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30dc" w14:paraId="d0c30dc" w:rsidRDefault="00E5329C" w:rsidR="00E5329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91EAA" w:rsidR="00991EAA" w:rsidRPr="00D859A4">
      <w:pPr>
        <w:rPr>
          <w:sz w:val="24"/>
          <w:szCs w:val="24"/>
        </w:rPr>
      </w:pPr>
      <w:r w:rsidRPr="00D859A4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D859A4">
      <w:pPr>
        <w:rPr>
          <w:sz w:val="24"/>
          <w:szCs w:val="24"/>
        </w:rPr>
      </w:pPr>
      <w:r w:rsidRPr="00D859A4">
        <w:rPr>
          <w:sz w:val="24"/>
          <w:szCs w:val="24"/>
        </w:rPr>
        <w:t>REPUBLIKA HRVATSKA</w:t>
      </w:r>
    </w:p>
    <w:p w:rsidRDefault="00F33DAD" w:rsidP="00F33DAD" w:rsidR="00D859A4">
      <w:pPr>
        <w:rPr>
          <w:sz w:val="24"/>
          <w:szCs w:val="24"/>
        </w:rPr>
      </w:pPr>
      <w:r w:rsidRPr="00D859A4">
        <w:rPr>
          <w:sz w:val="24"/>
          <w:szCs w:val="24"/>
        </w:rPr>
        <w:t>Trgovački sud u Zagrebu</w:t>
      </w:r>
    </w:p>
    <w:p w:rsidRDefault="00F33DAD" w:rsidP="00F33DAD" w:rsidR="00D859A4">
      <w:pPr>
        <w:rPr>
          <w:sz w:val="24"/>
          <w:szCs w:val="24"/>
        </w:rPr>
      </w:pPr>
      <w:r w:rsidRPr="00D859A4">
        <w:rPr>
          <w:sz w:val="24"/>
          <w:szCs w:val="24"/>
        </w:rPr>
        <w:t xml:space="preserve">Zagreb, Amruševa 2/II               </w:t>
      </w:r>
    </w:p>
    <w:p w:rsidRDefault="000E5EDC" w:rsidP="00F33DAD" w:rsidR="000E5EDC">
      <w:pPr>
        <w:rPr>
          <w:sz w:val="24"/>
          <w:szCs w:val="24"/>
        </w:rPr>
      </w:pPr>
    </w:p>
    <w:p w:rsidRDefault="00F33DAD" w:rsidP="00F33DAD" w:rsidR="00F33DAD" w:rsidRPr="00D859A4">
      <w:pPr>
        <w:rPr>
          <w:sz w:val="24"/>
          <w:szCs w:val="24"/>
        </w:rPr>
      </w:pPr>
      <w:r w:rsidRPr="00D859A4">
        <w:rPr>
          <w:sz w:val="24"/>
          <w:szCs w:val="24"/>
        </w:rPr>
        <w:t xml:space="preserve">                                                            </w:t>
      </w:r>
      <w:r w:rsidR="00D419F5" w:rsidRPr="00D859A4">
        <w:rPr>
          <w:sz w:val="24"/>
          <w:szCs w:val="24"/>
        </w:rPr>
        <w:t xml:space="preserve">  </w:t>
      </w:r>
    </w:p>
    <w:p w:rsidRDefault="00370298" w:rsidP="00370298" w:rsidR="00F33DAD" w:rsidRPr="00D859A4">
      <w:pPr>
        <w:jc w:val="center"/>
        <w:rPr>
          <w:sz w:val="24"/>
          <w:szCs w:val="24"/>
        </w:rPr>
      </w:pPr>
      <w:r w:rsidRPr="00D859A4">
        <w:rPr>
          <w:sz w:val="24"/>
          <w:szCs w:val="24"/>
        </w:rPr>
        <w:t>R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E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P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U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B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L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I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K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A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 xml:space="preserve"> H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R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V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A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T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S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K</w:t>
      </w:r>
      <w:r w:rsidR="00D859A4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A</w:t>
      </w:r>
    </w:p>
    <w:p w:rsidRDefault="00F33DAD" w:rsidP="00F33DAD" w:rsidR="00F33DAD" w:rsidRPr="00D859A4">
      <w:pPr>
        <w:jc w:val="center"/>
        <w:rPr>
          <w:sz w:val="24"/>
          <w:szCs w:val="24"/>
        </w:rPr>
      </w:pPr>
      <w:r w:rsidRPr="00D859A4">
        <w:rPr>
          <w:sz w:val="24"/>
          <w:szCs w:val="24"/>
        </w:rPr>
        <w:t>R J E Š E N J E</w:t>
      </w:r>
    </w:p>
    <w:p w:rsidRDefault="00F33DAD" w:rsidP="00F33DAD" w:rsidR="00F33DAD" w:rsidRPr="00D859A4">
      <w:pPr>
        <w:jc w:val="center"/>
        <w:rPr>
          <w:b/>
          <w:sz w:val="24"/>
          <w:szCs w:val="24"/>
        </w:rPr>
      </w:pPr>
    </w:p>
    <w:p w:rsidRDefault="00672F05" w:rsidP="00423425" w:rsidR="00D00352">
      <w:pPr>
        <w:jc w:val="both"/>
        <w:rPr>
          <w:sz w:val="24"/>
          <w:szCs w:val="24"/>
          <w:lang w:val="pt-BR"/>
        </w:rPr>
      </w:pPr>
      <w:r w:rsidRPr="00D859A4">
        <w:rPr>
          <w:sz w:val="24"/>
          <w:szCs w:val="24"/>
          <w:lang w:val="pt-BR"/>
        </w:rPr>
        <w:t xml:space="preserve">Trgovački sud u Zagrebu, po sucu Nikoli Ribariću, u stečajnom postupku nad </w:t>
      </w:r>
      <w:r w:rsidR="00467C40" w:rsidRPr="00D859A4">
        <w:rPr>
          <w:sz w:val="24"/>
          <w:szCs w:val="24"/>
          <w:lang w:val="pt-BR"/>
        </w:rPr>
        <w:t>Stečajna masa iza PAV-IM d.o.o. u stečaju, Zagreb, Lipovečka 1, OIB: 91996311555</w:t>
      </w:r>
      <w:r w:rsidR="002538A7" w:rsidRPr="00D859A4">
        <w:rPr>
          <w:sz w:val="24"/>
          <w:szCs w:val="24"/>
          <w:lang w:val="pt-BR"/>
        </w:rPr>
        <w:t xml:space="preserve">, dana </w:t>
      </w:r>
      <w:r w:rsidR="00467C40" w:rsidRPr="00D859A4">
        <w:rPr>
          <w:sz w:val="24"/>
          <w:szCs w:val="24"/>
          <w:lang w:val="pt-BR"/>
        </w:rPr>
        <w:t>1</w:t>
      </w:r>
      <w:r w:rsidR="006E218C" w:rsidRPr="00D859A4">
        <w:rPr>
          <w:sz w:val="24"/>
          <w:szCs w:val="24"/>
          <w:lang w:val="pt-BR"/>
        </w:rPr>
        <w:t>1</w:t>
      </w:r>
      <w:r w:rsidRPr="00D859A4">
        <w:rPr>
          <w:sz w:val="24"/>
          <w:szCs w:val="24"/>
          <w:lang w:val="pt-BR"/>
        </w:rPr>
        <w:t>.</w:t>
      </w:r>
      <w:r w:rsidR="006E218C" w:rsidRPr="00D859A4">
        <w:rPr>
          <w:sz w:val="24"/>
          <w:szCs w:val="24"/>
          <w:lang w:val="pt-BR"/>
        </w:rPr>
        <w:t xml:space="preserve"> travnja</w:t>
      </w:r>
      <w:r w:rsidRPr="00D859A4">
        <w:rPr>
          <w:sz w:val="24"/>
          <w:szCs w:val="24"/>
          <w:lang w:val="pt-BR"/>
        </w:rPr>
        <w:t xml:space="preserve"> 201</w:t>
      </w:r>
      <w:r w:rsidR="006E218C" w:rsidRPr="00D859A4">
        <w:rPr>
          <w:sz w:val="24"/>
          <w:szCs w:val="24"/>
          <w:lang w:val="pt-BR"/>
        </w:rPr>
        <w:t>9</w:t>
      </w:r>
      <w:r w:rsidRPr="00D859A4">
        <w:rPr>
          <w:sz w:val="24"/>
          <w:szCs w:val="24"/>
          <w:lang w:val="pt-BR"/>
        </w:rPr>
        <w:t xml:space="preserve">., </w:t>
      </w:r>
    </w:p>
    <w:p w:rsidRDefault="00423425" w:rsidP="00423425" w:rsidR="00423425" w:rsidRPr="00D859A4">
      <w:pPr>
        <w:jc w:val="both"/>
        <w:rPr>
          <w:sz w:val="24"/>
          <w:szCs w:val="24"/>
        </w:rPr>
      </w:pPr>
    </w:p>
    <w:p w:rsidRDefault="0076427E" w:rsidP="00370298" w:rsidR="0076427E" w:rsidRPr="00D859A4">
      <w:pPr>
        <w:pStyle w:val="Bezproreda"/>
        <w:jc w:val="center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r i j e š i o   j e</w:t>
      </w:r>
    </w:p>
    <w:p w:rsidRDefault="0076427E" w:rsidP="0076427E" w:rsidR="0076427E" w:rsidRPr="00D859A4">
      <w:pPr>
        <w:pStyle w:val="Bezproreda"/>
        <w:rPr>
          <w:rFonts w:cs="Times New Roman"/>
          <w:szCs w:val="24"/>
        </w:rPr>
      </w:pPr>
    </w:p>
    <w:p w:rsidRDefault="006E218C" w:rsidP="006E218C" w:rsidR="0076427E" w:rsidRPr="00D859A4">
      <w:pPr>
        <w:jc w:val="both"/>
        <w:rPr>
          <w:sz w:val="24"/>
          <w:szCs w:val="24"/>
        </w:rPr>
      </w:pPr>
      <w:r w:rsidRPr="00D859A4">
        <w:rPr>
          <w:sz w:val="24"/>
          <w:szCs w:val="24"/>
        </w:rPr>
        <w:t xml:space="preserve">Mijenja se sjedište stečajnog dužnika sa adrese u </w:t>
      </w:r>
      <w:r w:rsidR="00B44877" w:rsidRPr="00D859A4">
        <w:rPr>
          <w:sz w:val="24"/>
          <w:szCs w:val="24"/>
        </w:rPr>
        <w:t>Zagrebu, Lipovečka 1</w:t>
      </w:r>
      <w:r w:rsidRPr="00D859A4">
        <w:rPr>
          <w:sz w:val="24"/>
          <w:szCs w:val="24"/>
        </w:rPr>
        <w:t xml:space="preserve"> na adresu u Zagrebu, Pirovec gornji 24.</w:t>
      </w:r>
      <w:r w:rsidR="0076427E" w:rsidRPr="00D859A4">
        <w:rPr>
          <w:b/>
          <w:color w:val="FF0000"/>
          <w:sz w:val="24"/>
          <w:szCs w:val="24"/>
        </w:rPr>
        <w:t xml:space="preserve">   </w:t>
      </w:r>
    </w:p>
    <w:p w:rsidRDefault="00423425" w:rsidP="00370298" w:rsidR="00423425" w:rsidRPr="00D859A4">
      <w:pPr>
        <w:jc w:val="both"/>
        <w:rPr>
          <w:b/>
          <w:sz w:val="24"/>
          <w:szCs w:val="24"/>
        </w:rPr>
      </w:pPr>
    </w:p>
    <w:p w:rsidRDefault="0076427E" w:rsidP="0076427E" w:rsidR="0076427E" w:rsidRPr="00D859A4">
      <w:pPr>
        <w:pStyle w:val="Bezproreda"/>
        <w:jc w:val="center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Obrazloženje</w:t>
      </w:r>
    </w:p>
    <w:p w:rsidRDefault="000E5700" w:rsidP="0076427E" w:rsidR="000E5700" w:rsidRPr="00D859A4">
      <w:pPr>
        <w:pStyle w:val="Bezproreda"/>
        <w:jc w:val="center"/>
        <w:rPr>
          <w:rFonts w:cs="Times New Roman"/>
          <w:szCs w:val="24"/>
        </w:rPr>
      </w:pPr>
    </w:p>
    <w:p w:rsidRDefault="000E5700" w:rsidP="000E5700" w:rsidR="000E5700" w:rsidRPr="00D859A4">
      <w:pPr>
        <w:pStyle w:val="Bezproreda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Rješenjem suda od 5. rujna 2017. godine odlučeno je:</w:t>
      </w:r>
    </w:p>
    <w:p w:rsidRDefault="000E5700" w:rsidP="000E5700" w:rsidR="000E5700" w:rsidRPr="00D859A4">
      <w:pPr>
        <w:pStyle w:val="Bezproreda"/>
        <w:rPr>
          <w:rFonts w:cs="Times New Roman"/>
          <w:szCs w:val="24"/>
        </w:rPr>
      </w:pPr>
    </w:p>
    <w:p w:rsidRDefault="00E96D95" w:rsidP="00E96D95" w:rsidR="000E5700" w:rsidRPr="00D859A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D859A4">
        <w:rPr>
          <w:sz w:val="24"/>
          <w:szCs w:val="24"/>
        </w:rPr>
        <w:t>„</w:t>
      </w:r>
      <w:r w:rsidR="000E5700" w:rsidRPr="00D859A4">
        <w:rPr>
          <w:sz w:val="24"/>
          <w:szCs w:val="24"/>
        </w:rPr>
        <w:t xml:space="preserve">1. Određuje se upis stečajne mase iza dužnika </w:t>
      </w:r>
      <w:r>
        <w:rPr>
          <w:sz w:val="24"/>
          <w:szCs w:val="24"/>
          <w:lang w:val="en-GB"/>
        </w:rPr>
        <w:t>PAV-IM d.o.</w:t>
      </w:r>
      <w:r w:rsidR="000E5700" w:rsidRPr="00D859A4">
        <w:rPr>
          <w:sz w:val="24"/>
          <w:szCs w:val="24"/>
          <w:lang w:val="en-GB"/>
        </w:rPr>
        <w:t>o. u stečaju, Zagreb, Hrvatskog proljeća 38, OIB 82534114949</w:t>
      </w:r>
      <w:r>
        <w:rPr>
          <w:sz w:val="24"/>
          <w:szCs w:val="24"/>
        </w:rPr>
        <w:t xml:space="preserve">, </w:t>
      </w:r>
      <w:r w:rsidR="000E5700" w:rsidRPr="00D859A4">
        <w:rPr>
          <w:sz w:val="24"/>
          <w:szCs w:val="24"/>
        </w:rPr>
        <w:t>u sudski registar Trgovačkog suda u Zagrebu.</w:t>
      </w:r>
    </w:p>
    <w:p w:rsidRDefault="000E5700" w:rsidP="00A52545" w:rsidR="000E5700" w:rsidRPr="00D859A4">
      <w:pPr>
        <w:overflowPunct/>
        <w:autoSpaceDE/>
        <w:autoSpaceDN/>
        <w:adjustRightInd/>
        <w:ind w:right="-142"/>
        <w:jc w:val="both"/>
        <w:textAlignment w:val="auto"/>
        <w:rPr>
          <w:sz w:val="24"/>
          <w:szCs w:val="24"/>
        </w:rPr>
      </w:pPr>
      <w:r w:rsidRPr="00D859A4">
        <w:rPr>
          <w:sz w:val="24"/>
          <w:szCs w:val="24"/>
        </w:rPr>
        <w:tab/>
      </w:r>
      <w:r w:rsidR="00E96D95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 xml:space="preserve">2. </w:t>
      </w:r>
      <w:r w:rsidR="00A52545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>Sjedište steča</w:t>
      </w:r>
      <w:r w:rsidR="00A52545">
        <w:rPr>
          <w:sz w:val="24"/>
          <w:szCs w:val="24"/>
        </w:rPr>
        <w:t>jne mase je na adresi ureda steč</w:t>
      </w:r>
      <w:r w:rsidRPr="00D859A4">
        <w:rPr>
          <w:sz w:val="24"/>
          <w:szCs w:val="24"/>
        </w:rPr>
        <w:t>ajnog upravitelja Zagreb, Lipovečka 1.</w:t>
      </w:r>
    </w:p>
    <w:p w:rsidRDefault="000E5700" w:rsidP="000E5700" w:rsidR="000E5700" w:rsidRPr="00D859A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859A4">
        <w:rPr>
          <w:sz w:val="24"/>
          <w:szCs w:val="24"/>
        </w:rPr>
        <w:tab/>
      </w:r>
      <w:r w:rsidR="00E96D95">
        <w:rPr>
          <w:sz w:val="24"/>
          <w:szCs w:val="24"/>
        </w:rPr>
        <w:t xml:space="preserve"> </w:t>
      </w:r>
      <w:r w:rsidRPr="00D859A4">
        <w:rPr>
          <w:sz w:val="24"/>
          <w:szCs w:val="24"/>
        </w:rPr>
        <w:t xml:space="preserve">3. Za stečajnog upravitelja stečajne mase imenuje se </w:t>
      </w:r>
      <w:r w:rsidRPr="00D859A4">
        <w:rPr>
          <w:sz w:val="24"/>
          <w:szCs w:val="24"/>
          <w:lang w:val="pl-PL"/>
        </w:rPr>
        <w:t>Pero Hrka</w:t>
      </w:r>
      <w:r w:rsidRPr="00D859A4">
        <w:rPr>
          <w:sz w:val="24"/>
          <w:szCs w:val="24"/>
          <w:lang w:val="en-GB"/>
        </w:rPr>
        <w:t xml:space="preserve">ć </w:t>
      </w:r>
      <w:r w:rsidRPr="00D859A4">
        <w:rPr>
          <w:sz w:val="24"/>
          <w:szCs w:val="24"/>
          <w:lang w:val="pl-PL"/>
        </w:rPr>
        <w:t>iz Zagreba</w:t>
      </w:r>
      <w:r w:rsidRPr="00D859A4">
        <w:rPr>
          <w:sz w:val="24"/>
          <w:szCs w:val="24"/>
          <w:lang w:val="en-GB"/>
        </w:rPr>
        <w:t xml:space="preserve">, Lipovečka 1, </w:t>
      </w:r>
      <w:r w:rsidRPr="00D859A4">
        <w:rPr>
          <w:sz w:val="24"/>
          <w:szCs w:val="24"/>
          <w:lang w:val="pl-PL"/>
        </w:rPr>
        <w:t>OIB</w:t>
      </w:r>
      <w:r w:rsidRPr="00D859A4">
        <w:rPr>
          <w:sz w:val="24"/>
          <w:szCs w:val="24"/>
          <w:lang w:val="en-GB"/>
        </w:rPr>
        <w:t xml:space="preserve"> 15244122912.</w:t>
      </w:r>
      <w:r w:rsidRPr="00D859A4">
        <w:rPr>
          <w:sz w:val="24"/>
          <w:szCs w:val="24"/>
        </w:rPr>
        <w:t>„</w:t>
      </w:r>
    </w:p>
    <w:p w:rsidRDefault="000E5700" w:rsidP="000E5700" w:rsidR="000E5700" w:rsidRPr="00D859A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A8150E" w:rsidP="000E5700" w:rsidR="00A8150E" w:rsidRPr="00D859A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859A4">
        <w:rPr>
          <w:sz w:val="24"/>
          <w:szCs w:val="24"/>
        </w:rPr>
        <w:t>Uvidom u sudski registar sud je utvrdio kako je u sudskom registru upisana Stečajna masa iza PAV-IM d.o.o. - u stečaju, Zagreb (Grad Zagreb), Lipovečka 1, OIB: 91996311555.</w:t>
      </w:r>
    </w:p>
    <w:p w:rsidRDefault="00A52545" w:rsidP="00A52545" w:rsidR="00A52545">
      <w:pPr>
        <w:pStyle w:val="Bezproreda"/>
        <w:jc w:val="both"/>
        <w:rPr>
          <w:rFonts w:cs="Times New Roman" w:eastAsia="Times New Roman"/>
          <w:szCs w:val="24"/>
          <w:lang w:eastAsia="hr-HR"/>
        </w:rPr>
      </w:pPr>
    </w:p>
    <w:p w:rsidRDefault="0076427E" w:rsidP="00A52545" w:rsidR="00A52545">
      <w:pPr>
        <w:pStyle w:val="Bezproreda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 xml:space="preserve">Rješenjem </w:t>
      </w:r>
      <w:r w:rsidR="008F05C6" w:rsidRPr="00D859A4">
        <w:rPr>
          <w:rFonts w:cs="Times New Roman"/>
          <w:szCs w:val="24"/>
        </w:rPr>
        <w:t>ovoga suda</w:t>
      </w:r>
      <w:r w:rsidR="00755405" w:rsidRPr="00D859A4">
        <w:rPr>
          <w:rFonts w:cs="Times New Roman"/>
          <w:szCs w:val="24"/>
        </w:rPr>
        <w:t xml:space="preserve">, poslovnog broja </w:t>
      </w:r>
      <w:r w:rsidR="00126DD5" w:rsidRPr="00D859A4">
        <w:rPr>
          <w:rFonts w:cs="Times New Roman"/>
          <w:szCs w:val="24"/>
        </w:rPr>
        <w:t>72</w:t>
      </w:r>
      <w:r w:rsidR="00755405" w:rsidRPr="00D859A4">
        <w:rPr>
          <w:rFonts w:cs="Times New Roman"/>
          <w:szCs w:val="24"/>
        </w:rPr>
        <w:t xml:space="preserve"> St-125/99 od </w:t>
      </w:r>
      <w:r w:rsidR="00126DD5" w:rsidRPr="00D859A4">
        <w:rPr>
          <w:rFonts w:cs="Times New Roman"/>
          <w:szCs w:val="24"/>
        </w:rPr>
        <w:t>14</w:t>
      </w:r>
      <w:r w:rsidR="00755405" w:rsidRPr="00D859A4">
        <w:rPr>
          <w:rFonts w:cs="Times New Roman"/>
          <w:szCs w:val="24"/>
        </w:rPr>
        <w:t>.</w:t>
      </w:r>
      <w:r w:rsidR="00126DD5" w:rsidRPr="00D859A4">
        <w:rPr>
          <w:rFonts w:cs="Times New Roman"/>
          <w:szCs w:val="24"/>
        </w:rPr>
        <w:t xml:space="preserve"> prosinca</w:t>
      </w:r>
      <w:r w:rsidR="00755405" w:rsidRPr="00D859A4">
        <w:rPr>
          <w:rFonts w:cs="Times New Roman"/>
          <w:szCs w:val="24"/>
        </w:rPr>
        <w:t xml:space="preserve"> 201</w:t>
      </w:r>
      <w:r w:rsidR="00126DD5" w:rsidRPr="00D859A4">
        <w:rPr>
          <w:rFonts w:cs="Times New Roman"/>
          <w:szCs w:val="24"/>
        </w:rPr>
        <w:t>7</w:t>
      </w:r>
      <w:r w:rsidR="00755405" w:rsidRPr="00D859A4">
        <w:rPr>
          <w:rFonts w:cs="Times New Roman"/>
          <w:szCs w:val="24"/>
        </w:rPr>
        <w:t xml:space="preserve">., </w:t>
      </w:r>
      <w:r w:rsidR="00126DD5" w:rsidRPr="00D859A4">
        <w:rPr>
          <w:rFonts w:cs="Times New Roman"/>
          <w:szCs w:val="24"/>
        </w:rPr>
        <w:t>odlučeno je</w:t>
      </w:r>
      <w:r w:rsidR="006517DF">
        <w:rPr>
          <w:rFonts w:cs="Times New Roman"/>
          <w:szCs w:val="24"/>
        </w:rPr>
        <w:t>:</w:t>
      </w:r>
      <w:r w:rsidR="00126DD5" w:rsidRPr="00D859A4">
        <w:rPr>
          <w:rFonts w:cs="Times New Roman"/>
          <w:szCs w:val="24"/>
        </w:rPr>
        <w:t xml:space="preserve"> </w:t>
      </w:r>
    </w:p>
    <w:p w:rsidRDefault="00A52545" w:rsidP="00A52545" w:rsidR="00A52545">
      <w:pPr>
        <w:pStyle w:val="Bezproreda"/>
        <w:ind w:left="540"/>
        <w:jc w:val="both"/>
        <w:rPr>
          <w:rFonts w:cs="Times New Roman"/>
          <w:szCs w:val="24"/>
        </w:rPr>
      </w:pPr>
    </w:p>
    <w:p w:rsidRDefault="006517DF" w:rsidP="006517DF" w:rsidR="00126DD5" w:rsidRPr="00D859A4">
      <w:pPr>
        <w:pStyle w:val="Bezproreda"/>
        <w:ind w:firstLine="540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„</w:t>
      </w:r>
      <w:r w:rsidR="00D97366">
        <w:rPr>
          <w:rFonts w:cs="Times New Roman"/>
          <w:szCs w:val="24"/>
        </w:rPr>
        <w:t xml:space="preserve">I     </w:t>
      </w:r>
      <w:r w:rsidR="00126DD5" w:rsidRPr="00D859A4">
        <w:rPr>
          <w:rFonts w:cs="Times New Roman"/>
          <w:szCs w:val="24"/>
        </w:rPr>
        <w:t>Razrješuje se dužnost</w:t>
      </w:r>
      <w:r w:rsidR="00E5329C">
        <w:rPr>
          <w:rFonts w:cs="Times New Roman"/>
          <w:szCs w:val="24"/>
        </w:rPr>
        <w:t>i stečajni upravitelj Pero Hrkać</w:t>
      </w:r>
      <w:r w:rsidR="00126DD5" w:rsidRPr="00D859A4">
        <w:rPr>
          <w:rFonts w:cs="Times New Roman"/>
          <w:szCs w:val="24"/>
        </w:rPr>
        <w:t>, Zagreb, Bele Čikoša 5, OIB: 15244122912, sa sjedištem ureda u Zagrebu, Lipovečka 1/II.</w:t>
      </w:r>
    </w:p>
    <w:p w:rsidRDefault="00126DD5" w:rsidP="00126DD5" w:rsidR="00126DD5" w:rsidRPr="00D859A4">
      <w:pPr>
        <w:pStyle w:val="Bezproreda"/>
        <w:jc w:val="both"/>
        <w:rPr>
          <w:rFonts w:cs="Times New Roman"/>
          <w:szCs w:val="24"/>
        </w:rPr>
      </w:pPr>
    </w:p>
    <w:p w:rsidRDefault="006517DF" w:rsidP="006517DF" w:rsidR="00126DD5" w:rsidRPr="00D859A4">
      <w:pPr>
        <w:pStyle w:val="Bezproreda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II     </w:t>
      </w:r>
      <w:r w:rsidR="00126DD5" w:rsidRPr="00D859A4">
        <w:rPr>
          <w:rFonts w:cs="Times New Roman"/>
          <w:szCs w:val="24"/>
        </w:rPr>
        <w:t>Za stečajnog upravitelja imenuje se Vidonija Miletić Plukavec, iz Zagreba, Pirovec gornji 24,</w:t>
      </w:r>
      <w:r>
        <w:rPr>
          <w:rFonts w:cs="Times New Roman"/>
          <w:szCs w:val="24"/>
        </w:rPr>
        <w:t xml:space="preserve"> OIB: 05863527189.</w:t>
      </w:r>
      <w:r w:rsidR="00126DD5" w:rsidRPr="00D859A4">
        <w:rPr>
          <w:rFonts w:cs="Times New Roman"/>
          <w:szCs w:val="24"/>
        </w:rPr>
        <w:t>„</w:t>
      </w:r>
    </w:p>
    <w:p w:rsidRDefault="00126DD5" w:rsidP="00126DD5" w:rsidR="00126DD5" w:rsidRPr="00D859A4">
      <w:pPr>
        <w:pStyle w:val="Bezproreda"/>
        <w:jc w:val="both"/>
        <w:rPr>
          <w:rFonts w:cs="Times New Roman"/>
          <w:szCs w:val="24"/>
        </w:rPr>
      </w:pPr>
    </w:p>
    <w:p w:rsidRDefault="00126DD5" w:rsidP="00255722" w:rsidR="00126DD5" w:rsidRPr="00D859A4">
      <w:pPr>
        <w:pStyle w:val="Bezproreda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Rješenje od 14. prosinca 2017. godine provedeno je u sudskom registru.</w:t>
      </w:r>
    </w:p>
    <w:p w:rsidRDefault="00126DD5" w:rsidP="00255722" w:rsidR="00126DD5" w:rsidRPr="00D859A4">
      <w:pPr>
        <w:pStyle w:val="Bezproreda"/>
        <w:jc w:val="both"/>
        <w:rPr>
          <w:rFonts w:cs="Times New Roman"/>
          <w:szCs w:val="24"/>
        </w:rPr>
      </w:pPr>
    </w:p>
    <w:p w:rsidRDefault="00126DD5" w:rsidP="00255722" w:rsidR="00126DD5" w:rsidRPr="00D859A4">
      <w:pPr>
        <w:pStyle w:val="Bezproreda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Međutim, uvidom u sudski registar sud je utvrdio kako je i dalje u registru upisano sjedište Stečajne mase na adresi stečajnog upravitelja koji je razriješen rješenjem od 14. prosinca 2017. godine, odnosno kako je upisano sjedište Stečajne mase na adresi razriješenog st</w:t>
      </w:r>
      <w:r w:rsidR="00E5329C">
        <w:rPr>
          <w:rFonts w:cs="Times New Roman"/>
          <w:szCs w:val="24"/>
        </w:rPr>
        <w:t>ečajnog upravitelja Pere Hrkać</w:t>
      </w:r>
      <w:r w:rsidR="007055C5" w:rsidRPr="00D859A4">
        <w:rPr>
          <w:rFonts w:cs="Times New Roman"/>
          <w:szCs w:val="24"/>
        </w:rPr>
        <w:t>a u Zagrebu</w:t>
      </w:r>
      <w:r w:rsidR="00E5329C">
        <w:rPr>
          <w:rFonts w:cs="Times New Roman"/>
          <w:szCs w:val="24"/>
        </w:rPr>
        <w:t>,</w:t>
      </w:r>
      <w:r w:rsidR="007055C5" w:rsidRPr="00D859A4">
        <w:rPr>
          <w:rFonts w:cs="Times New Roman"/>
          <w:szCs w:val="24"/>
        </w:rPr>
        <w:t xml:space="preserve"> Lipovečka 1.</w:t>
      </w:r>
    </w:p>
    <w:p w:rsidRDefault="00126DD5" w:rsidP="00255722" w:rsidR="00126DD5" w:rsidRPr="00D859A4">
      <w:pPr>
        <w:pStyle w:val="Bezproreda"/>
        <w:jc w:val="both"/>
        <w:rPr>
          <w:rFonts w:cs="Times New Roman"/>
          <w:szCs w:val="24"/>
        </w:rPr>
      </w:pPr>
    </w:p>
    <w:p w:rsidRDefault="00E5329C" w:rsidP="00255722" w:rsidR="00126DD5" w:rsidRPr="00D859A4">
      <w:pPr>
        <w:pStyle w:val="Bezproreda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S obzirom na navedeno</w:t>
      </w:r>
      <w:r w:rsidR="00126DD5" w:rsidRPr="00D859A4">
        <w:rPr>
          <w:rFonts w:cs="Times New Roman"/>
          <w:szCs w:val="24"/>
        </w:rPr>
        <w:t xml:space="preserve"> sud je odlučio kao u izreci rješenja i odredio sjedište Stečajne mase na adresi sadašnjeg stečajnog upravi</w:t>
      </w:r>
      <w:r w:rsidR="007055C5" w:rsidRPr="00D859A4">
        <w:rPr>
          <w:rFonts w:cs="Times New Roman"/>
          <w:szCs w:val="24"/>
        </w:rPr>
        <w:t xml:space="preserve">telja Vidonije Miletić Plukavec na adresi u Zagrebu, Pirovec gornji 24.   </w:t>
      </w:r>
    </w:p>
    <w:p w:rsidRDefault="00275DC3" w:rsidP="00255722" w:rsidR="00275DC3" w:rsidRPr="00D859A4">
      <w:pPr>
        <w:pStyle w:val="Bezproreda"/>
        <w:jc w:val="both"/>
        <w:rPr>
          <w:rFonts w:cs="Times New Roman"/>
          <w:szCs w:val="24"/>
        </w:rPr>
      </w:pPr>
    </w:p>
    <w:p w:rsidRDefault="00C14355" w:rsidP="00E71645" w:rsidR="00991EAA" w:rsidRPr="00D859A4">
      <w:pPr>
        <w:pStyle w:val="Bezproreda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Slijedom navedenoga odlučeno je kao u izreci rješenja.</w:t>
      </w:r>
    </w:p>
    <w:p w:rsidRDefault="00423425" w:rsidP="004473B7" w:rsidR="00423425">
      <w:pPr>
        <w:pStyle w:val="Bezproreda"/>
        <w:jc w:val="center"/>
        <w:rPr>
          <w:rFonts w:cs="Times New Roman"/>
          <w:szCs w:val="24"/>
        </w:rPr>
      </w:pPr>
    </w:p>
    <w:p w:rsidRDefault="00C52A8F" w:rsidP="004473B7" w:rsidR="0076427E" w:rsidRPr="00D859A4">
      <w:pPr>
        <w:pStyle w:val="Bezproreda"/>
        <w:jc w:val="center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 xml:space="preserve">U Zagrebu, </w:t>
      </w:r>
      <w:r w:rsidR="00CB32D6" w:rsidRPr="00D859A4">
        <w:rPr>
          <w:rFonts w:cs="Times New Roman"/>
          <w:szCs w:val="24"/>
        </w:rPr>
        <w:t>1</w:t>
      </w:r>
      <w:r w:rsidR="00C14355" w:rsidRPr="00D859A4">
        <w:rPr>
          <w:rFonts w:cs="Times New Roman"/>
          <w:szCs w:val="24"/>
        </w:rPr>
        <w:t>1</w:t>
      </w:r>
      <w:r w:rsidR="0076427E" w:rsidRPr="00D859A4">
        <w:rPr>
          <w:rFonts w:cs="Times New Roman"/>
          <w:szCs w:val="24"/>
        </w:rPr>
        <w:t>.</w:t>
      </w:r>
      <w:r w:rsidR="00C14355" w:rsidRPr="00D859A4">
        <w:rPr>
          <w:rFonts w:cs="Times New Roman"/>
          <w:szCs w:val="24"/>
        </w:rPr>
        <w:t xml:space="preserve"> travnja</w:t>
      </w:r>
      <w:r w:rsidR="0076427E" w:rsidRPr="00D859A4">
        <w:rPr>
          <w:rFonts w:cs="Times New Roman"/>
          <w:szCs w:val="24"/>
        </w:rPr>
        <w:t xml:space="preserve"> 201</w:t>
      </w:r>
      <w:r w:rsidR="00C14355" w:rsidRPr="00D859A4">
        <w:rPr>
          <w:rFonts w:cs="Times New Roman"/>
          <w:szCs w:val="24"/>
        </w:rPr>
        <w:t>9</w:t>
      </w:r>
      <w:r w:rsidR="0076427E" w:rsidRPr="00D859A4">
        <w:rPr>
          <w:rFonts w:cs="Times New Roman"/>
          <w:szCs w:val="24"/>
        </w:rPr>
        <w:t>.</w:t>
      </w:r>
      <w:r w:rsidR="004473B7" w:rsidRPr="00D859A4">
        <w:rPr>
          <w:rFonts w:cs="Times New Roman"/>
          <w:szCs w:val="24"/>
        </w:rPr>
        <w:t xml:space="preserve"> </w:t>
      </w:r>
      <w:r w:rsidR="0076427E" w:rsidRPr="00D859A4">
        <w:rPr>
          <w:rFonts w:cs="Times New Roman"/>
          <w:szCs w:val="24"/>
        </w:rPr>
        <w:t>godine</w:t>
      </w:r>
    </w:p>
    <w:p w:rsidRDefault="0076427E" w:rsidP="0076427E" w:rsidR="0076427E" w:rsidRPr="00D859A4">
      <w:pPr>
        <w:pStyle w:val="Bezproreda"/>
        <w:rPr>
          <w:rFonts w:cs="Times New Roman"/>
          <w:szCs w:val="24"/>
        </w:rPr>
      </w:pPr>
    </w:p>
    <w:p w:rsidRDefault="004473B7" w:rsidP="00E5329C" w:rsidR="00C22A7B" w:rsidRPr="00D859A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859A4">
        <w:rPr>
          <w:rFonts w:hAnsi="Times New Roman" w:ascii="Times New Roman"/>
          <w:szCs w:val="24"/>
        </w:rPr>
        <w:t xml:space="preserve">                                                                                        </w:t>
      </w:r>
      <w:r w:rsidR="00E2549B">
        <w:rPr>
          <w:rFonts w:hAnsi="Times New Roman" w:ascii="Times New Roman"/>
          <w:szCs w:val="24"/>
        </w:rPr>
        <w:t xml:space="preserve">                                </w:t>
      </w:r>
      <w:r w:rsidR="00C22A7B" w:rsidRPr="00D859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549B" w:rsidP="00E5329C" w:rsidR="00991EAA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C22A7B" w:rsidRPr="00D859A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22A7B" w:rsidRPr="00D859A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549B" w:rsidP="00E5329C" w:rsidR="00E2549B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E2549B" w:rsidP="00E2549B" w:rsidR="00E2549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E2549B" w:rsidP="00E5329C" w:rsidR="00E2549B" w:rsidRPr="00D859A4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</w:p>
    <w:p w:rsidRDefault="0076427E" w:rsidP="00991EAA" w:rsidR="009E48E0" w:rsidRPr="00D859A4">
      <w:pPr>
        <w:pStyle w:val="Bezproreda"/>
        <w:jc w:val="center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 xml:space="preserve"> </w:t>
      </w:r>
    </w:p>
    <w:p w:rsidRDefault="00E5329C" w:rsidP="0076427E" w:rsidR="00E5329C">
      <w:pPr>
        <w:pStyle w:val="Bezproreda"/>
        <w:rPr>
          <w:rFonts w:cs="Times New Roman"/>
          <w:szCs w:val="24"/>
        </w:rPr>
      </w:pPr>
    </w:p>
    <w:p w:rsidRDefault="00E5329C" w:rsidP="0076427E" w:rsidR="00E5329C">
      <w:pPr>
        <w:pStyle w:val="Bezproreda"/>
        <w:rPr>
          <w:rFonts w:cs="Times New Roman"/>
          <w:szCs w:val="24"/>
        </w:rPr>
      </w:pPr>
    </w:p>
    <w:p w:rsidRDefault="00E2549B" w:rsidP="0076427E" w:rsidR="00E2549B">
      <w:pPr>
        <w:pStyle w:val="Bezproreda"/>
        <w:rPr>
          <w:rFonts w:cs="Times New Roman"/>
          <w:szCs w:val="24"/>
        </w:rPr>
      </w:pPr>
    </w:p>
    <w:p w:rsidRDefault="0076427E" w:rsidP="0076427E" w:rsidR="0076427E" w:rsidRPr="00D859A4">
      <w:pPr>
        <w:pStyle w:val="Bezproreda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>POUKA O PRAVNOM LIJEKU:</w:t>
      </w:r>
    </w:p>
    <w:p w:rsidRDefault="0076427E" w:rsidP="00C14355" w:rsidR="0076427E" w:rsidRPr="00D859A4">
      <w:pPr>
        <w:pStyle w:val="Bezproreda"/>
        <w:jc w:val="both"/>
        <w:rPr>
          <w:rFonts w:cs="Times New Roman"/>
          <w:szCs w:val="24"/>
        </w:rPr>
      </w:pPr>
      <w:r w:rsidRPr="00D859A4">
        <w:rPr>
          <w:rFonts w:cs="Times New Roman"/>
          <w:szCs w:val="24"/>
        </w:rPr>
        <w:t xml:space="preserve">Protiv ovog rješenja </w:t>
      </w:r>
      <w:r w:rsidR="004473B7" w:rsidRPr="00D859A4">
        <w:rPr>
          <w:rFonts w:cs="Times New Roman"/>
          <w:szCs w:val="24"/>
        </w:rPr>
        <w:t>pravo žalbe imaju stečajni vjerovnici u roku od 8 dana od</w:t>
      </w:r>
      <w:r w:rsidRPr="00D859A4">
        <w:rPr>
          <w:rFonts w:cs="Times New Roman"/>
          <w:szCs w:val="24"/>
        </w:rPr>
        <w:t xml:space="preserve"> </w:t>
      </w:r>
      <w:r w:rsidR="00C14355" w:rsidRPr="00D859A4">
        <w:rPr>
          <w:rFonts w:cs="Times New Roman"/>
          <w:szCs w:val="24"/>
        </w:rPr>
        <w:t>dostave rješenja.</w:t>
      </w:r>
      <w:r w:rsidR="006001F0" w:rsidRPr="00D859A4">
        <w:rPr>
          <w:rFonts w:cs="Times New Roman"/>
          <w:szCs w:val="24"/>
        </w:rPr>
        <w:t xml:space="preserve"> </w:t>
      </w:r>
      <w:r w:rsidR="004473B7" w:rsidRPr="00D859A4">
        <w:rPr>
          <w:rFonts w:cs="Times New Roman"/>
          <w:szCs w:val="24"/>
        </w:rPr>
        <w:t>Žalba se</w:t>
      </w:r>
      <w:r w:rsidR="00C52A8F" w:rsidRPr="00D859A4">
        <w:rPr>
          <w:rFonts w:cs="Times New Roman"/>
          <w:szCs w:val="24"/>
        </w:rPr>
        <w:t xml:space="preserve"> ulaže putem ovog Suda u 3</w:t>
      </w:r>
      <w:r w:rsidRPr="00D859A4">
        <w:rPr>
          <w:rFonts w:cs="Times New Roman"/>
          <w:szCs w:val="24"/>
        </w:rPr>
        <w:t xml:space="preserve"> primjerka</w:t>
      </w:r>
      <w:r w:rsidR="004473B7" w:rsidRPr="00D859A4">
        <w:rPr>
          <w:rFonts w:cs="Times New Roman"/>
          <w:szCs w:val="24"/>
        </w:rPr>
        <w:t xml:space="preserve"> za Visoki trgovački sud Republike Hrvatske.</w:t>
      </w:r>
      <w:r w:rsidR="00C14355" w:rsidRPr="00D859A4">
        <w:rPr>
          <w:rFonts w:cs="Times New Roman"/>
          <w:szCs w:val="24"/>
        </w:rPr>
        <w:t xml:space="preserve"> Dostava se smatra obavljenom istekom osmoga dana od dana objave pismena na mrežnoj stranici e-Oglasna ploča sudova.</w:t>
      </w:r>
    </w:p>
    <w:p w:rsidRDefault="00C14355" w:rsidP="00C14355" w:rsidR="00C14355" w:rsidRPr="00D859A4">
      <w:pPr>
        <w:pStyle w:val="Bezproreda"/>
        <w:jc w:val="both"/>
        <w:rPr>
          <w:rFonts w:cs="Times New Roman"/>
          <w:szCs w:val="24"/>
        </w:rPr>
      </w:pPr>
    </w:p>
    <w:p w:rsidRDefault="009E48E0" w:rsidP="0076427E" w:rsidR="009E48E0" w:rsidRPr="00D859A4">
      <w:pPr>
        <w:pStyle w:val="Bezproreda"/>
        <w:rPr>
          <w:rFonts w:cs="Times New Roman"/>
          <w:szCs w:val="24"/>
        </w:rPr>
      </w:pPr>
    </w:p>
    <w:p w:rsidRDefault="00182123" w:rsidP="0076427E" w:rsidR="00182123" w:rsidRPr="00D859A4">
      <w:pPr>
        <w:pStyle w:val="Bezproreda"/>
        <w:rPr>
          <w:rFonts w:cs="Times New Roman"/>
          <w:szCs w:val="24"/>
        </w:rPr>
      </w:pPr>
    </w:p>
    <w:sectPr w:rsidSect="00D859A4" w:rsidR="00182123" w:rsidRPr="00D859A4">
      <w:headerReference w:type="default" r:id="rId10"/>
      <w:headerReference w:type="firs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D859A4" w:rsidR="00F33DAD">
        <w:pPr>
          <w:pStyle w:val="Zaglavlje"/>
          <w:jc w:val="right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549B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r w:rsidR="00D859A4">
          <w:rPr>
            <w:sz w:val="24"/>
            <w:szCs w:val="24"/>
          </w:rPr>
          <w:t>72. St-125/1999-37</w:t>
        </w:r>
      </w:p>
    </w:sdtContent>
  </w:sdt>
  <w:p w:rsidRDefault="00F33DAD" w:rsidR="00F33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9A4" w:rsidP="00D859A4" w:rsidR="00D859A4">
    <w:pPr>
      <w:pStyle w:val="Zaglavlje"/>
      <w:jc w:val="right"/>
    </w:pPr>
    <w:r>
      <w:rPr>
        <w:sz w:val="24"/>
        <w:szCs w:val="24"/>
      </w:rPr>
      <w:t>72. St-125/1999-37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80161A"/>
    <w:multiLevelType w:val="hybridMultilevel"/>
    <w:tmpl w:val="D5E06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0E5700"/>
    <w:rsid w:val="000E5EDC"/>
    <w:rsid w:val="00126DD5"/>
    <w:rsid w:val="00157F4D"/>
    <w:rsid w:val="00182123"/>
    <w:rsid w:val="00202D38"/>
    <w:rsid w:val="002538A7"/>
    <w:rsid w:val="00255722"/>
    <w:rsid w:val="00275DC3"/>
    <w:rsid w:val="002F4C26"/>
    <w:rsid w:val="0035532E"/>
    <w:rsid w:val="00370298"/>
    <w:rsid w:val="003A4ADE"/>
    <w:rsid w:val="00423425"/>
    <w:rsid w:val="00436857"/>
    <w:rsid w:val="004473B7"/>
    <w:rsid w:val="00467C40"/>
    <w:rsid w:val="004B65E5"/>
    <w:rsid w:val="005535C0"/>
    <w:rsid w:val="006001F0"/>
    <w:rsid w:val="006517DF"/>
    <w:rsid w:val="006674EF"/>
    <w:rsid w:val="00672F05"/>
    <w:rsid w:val="006B0A16"/>
    <w:rsid w:val="006C62DD"/>
    <w:rsid w:val="006E218C"/>
    <w:rsid w:val="007055C5"/>
    <w:rsid w:val="00720798"/>
    <w:rsid w:val="00755405"/>
    <w:rsid w:val="0076427E"/>
    <w:rsid w:val="00812217"/>
    <w:rsid w:val="00856775"/>
    <w:rsid w:val="008962E3"/>
    <w:rsid w:val="008E4737"/>
    <w:rsid w:val="008F05C6"/>
    <w:rsid w:val="00916EFB"/>
    <w:rsid w:val="0092183B"/>
    <w:rsid w:val="00991EAA"/>
    <w:rsid w:val="009C2C50"/>
    <w:rsid w:val="009E48E0"/>
    <w:rsid w:val="00A52545"/>
    <w:rsid w:val="00A8150E"/>
    <w:rsid w:val="00A81F16"/>
    <w:rsid w:val="00AA71D3"/>
    <w:rsid w:val="00AC3AED"/>
    <w:rsid w:val="00B338DD"/>
    <w:rsid w:val="00B44877"/>
    <w:rsid w:val="00BD6ED8"/>
    <w:rsid w:val="00C14355"/>
    <w:rsid w:val="00C22A7B"/>
    <w:rsid w:val="00C52A8F"/>
    <w:rsid w:val="00CB32D6"/>
    <w:rsid w:val="00CC6005"/>
    <w:rsid w:val="00D00352"/>
    <w:rsid w:val="00D03FDC"/>
    <w:rsid w:val="00D127D6"/>
    <w:rsid w:val="00D419F5"/>
    <w:rsid w:val="00D859A4"/>
    <w:rsid w:val="00D97366"/>
    <w:rsid w:val="00E2549B"/>
    <w:rsid w:val="00E5329C"/>
    <w:rsid w:val="00E555B5"/>
    <w:rsid w:val="00E71645"/>
    <w:rsid w:val="00E96D9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4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4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4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4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4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4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4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4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3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45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Promjena sjedišta dužnika - 
s bivšeg na sadašnjeg upravitelja</izvorni_sadrzaj>
    <derivirana_varijabla naziv="DomainObject.Primjedba_1">Promjena sjedišta dužnika - 
s bivšeg na sadašnjeg upravitelja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  <item>ŽDO Zagreb</item>
    </izvorni_sadrzaj>
    <derivirana_varijabla naziv="DomainObject.Predmet.OstaliListFormated_1">
      <item>Pero Hrkać</item>
      <item>ŽDO Zagreb</item>
    </derivirana_varijabla>
  </DomainObject.Predmet.OstaliListFormated>
  <DomainObject.Predmet.OstaliListFormatedOIB>
    <izvorni_sadrzaj>
      <item>Pero Hrkać, OIB 15244122912</item>
      <item>ŽDO Zagreb, OIB 16488001145</item>
    </izvorni_sadrzaj>
    <derivirana_varijabla naziv="DomainObject.Predmet.OstaliListFormatedOIB_1">
      <item>Pero Hrkać, OIB 15244122912</item>
      <item>ŽDO Zagreb, OIB 16488001145</item>
    </derivirana_varijabla>
  </DomainObject.Predmet.OstaliListFormatedOIB>
  <DomainObject.Predmet.OstaliListFormatedWithAdress>
    <izvorni_sadrzaj>
      <item>Pero Hrkać, Lipovečka 1, 10000 Zagreb</item>
      <item>ŽDO Zagreb, Savska cesta 41, 10000 Zagreb</item>
    </izvorni_sadrzaj>
    <derivirana_varijabla naziv="DomainObject.Predmet.OstaliListFormatedWithAdress_1">
      <item>Pero Hrkać, Lipovečka 1, 10000 Zagreb</item>
      <item>ŽDO Zagreb, Savska cesta 41, 10000 Zagreb</item>
    </derivirana_varijabla>
  </DomainObject.Predmet.OstaliListFormatedWithAdress>
  <DomainObject.Predmet.OstaliListFormatedWithAdressOIB>
    <izvorni_sadrzaj>
      <item>Pero Hrkać, OIB 15244122912, Lipovečka 1, 10000 Zagreb</item>
      <item>ŽDO Zagreb, OIB 16488001145, Savska cesta 41, 10000 Zagreb</item>
    </izvorni_sadrzaj>
    <derivirana_varijabla naziv="DomainObject.Predmet.OstaliListFormatedWithAdressOIB_1">
      <item>Pero Hrkać, OIB 15244122912, Lipovečka 1, 10000 Zagreb</item>
      <item>ŽDO Zagreb, OIB 16488001145, Savska cesta 41, 10000 Zagreb</item>
    </derivirana_varijabla>
  </DomainObject.Predmet.OstaliListFormatedWithAdressOIB>
  <DomainObject.Predmet.OstaliListNazivFormated>
    <izvorni_sadrzaj>
      <item>Pero Hrkać</item>
      <item>ŽDO Zagreb</item>
    </izvorni_sadrzaj>
    <derivirana_varijabla naziv="DomainObject.Predmet.OstaliListNazivFormated_1">
      <item>Pero Hrkać</item>
      <item>ŽDO Zagreb</item>
    </derivirana_varijabla>
  </DomainObject.Predmet.OstaliListNazivFormated>
  <DomainObject.Predmet.OstaliListNazivFormatedOIB>
    <izvorni_sadrzaj>
      <item>Pero Hrkać, OIB 15244122912</item>
      <item>ŽDO Zagreb, OIB 16488001145</item>
    </izvorni_sadrzaj>
    <derivirana_varijabla naziv="DomainObject.Predmet.OstaliListNazivFormatedOIB_1">
      <item>Pero Hrkać, OIB 15244122912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  <item>ŽDO Zagreb</item>
    </izvorni_sadrzaj>
    <derivirana_varijabla naziv="DomainObject.Predmet.SudioniciListNaziv_1">
      <item>ZAGREBAČKA BANKA d.d.</item>
      <item>PAV-IM trgovina, proizvodnja i usluge d.o.o.</item>
      <item>Pero Hrkać</item>
      <item>ŽDO Zagreb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  <item>, OIB 16488001145</item>
    </izvorni_sadrzaj>
    <derivirana_varijabla naziv="DomainObject.Predmet.SudioniciListNazivOIB_1">
      <item>, OIB 92963223473</item>
      <item>, OIB 82534114949</item>
      <item>, OIB 15244122912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St-125/1999-33</izvorni_sadrzaj>
    <derivirana_varijabla naziv="DomainObject.PredzadnjaOdlukaIzPredmeta.Oznaka_1">St-125/1999-33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2076</properties:Characters>
  <properties:Lines>71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2019-04-11T08:48:00Z</dcterms:created>
  <dc:creator>Nikola Ribarić</dc:creator>
  <cp:lastModifiedBy>Maja Hajtek</cp:lastModifiedBy>
  <cp:lastPrinted>2019-04-11T09:21:00Z</cp:lastPrinted>
  <dcterms:modified xmlns:xsi="http://www.w3.org/2001/XMLSchema-instance" xsi:type="dcterms:W3CDTF">2019-04-11T09:21:00Z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promjena sjedišta dužnika 11.4.2019..docx)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