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c3e6" w14:paraId="4a7c3e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C75DDF">
        <w:rPr>
          <w:rFonts w:eastAsia="Calibri"/>
          <w:lang w:eastAsia="en-US"/>
        </w:rPr>
        <w:t>1106</w:t>
      </w:r>
      <w:r w:rsidR="00E460BA">
        <w:rPr>
          <w:rFonts w:eastAsia="Calibri"/>
          <w:lang w:eastAsia="en-US"/>
        </w:rPr>
        <w:t>/2016-5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471C4" w:rsidP="00C75DDF" w:rsidR="00E460BA" w:rsidRPr="00E460BA">
      <w:pPr>
        <w:ind w:firstLine="1417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C75DDF">
        <w:t>TEHNOPRODUKT specijalizirana zadruga za proizvodnju, trgovinu i usluge, uvoz-izvoz i zastupanje, OIB: 48307883243 MBS: 080229047, Sesvete, Jakoga Gotovca 23</w:t>
      </w:r>
      <w:r>
        <w:t xml:space="preserve">, </w:t>
      </w:r>
      <w:r w:rsidR="00E460BA" w:rsidRPr="00E460BA">
        <w:t xml:space="preserve"> dana </w:t>
      </w:r>
      <w:r w:rsidR="00C75DDF">
        <w:t xml:space="preserve"> 9. rujna</w:t>
      </w:r>
      <w:r w:rsidR="00E460BA" w:rsidRPr="00E460BA">
        <w:t xml:space="preserve"> 2016. godine, </w:t>
      </w:r>
      <w:r w:rsidR="00C75DDF">
        <w:t xml:space="preserve"> 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C75DDF" w:rsidP="00C75DDF" w:rsidR="00814199" w:rsidRPr="00C75DDF">
      <w:pPr>
        <w:ind w:firstLine="1417"/>
        <w:jc w:val="both"/>
        <w:rPr>
          <w:rFonts w:eastAsia="Calibri"/>
          <w:lang w:eastAsia="en-US"/>
        </w:rPr>
      </w:pPr>
      <w:r w:rsidRPr="00C75DDF">
        <w:rPr>
          <w:rFonts w:eastAsia="Calibri"/>
          <w:lang w:eastAsia="en-US"/>
        </w:rPr>
        <w:t>Ukida se rješenje Trgovačkog suda u Osijeku poslovni broj St-1106/2016-4 od 24. kolovoza 2016. te se o</w:t>
      </w:r>
      <w:r w:rsidR="00814199" w:rsidRPr="00C75DDF">
        <w:rPr>
          <w:rFonts w:eastAsia="Calibri"/>
          <w:lang w:eastAsia="en-US"/>
        </w:rPr>
        <w:t xml:space="preserve">bustavlja se skraćeni stečajni postupak nad dužnikom </w:t>
      </w:r>
      <w:r>
        <w:t>TEHNOPRODUKT specijalizirana zadruga za proizvodnju, trgovinu i usluge, uvoz-izvoz i zastupanje, OIB: 48307883243 MBS: 080229047, Sesvete, Jakoga Gotovca 23</w:t>
      </w:r>
      <w:r w:rsidR="00E460BA">
        <w:t>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C75DDF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C75DDF">
        <w:rPr>
          <w:rFonts w:eastAsia="Calibri"/>
          <w:lang w:eastAsia="en-US"/>
        </w:rPr>
        <w:t>1. veljače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C75DDF">
        <w:rPr>
          <w:rFonts w:eastAsia="Calibri"/>
          <w:lang w:eastAsia="en-US"/>
        </w:rPr>
        <w:t>2168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</w:t>
      </w:r>
      <w:r w:rsidR="00C75DDF">
        <w:rPr>
          <w:rFonts w:eastAsia="Calibri"/>
          <w:lang w:eastAsia="en-US"/>
        </w:rPr>
        <w:t>2. veljače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C75DDF">
        <w:t>TEHNOPRODUKT specijalizirana zadruga za proizvodnju, trgovinu i usluge, uvoz-izvoz i zastupanje, OIB: 48307883243 MBS: 080229047, Sesvete, Jakoga Gotovca 23</w:t>
      </w:r>
      <w:r w:rsidR="005844EE" w:rsidRPr="00B75659">
        <w:t>,</w:t>
      </w:r>
      <w:r w:rsidRPr="00814199">
        <w:rPr>
          <w:rFonts w:eastAsia="Calibri"/>
          <w:lang w:eastAsia="en-US"/>
        </w:rPr>
        <w:t xml:space="preserve"> Trgovački sud u Osijeku je</w:t>
      </w:r>
      <w:r w:rsidR="00C75DDF">
        <w:rPr>
          <w:rFonts w:eastAsia="Calibri"/>
          <w:lang w:eastAsia="en-US"/>
        </w:rPr>
        <w:t xml:space="preserve"> 29. kolovoza 2016. rješenje otvorio i istovremeno zaključio stečajni postupak nadu dužnikom.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8471C4">
        <w:rPr>
          <w:rFonts w:eastAsia="Calibri"/>
          <w:lang w:eastAsia="en-US"/>
        </w:rPr>
        <w:t xml:space="preserve">8. </w:t>
      </w:r>
      <w:r w:rsidR="00C75DDF">
        <w:rPr>
          <w:rFonts w:eastAsia="Calibri"/>
          <w:lang w:eastAsia="en-US"/>
        </w:rPr>
        <w:t>rujna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C75DDF">
        <w:rPr>
          <w:rFonts w:eastAsia="Calibri"/>
          <w:lang w:eastAsia="en-US"/>
        </w:rPr>
        <w:t>5. rujna</w:t>
      </w:r>
      <w:r w:rsidR="00B75659">
        <w:rPr>
          <w:rFonts w:eastAsia="Calibri"/>
          <w:lang w:eastAsia="en-US"/>
        </w:rPr>
        <w:t xml:space="preserve"> 2016.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C75DDF" w:rsidP="00B75659" w:rsidR="00C75DDF">
      <w:pPr>
        <w:ind w:firstLine="1416"/>
        <w:jc w:val="both"/>
        <w:rPr>
          <w:rFonts w:eastAsia="Calibri"/>
          <w:lang w:eastAsia="en-US"/>
        </w:rPr>
      </w:pPr>
    </w:p>
    <w:p w:rsidRDefault="00C75DDF" w:rsidP="00B75659" w:rsidR="00C75DDF">
      <w:pPr>
        <w:ind w:firstLine="1416"/>
        <w:jc w:val="both"/>
        <w:rPr>
          <w:rFonts w:eastAsia="Calibri"/>
          <w:lang w:eastAsia="en-US"/>
        </w:rPr>
      </w:pPr>
    </w:p>
    <w:p w:rsidRDefault="00C75DDF" w:rsidP="00B75659" w:rsidR="00C75DDF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C75DDF">
        <w:rPr>
          <w:rFonts w:eastAsia="Calibri"/>
          <w:lang w:eastAsia="en-US"/>
        </w:rPr>
        <w:t>9. rujna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C75DDF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5</w:t>
      </w:r>
      <w:r w:rsidR="00814199" w:rsidRPr="00814199">
        <w:rPr>
          <w:rFonts w:eastAsia="Calibri"/>
          <w:lang w:eastAsia="en-US"/>
        </w:rPr>
        <w:t xml:space="preserve">. Kal. </w:t>
      </w:r>
      <w:r w:rsidR="00E460BA">
        <w:rPr>
          <w:rFonts w:eastAsia="Calibri"/>
          <w:lang w:eastAsia="en-US"/>
        </w:rPr>
        <w:t>20/9</w:t>
      </w:r>
      <w:r w:rsidR="00266A99">
        <w:rPr>
          <w:rFonts w:eastAsia="Calibri"/>
          <w:lang w:eastAsia="en-US"/>
        </w:rPr>
        <w:t xml:space="preserve"> </w:t>
      </w:r>
      <w:r w:rsidR="00814199"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150A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B75659">
      <w:t>1</w:t>
    </w:r>
    <w:r w:rsidR="00C75DDF">
      <w:t>106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352C140B"/>
    <w:multiLevelType w:val="hybridMultilevel"/>
    <w:tmpl w:val="12C451C0"/>
    <w:lvl w:tplc="F09898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150A"/>
    <w:rsid w:val="00155966"/>
    <w:rsid w:val="00174D58"/>
    <w:rsid w:val="00266A99"/>
    <w:rsid w:val="00333EEE"/>
    <w:rsid w:val="004C1FA5"/>
    <w:rsid w:val="005844EE"/>
    <w:rsid w:val="006B342E"/>
    <w:rsid w:val="007A0C7E"/>
    <w:rsid w:val="00814199"/>
    <w:rsid w:val="008174CD"/>
    <w:rsid w:val="008471C4"/>
    <w:rsid w:val="00935171"/>
    <w:rsid w:val="00B26744"/>
    <w:rsid w:val="00B75659"/>
    <w:rsid w:val="00B82754"/>
    <w:rsid w:val="00C75DDF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75D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5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515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15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5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5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75D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15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515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15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5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5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TEHNOPRODUKT, specijalizirana zadruga za proizvodnju, trgovinu i usluge, uvoz - izvoz i zastupanje</izvorni_sadrzaj>
    <derivirana_varijabla naziv="DomainObject.Predmet.ProtustrankaFormated_1">  TEHNOPRODUKT, specijalizirana zadruga za proizvodnju, trgovinu i usluge, uvoz - izvoz i zastupanje</derivirana_varijabla>
  </DomainObject.Predmet.ProtustrankaFormated>
  <DomainObject.Predmet.ProtustrankaFormatedOIB>
    <izvorni_sadrzaj>  TEHNOPRODUKT, specijalizirana zadruga za proizvodnju, trgovinu i usluge, uvoz - izvoz i zastupanje, OIB 48307883243</izvorni_sadrzaj>
    <derivirana_varijabla naziv="DomainObject.Predmet.ProtustrankaFormatedOIB_1">  TEHNOPRODUKT, specijalizirana zadruga za proizvodnju, trgovinu i usluge, uvoz - izvoz i zastupanje, OIB 48307883243</derivirana_varijabla>
  </DomainObject.Predmet.ProtustrankaFormatedOIB>
  <DomainObject.Predmet.ProtustrankaFormatedWithAdress>
    <izvorni_sadrzaj> TEHNOPRODUKT, specijalizirana zadruga za proizvodnju, trgovinu i usluge, uvoz - izvoz i zastupanje, Jakova Gotovca 23, 10360 Sesvete</izvorni_sadrzaj>
    <derivirana_varijabla naziv="DomainObject.Predmet.ProtustrankaFormatedWithAdress_1"> TEHNOPRODUKT, specijalizirana zadruga za proizvodnju, trgovinu i usluge, uvoz - izvoz i zastupanje, Jakova Gotovca 23, 10360 Sesvete</derivirana_varijabla>
  </DomainObject.Predmet.ProtustrankaFormatedWithAdress>
  <DomainObject.Predmet.ProtustrankaFormatedWithAdressOIB>
    <izvorni_sadrzaj> TEHNOPRODUKT, specijalizirana zadruga za proizvodnju, trgovinu i usluge, uvoz - izvoz i zastupanje, OIB 48307883243, Jakova Gotovca 23, 10360 Sesvete</izvorni_sadrzaj>
    <derivirana_varijabla naziv="DomainObject.Predmet.ProtustrankaFormatedWithAdressOIB_1"> TEHNOPRODUKT, specijalizirana zadruga za proizvodnju, trgovinu i usluge, uvoz - izvoz i zastupanje, OIB 48307883243, Jakova Gotovca 23, 10360 Sesvete</derivirana_varijabla>
  </DomainObject.Predmet.ProtustrankaFormatedWithAdressOIB>
  <DomainObject.Predmet.ProtustrankaWithAdress>
    <izvorni_sadrzaj>TEHNOPRODUKT, specijalizirana zadruga za proizvodnju, trgovinu i usluge, uvoz - izvoz i zastupanje Jakova Gotovca 23, 10360 Sesvete</izvorni_sadrzaj>
    <derivirana_varijabla naziv="DomainObject.Predmet.ProtustrankaWithAdress_1">TEHNOPRODUKT, specijalizirana zadruga za proizvodnju, trgovinu i usluge, uvoz - izvoz i zastupanje Jakova Gotovca 23, 10360 Sesvete</derivirana_varijabla>
  </DomainObject.Predmet.ProtustrankaWithAdress>
  <DomainObject.Predmet.ProtustrankaWithAdressOIB>
    <izvorni_sadrzaj>TEHNOPRODUKT, specijalizirana zadruga za proizvodnju, trgovinu i usluge, uvoz - izvoz i zastupanje, OIB 48307883243, Jakova Gotovca 23, 10360 Sesvete</izvorni_sadrzaj>
    <derivirana_varijabla naziv="DomainObject.Predmet.ProtustrankaWithAdressOIB_1">TEHNOPRODUKT, specijalizirana zadruga za proizvodnju, trgovinu i usluge, uvoz - izvoz i zastupanje, OIB 48307883243, Jakova Gotovca 23, 10360 Sesvete</derivirana_varijabla>
  </DomainObject.Predmet.ProtustrankaWithAdressOIB>
  <DomainObject.Predmet.ProtustrankaNazivFormated>
    <izvorni_sadrzaj>TEHNOPRODUKT, specijalizirana zadruga za proizvodnju, trgovinu i usluge, uvoz - izvoz i zastupanje</izvorni_sadrzaj>
    <derivirana_varijabla naziv="DomainObject.Predmet.ProtustrankaNazivFormated_1">TEHNOPRODUKT, specijalizirana zadruga za proizvodnju, trgovinu i usluge, uvoz - izvoz i zastupanje</derivirana_varijabla>
  </DomainObject.Predmet.ProtustrankaNazivFormated>
  <DomainObject.Predmet.ProtustrankaNazivFormatedOIB>
    <izvorni_sadrzaj>TEHNOPRODUKT, specijalizirana zadruga za proizvodnju, trgovinu i usluge, uvoz - izvoz i zastupanje, OIB 48307883243</izvorni_sadrzaj>
    <derivirana_varijabla naziv="DomainObject.Predmet.ProtustrankaNazivFormatedOIB_1">TEHNOPRODUKT, specijalizirana zadruga za proizvodnju, trgovinu i usluge, uvoz - izvoz i zastupanje, OIB 48307883243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TEHNOPRODUKT, specijalizirana zadruga za proizvodnju, trgovinu i usluge, uvoz - izvoz i zastupanje</item>
    </izvorni_sadrzaj>
    <derivirana_varijabla naziv="DomainObject.Predmet.ProtuStrankaListFormated_1">
      <item>TEHNOPRODUKT, specijalizirana zadruga za proizvodnju, trgovinu i usluge, uvoz - izvoz i zastupanje</item>
    </derivirana_varijabla>
  </DomainObject.Predmet.ProtuStrankaListFormated>
  <DomainObject.Predmet.ProtuStrankaListFormatedOIB>
    <izvorni_sadrzaj>
      <item>TEHNOPRODUKT, specijalizirana zadruga za proizvodnju, trgovinu i usluge, uvoz - izvoz i zastupanje, OIB 48307883243</item>
    </izvorni_sadrzaj>
    <derivirana_varijabla naziv="DomainObject.Predmet.ProtuStrankaListFormatedOIB_1">
      <item>TEHNOPRODUKT, specijalizirana zadruga za proizvodnju, trgovinu i usluge, uvoz - izvoz i zastupanje, OIB 48307883243</item>
    </derivirana_varijabla>
  </DomainObject.Predmet.ProtuStrankaListFormatedOIB>
  <DomainObject.Predmet.ProtuStrankaListFormatedWithAdress>
    <izvorni_sadrzaj>
      <item>TEHNOPRODUKT, specijalizirana zadruga za proizvodnju, trgovinu i usluge, uvoz - izvoz i zastupanje, Jakova Gotovca 23, 10360 Sesvete</item>
    </izvorni_sadrzaj>
    <derivirana_varijabla naziv="DomainObject.Predmet.ProtuStrankaListFormatedWithAdress_1">
      <item>TEHNOPRODUKT, specijalizirana zadruga za proizvodnju, trgovinu i usluge, uvoz - izvoz i zastupanje, Jakova Gotovca 23, 10360 Sesvete</item>
    </derivirana_varijabla>
  </DomainObject.Predmet.ProtuStrankaListFormatedWithAdress>
  <DomainObject.Predmet.ProtuStrankaListFormatedWithAdressOIB>
    <izvorni_sadrzaj>
      <item>TEHNOPRODUKT, specijalizirana zadruga za proizvodnju, trgovinu i usluge, uvoz - izvoz i zastupanje, OIB 48307883243, Jakova Gotovca 23, 10360 Sesvete</item>
    </izvorni_sadrzaj>
    <derivirana_varijabla naziv="DomainObject.Predmet.ProtuStrankaListFormatedWithAdressOIB_1">
      <item>TEHNOPRODUKT, specijalizirana zadruga za proizvodnju, trgovinu i usluge, uvoz - izvoz i zastupanje, OIB 48307883243, Jakova Gotovca 23, 10360 Sesvete</item>
    </derivirana_varijabla>
  </DomainObject.Predmet.ProtuStrankaListFormatedWithAdressOIB>
  <DomainObject.Predmet.ProtuStrankaListNazivFormated>
    <izvorni_sadrzaj>
      <item>TEHNOPRODUKT, specijalizirana zadruga za proizvodnju, trgovinu i usluge, uvoz - izvoz i zastupanje</item>
    </izvorni_sadrzaj>
    <derivirana_varijabla naziv="DomainObject.Predmet.ProtuStrankaListNazivFormated_1">
      <item>TEHNOPRODUKT, specijalizirana zadruga za proizvodnju, trgovinu i usluge, uvoz - izvoz i zastupanje</item>
    </derivirana_varijabla>
  </DomainObject.Predmet.ProtuStrankaListNazivFormated>
  <DomainObject.Predmet.ProtuStrankaListNazivFormatedOIB>
    <izvorni_sadrzaj>
      <item>TEHNOPRODUKT, specijalizirana zadruga za proizvodnju, trgovinu i usluge, uvoz - izvoz i zastupanje, OIB 48307883243</item>
    </izvorni_sadrzaj>
    <derivirana_varijabla naziv="DomainObject.Predmet.ProtuStrankaListNazivFormatedOIB_1">
      <item>TEHNOPRODUKT, specijalizirana zadruga za proizvodnju, trgovinu i usluge, uvoz - izvoz i zastupanje, OIB 48307883243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TEHNOPRODUKT, specijalizirana zadruga za proizvodnju, trgovinu i usluge, uvoz - izvoz i zastupanje</izvorni_sadrzaj>
    <derivirana_varijabla naziv="DomainObject.Predmet.ProtustrankaIDrugi_1">TEHNOPRODUKT, specijalizirana zadruga za proizvodnju, trgovinu i usluge, uvoz - izvoz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TEHNOPRODUKT, specijalizirana zadruga za proizvodnju, trgovinu i usluge, uvoz - izvoz i zastupanje, OIB 48307883243, Jakova Gotovca 23, 10360 Sesvete</izvorni_sadrzaj>
    <derivirana_varijabla naziv="DomainObject.Predmet.ProtustrankaIDrugiAdressOIB_1">TEHNOPRODUKT, specijalizirana zadruga za proizvodnju, trgovinu i usluge, uvoz - izvoz i zastupanje, OIB 48307883243,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St-1106/2016-4</izvorni_sadrzaj>
    <derivirana_varijabla naziv="DomainObject.Predmet.OdlukaRjesenje.Oznaka_1">St-1106/2016-4</derivirana_varijabla>
  </DomainObject.Predmet.OdlukaRjesenje.Oznaka>
  <DomainObject.Predmet.SudioniciListNaziv>
    <izvorni_sadrzaj>
      <item>TEHNOPRODUKT, specijalizirana zadruga za proizvodnju, trgovinu i usluge, uvoz - izvoz i zastupanje</item>
      <item>FINA Regionalni centar Zagreb</item>
    </izvorni_sadrzaj>
    <derivirana_varijabla naziv="DomainObject.Predmet.SudioniciListNaziv_1">
      <item>TEHNOPRODUKT, specijalizirana zadruga za proizvodnju, trgovinu i usluge, uvoz - izvoz i zastupanje</item>
      <item>FINA Regionalni centar Zagreb</item>
    </derivirana_varijabla>
  </DomainObject.Predmet.SudioniciListNaziv>
  <DomainObject.Predmet.SudioniciListAdressOIB>
    <izvorni_sadrzaj>
      <item>TEHNOPRODUKT, specijalizirana zadruga za proizvodnju, trgovinu i usluge, uvoz - izvoz i zastupanje, OIB 48307883243, Jakova Gotovca 23,10360 Sesvete</item>
      <item>FINA Regionalni centar Zagreb, OIB 85821130368, Trg svibanjskih žrtava 1995. br. 1,10000 Zagreb</item>
    </izvorni_sadrzaj>
    <derivirana_varijabla naziv="DomainObject.Predmet.SudioniciListAdressOIB_1">
      <item>TEHNOPRODUKT, specijalizirana zadruga za proizvodnju, trgovinu i usluge, uvoz - izvoz i zastupanje, OIB 48307883243, Jakova Gotovca 23,10360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48307883243</item>
      <item>, OIB 85821130368</item>
    </izvorni_sadrzaj>
    <derivirana_varijabla naziv="DomainObject.Predmet.SudioniciListNazivOIB_1">
      <item>, OIB 48307883243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1B618-DA75-4058-B5FC-6040DCD856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1975</properties:Characters>
  <properties:Lines>79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2016-09-09T10:57:00Z</dcterms:created>
  <dc:creator>korisnik</dc:creator>
  <cp:lastModifiedBy>Snježana Andrijanić</cp:lastModifiedBy>
  <cp:lastPrinted>2016-09-09T10:56:00Z</cp:lastPrinted>
  <dcterms:modified xmlns:xsi="http://www.w3.org/2001/XMLSchema-instance" xsi:type="dcterms:W3CDTF">2016-09-14T07:48:00Z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