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17b8" w14:paraId="3b917b8" w:rsidRDefault="00D76BAA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887730" w:rsidP="00887730" w:rsidR="00887730" w:rsidRPr="000A68A8">
      <w:pPr>
        <w:ind w:firstLine="708"/>
        <w:jc w:val="both"/>
        <w:rPr>
          <w:rFonts w:cs="Times New Roman"/>
        </w:rPr>
      </w:pPr>
      <w:r w:rsidRPr="000A68A8">
        <w:rPr>
          <w:rFonts w:cs="Times New Roman"/>
        </w:rPr>
        <w:t xml:space="preserve">Trgovački sud u Varaždinu, po sucu toga suda Iris Hatvalić Nemec kao stečajnom sucu, u stečajnom postupku nad ELEMENT d.o.o., Varaždin, Gospodarska 16, OIB: 93027335543, zastupanom po stečajnom upravitelju Martini Grgec iz Zagreba, dana </w:t>
      </w:r>
      <w:r>
        <w:rPr>
          <w:rFonts w:cs="Times New Roman"/>
        </w:rPr>
        <w:t>30. svibnja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887730">
        <w:t>3. srpnja</w:t>
      </w:r>
      <w:r>
        <w:t xml:space="preserve"> 2018. u </w:t>
      </w:r>
      <w:r w:rsidR="00887730">
        <w:t>12,3</w:t>
      </w:r>
      <w:r>
        <w:t>0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87730" w:rsidP="00887730" w:rsidR="00B81F66">
      <w:pPr>
        <w:pStyle w:val="Odlomakpopisa"/>
        <w:numPr>
          <w:ilvl w:val="0"/>
          <w:numId w:val="9"/>
        </w:numPr>
        <w:spacing w:after="0"/>
        <w:contextualSpacing/>
      </w:pPr>
      <w:r>
        <w:t>Rasprava o izvješću stečajnog upravitelja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Donošenje odluke o neunovčenim predmetima stečajne mase (daljnji način i uvjeti unovčenja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Donošenje odluke o davanju suglasnosti stečajnom upravitelju za sklapanje ugovora o zakupu prostora za smještaj neunovčenih pokretnina do prodaje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Donošenje odluke u vezi nastavka parnica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87730" w:rsidP="00887730" w:rsidR="00887730" w:rsidRPr="00887730">
      <w:pPr>
        <w:rPr>
          <w:lang w:eastAsia="hr-HR"/>
        </w:rPr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B81F66" w:rsidP="00B81F66" w:rsidR="00B81F66">
      <w:pPr>
        <w:spacing w:after="0"/>
        <w:jc w:val="center"/>
      </w:pPr>
      <w:r>
        <w:t xml:space="preserve">U Varaždinu, </w:t>
      </w:r>
      <w:r w:rsidR="00887730">
        <w:t>30</w:t>
      </w:r>
      <w:r>
        <w:t>. svibnja 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887730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887730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887730" w:rsidRPr="00067629">
        <w:t>Martina Grgec, Bukovačka cesta 51, Zagreb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B81F66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BAA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87730">
      <w:t>935/16-52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4A128B"/>
    <w:rsid w:val="004C176F"/>
    <w:rsid w:val="00521F9C"/>
    <w:rsid w:val="00580866"/>
    <w:rsid w:val="005F10E9"/>
    <w:rsid w:val="00623E85"/>
    <w:rsid w:val="0063247A"/>
    <w:rsid w:val="006E2281"/>
    <w:rsid w:val="00792FB7"/>
    <w:rsid w:val="00887730"/>
    <w:rsid w:val="008A3DED"/>
    <w:rsid w:val="009461B6"/>
    <w:rsid w:val="009C0372"/>
    <w:rsid w:val="00A87222"/>
    <w:rsid w:val="00B50731"/>
    <w:rsid w:val="00B73610"/>
    <w:rsid w:val="00B81F66"/>
    <w:rsid w:val="00BC68B2"/>
    <w:rsid w:val="00C02CE0"/>
    <w:rsid w:val="00C32ABA"/>
    <w:rsid w:val="00CF323F"/>
    <w:rsid w:val="00D5318F"/>
    <w:rsid w:val="00D76BAA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  <item>Odvjetnik Marko Benčić, OD Porobija &amp; Špoljarić, Kolodvorska 12, 42000 Varaždin</item>
      <item>HAZARDER, za proizvodnju i eksploataciju kamena, društvo s ograničenom odgovornošću, Obrovac Sinjski 109/A, 21238 Obrovac Sinjski</item>
      <item>Trentex d.o.o., Krste Hegedušića 28, 42000 Varaždin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  <item>Odvjetnik Marko Benčić, OD Porobija &amp; Špoljarić, Kolodvorska 12, 42000 Varaždin</item>
      <item>HAZARDER, za proizvodnju i eksploataciju kamena, društvo s ograničenom odgovornošću, OIB 61318305522, Obrovac Sinjski 109/A, 21238 Obrovac Sinjski</item>
      <item>Trentex d.o.o., Krste Hegedušića 28, 42000 Varaždin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  <item>Odvjetnik Marko Benčić, OD Porobija &amp; Špoljarić</item>
      <item>HAZARDER, za proizvodnju i eksploataciju kamena, društvo s ograničenom odgovornošću, OIB 61318305522</item>
      <item>Trentex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  <item>Odvjetnik Marko Benčić, OD Porobija &amp; Špoljarić</item>
      <item>HAZARDER, za proizvodnju i eksploataciju kamena, društvo s ograničenom odgovornošću</item>
      <item>Trentex d.o.o.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  <item>Odvjetnik Marko Benčić, OD Porobija &amp; Špoljarić, Kolodvorska 12,42000 Varaždin</item>
      <item>HAZARDER, za proizvodnju i eksploataciju kamena, društvo s ograničenom odgovornošću, OIB 61318305522, Obrovac Sinjski 109/A,21238 Obrovac Sinjski</item>
      <item>Trentex d.o.o., Krste Hegedušića 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  <item>, OIB null</item>
      <item>, OIB 61318305522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47C9A-1B15-4E44-BB90-81199CA03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1063</properties:Characters>
  <properties:Lines>47</properties:Lines>
  <properties:Paragraphs>24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2018-06-01T10:06:00Z</cp:lastPrinted>
  <dcterms:modified xmlns:xsi="http://www.w3.org/2001/XMLSchema-instance" xsi:type="dcterms:W3CDTF">2018-06-01T10:07:00Z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(St-935-16-52- Rješenje - poziv na ročište skupštine vjerovnika -30.5.18..docx)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