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e27b9" w14:paraId="54e27b9" w:rsidRDefault="008167E7" w:rsidP="008167E7" w:rsidR="008167E7" w:rsidRPr="00F51D32">
      <w:pPr>
        <w15:collapsed w:val="false"/>
        <w:rPr>
          <w:sz w:val="24"/>
          <w:szCs w:val="24"/>
        </w:rPr>
      </w:pPr>
      <w:bookmarkStart w:name="_GoBack" w:id="0"/>
      <w:bookmarkEnd w:id="0"/>
    </w:p>
    <w:p w:rsidRDefault="006F0036" w:rsidP="008167E7" w:rsidR="006F0036" w:rsidRPr="00F51D32">
      <w:pPr>
        <w:jc w:val="both"/>
        <w:rPr>
          <w:b/>
          <w:sz w:val="24"/>
          <w:szCs w:val="24"/>
        </w:rPr>
      </w:pPr>
    </w:p>
    <w:p w:rsidRDefault="008E4AD9" w:rsidR="00A02EEA">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8167E7" w:rsidP="008167E7" w:rsidR="008167E7" w:rsidRPr="00DE1CDF">
      <w:pPr>
        <w:jc w:val="both"/>
        <w:rPr>
          <w:sz w:val="24"/>
          <w:szCs w:val="24"/>
        </w:rPr>
      </w:pPr>
      <w:r w:rsidRPr="00DE1CDF">
        <w:rPr>
          <w:sz w:val="24"/>
          <w:szCs w:val="24"/>
        </w:rPr>
        <w:t>REPUBLIKA HRVATSKA</w:t>
      </w:r>
    </w:p>
    <w:p w:rsidRDefault="008167E7" w:rsidP="008167E7" w:rsidR="008167E7" w:rsidRPr="00DE1CDF">
      <w:pPr>
        <w:jc w:val="both"/>
        <w:rPr>
          <w:sz w:val="24"/>
          <w:szCs w:val="24"/>
        </w:rPr>
      </w:pPr>
      <w:r w:rsidRPr="00DE1CDF">
        <w:rPr>
          <w:sz w:val="24"/>
          <w:szCs w:val="24"/>
        </w:rPr>
        <w:t>TRGOVAČKI SUD U ZAGREB</w:t>
      </w:r>
    </w:p>
    <w:p w:rsidRDefault="008167E7" w:rsidP="008167E7" w:rsidR="008167E7" w:rsidRPr="00DE1CDF">
      <w:pPr>
        <w:jc w:val="both"/>
        <w:rPr>
          <w:sz w:val="24"/>
          <w:szCs w:val="24"/>
        </w:rPr>
      </w:pPr>
      <w:r w:rsidRPr="00DE1CDF">
        <w:rPr>
          <w:sz w:val="24"/>
          <w:szCs w:val="24"/>
        </w:rPr>
        <w:t>Zagreb, Amruševa 2/II</w:t>
      </w:r>
      <w:r w:rsidRPr="00DE1CDF">
        <w:rPr>
          <w:sz w:val="24"/>
          <w:szCs w:val="24"/>
        </w:rPr>
        <w:tab/>
      </w:r>
      <w:r w:rsidRPr="00DE1CDF">
        <w:rPr>
          <w:sz w:val="24"/>
          <w:szCs w:val="24"/>
        </w:rPr>
        <w:tab/>
      </w:r>
      <w:r w:rsidRPr="00DE1CDF">
        <w:rPr>
          <w:sz w:val="24"/>
          <w:szCs w:val="24"/>
        </w:rPr>
        <w:tab/>
      </w:r>
      <w:r w:rsidRPr="00DE1CDF">
        <w:rPr>
          <w:sz w:val="24"/>
          <w:szCs w:val="24"/>
        </w:rPr>
        <w:tab/>
      </w:r>
      <w:r w:rsidRPr="00DE1CDF">
        <w:rPr>
          <w:sz w:val="24"/>
          <w:szCs w:val="24"/>
        </w:rPr>
        <w:tab/>
      </w:r>
      <w:r w:rsidRPr="00DE1CDF">
        <w:rPr>
          <w:sz w:val="24"/>
          <w:szCs w:val="24"/>
        </w:rPr>
        <w:tab/>
      </w:r>
      <w:r w:rsidR="00A02EEA">
        <w:rPr>
          <w:sz w:val="24"/>
          <w:szCs w:val="24"/>
        </w:rPr>
        <w:t xml:space="preserve">      </w:t>
      </w:r>
      <w:r w:rsidRPr="00DE1CDF">
        <w:rPr>
          <w:sz w:val="24"/>
          <w:szCs w:val="24"/>
        </w:rPr>
        <w:t xml:space="preserve">  72. St-</w:t>
      </w:r>
      <w:r w:rsidR="00E70DD4" w:rsidRPr="00DE1CDF">
        <w:rPr>
          <w:sz w:val="24"/>
          <w:szCs w:val="24"/>
        </w:rPr>
        <w:t>903/2013</w:t>
      </w:r>
      <w:r w:rsidR="00A02EEA">
        <w:rPr>
          <w:sz w:val="24"/>
          <w:szCs w:val="24"/>
        </w:rPr>
        <w:t>-69</w:t>
      </w:r>
    </w:p>
    <w:p w:rsidRDefault="00DE1CDF" w:rsidP="008167E7" w:rsidR="008167E7" w:rsidRPr="00DE1CDF">
      <w:pPr>
        <w:jc w:val="center"/>
        <w:rPr>
          <w:sz w:val="24"/>
          <w:szCs w:val="24"/>
        </w:rPr>
      </w:pPr>
      <w:r w:rsidRPr="00DE1CDF">
        <w:rPr>
          <w:sz w:val="24"/>
          <w:szCs w:val="24"/>
        </w:rPr>
        <w:t>REPUBLIKA HRVATSKA</w:t>
      </w:r>
    </w:p>
    <w:p w:rsidRDefault="008167E7" w:rsidP="008167E7" w:rsidR="008167E7" w:rsidRPr="00DE1CDF">
      <w:pPr>
        <w:jc w:val="center"/>
        <w:rPr>
          <w:sz w:val="24"/>
          <w:szCs w:val="24"/>
        </w:rPr>
      </w:pPr>
      <w:r w:rsidRPr="00DE1CDF">
        <w:rPr>
          <w:sz w:val="24"/>
          <w:szCs w:val="24"/>
        </w:rPr>
        <w:t>Z A K L J U Č A K</w:t>
      </w:r>
    </w:p>
    <w:p w:rsidRDefault="008167E7" w:rsidP="008167E7" w:rsidR="008167E7" w:rsidRPr="00F51D32">
      <w:pPr>
        <w:jc w:val="center"/>
        <w:rPr>
          <w:b/>
          <w:sz w:val="24"/>
          <w:szCs w:val="24"/>
        </w:rPr>
      </w:pPr>
    </w:p>
    <w:p w:rsidRDefault="00E70DD4" w:rsidP="00E70DD4" w:rsidR="00E70DD4" w:rsidRPr="00F51D32">
      <w:pPr>
        <w:jc w:val="both"/>
        <w:rPr>
          <w:sz w:val="24"/>
          <w:szCs w:val="24"/>
        </w:rPr>
      </w:pPr>
      <w:r w:rsidRPr="00F51D32">
        <w:rPr>
          <w:sz w:val="24"/>
          <w:szCs w:val="24"/>
        </w:rPr>
        <w:t xml:space="preserve">                Trgovački sud u Zagrebu po Nikoli Ribariću, kao stečajnom sucu u stečajnom postupku nad stečajnim dužnikom </w:t>
      </w:r>
      <w:r w:rsidRPr="00F51D32">
        <w:rPr>
          <w:sz w:val="24"/>
          <w:szCs w:val="24"/>
          <w:lang w:val="pt-BR"/>
        </w:rPr>
        <w:t>BELUGA RONIOC</w:t>
      </w:r>
      <w:r w:rsidRPr="00F51D32">
        <w:rPr>
          <w:sz w:val="24"/>
          <w:szCs w:val="24"/>
        </w:rPr>
        <w:t xml:space="preserve"> d.o.o. u stečaju, Zagreb, Našićka 12, OIB: 0109</w:t>
      </w:r>
      <w:r w:rsidR="004A5CD6">
        <w:rPr>
          <w:sz w:val="24"/>
          <w:szCs w:val="24"/>
        </w:rPr>
        <w:t>1474369, MBS: 080228087, dana 3</w:t>
      </w:r>
      <w:r w:rsidRPr="00F51D32">
        <w:rPr>
          <w:sz w:val="24"/>
          <w:szCs w:val="24"/>
        </w:rPr>
        <w:t>.</w:t>
      </w:r>
      <w:r w:rsidR="004A5CD6">
        <w:rPr>
          <w:sz w:val="24"/>
          <w:szCs w:val="24"/>
        </w:rPr>
        <w:t xml:space="preserve"> listopada</w:t>
      </w:r>
      <w:r w:rsidRPr="00F51D32">
        <w:rPr>
          <w:sz w:val="24"/>
          <w:szCs w:val="24"/>
        </w:rPr>
        <w:t xml:space="preserve"> 201</w:t>
      </w:r>
      <w:r w:rsidR="00DE1CDF">
        <w:rPr>
          <w:sz w:val="24"/>
          <w:szCs w:val="24"/>
        </w:rPr>
        <w:t>6</w:t>
      </w:r>
      <w:r w:rsidRPr="00F51D32">
        <w:rPr>
          <w:sz w:val="24"/>
          <w:szCs w:val="24"/>
        </w:rPr>
        <w:t>. godine,</w:t>
      </w:r>
    </w:p>
    <w:p w:rsidRDefault="008167E7" w:rsidP="008167E7" w:rsidR="008167E7" w:rsidRPr="00F51D32">
      <w:pPr>
        <w:rPr>
          <w:sz w:val="24"/>
          <w:szCs w:val="24"/>
        </w:rPr>
      </w:pPr>
    </w:p>
    <w:p w:rsidRDefault="008167E7" w:rsidP="008167E7" w:rsidR="008167E7" w:rsidRPr="00A02EEA">
      <w:pPr>
        <w:jc w:val="center"/>
        <w:rPr>
          <w:sz w:val="24"/>
          <w:szCs w:val="24"/>
        </w:rPr>
      </w:pPr>
      <w:r w:rsidRPr="00A02EEA">
        <w:rPr>
          <w:sz w:val="24"/>
          <w:szCs w:val="24"/>
        </w:rPr>
        <w:t>z a k l j u č i o   j e</w:t>
      </w:r>
    </w:p>
    <w:p w:rsidRDefault="008167E7" w:rsidP="008167E7" w:rsidR="008167E7" w:rsidRPr="00F51D32">
      <w:pPr>
        <w:jc w:val="center"/>
        <w:rPr>
          <w:b/>
          <w:sz w:val="24"/>
          <w:szCs w:val="24"/>
        </w:rPr>
      </w:pPr>
    </w:p>
    <w:p w:rsidRDefault="00DE1CDF" w:rsidP="00DE1CDF" w:rsidR="004E7338">
      <w:pPr>
        <w:jc w:val="both"/>
        <w:rPr>
          <w:sz w:val="24"/>
          <w:szCs w:val="24"/>
        </w:rPr>
      </w:pPr>
      <w:r>
        <w:rPr>
          <w:sz w:val="24"/>
          <w:szCs w:val="24"/>
        </w:rPr>
        <w:t>I</w:t>
      </w:r>
      <w:r>
        <w:rPr>
          <w:sz w:val="24"/>
          <w:szCs w:val="24"/>
        </w:rPr>
        <w:tab/>
      </w:r>
      <w:r w:rsidR="004E7338">
        <w:rPr>
          <w:sz w:val="24"/>
          <w:szCs w:val="24"/>
        </w:rPr>
        <w:t xml:space="preserve">Pravomoćnim Rješenjem ovoga suda od 28. srpnja 2014. godine, poslovni broj: St-903/2013, određena je prodaja </w:t>
      </w:r>
      <w:r w:rsidR="000F23AF">
        <w:rPr>
          <w:sz w:val="24"/>
          <w:szCs w:val="24"/>
        </w:rPr>
        <w:t xml:space="preserve">imovine u vlasništvu stečajnog dužnika </w:t>
      </w:r>
      <w:r w:rsidR="000F23AF" w:rsidRPr="00F51D32">
        <w:rPr>
          <w:sz w:val="24"/>
          <w:szCs w:val="24"/>
          <w:lang w:val="pt-BR"/>
        </w:rPr>
        <w:t>BELUGA RONIOC</w:t>
      </w:r>
      <w:r w:rsidR="000F23AF" w:rsidRPr="00F51D32">
        <w:rPr>
          <w:sz w:val="24"/>
          <w:szCs w:val="24"/>
        </w:rPr>
        <w:t xml:space="preserve"> d.o.o. u stečaju, Zagreb, Našićka 12, OIB: 0109</w:t>
      </w:r>
      <w:r w:rsidR="000F23AF">
        <w:rPr>
          <w:sz w:val="24"/>
          <w:szCs w:val="24"/>
        </w:rPr>
        <w:t xml:space="preserve">1474369, MBS: 080228087, </w:t>
      </w:r>
      <w:r w:rsidR="004E7338">
        <w:rPr>
          <w:sz w:val="24"/>
          <w:szCs w:val="24"/>
        </w:rPr>
        <w:t>u stečajnom postupku, uz odgovarajuću primjenu odredaba Ovršnog zakona i to:</w:t>
      </w:r>
    </w:p>
    <w:p w:rsidRDefault="00DE1CDF" w:rsidP="00DE1CDF" w:rsidR="00DE1CDF">
      <w:pPr>
        <w:ind w:left="1080"/>
        <w:jc w:val="both"/>
        <w:rPr>
          <w:sz w:val="24"/>
          <w:szCs w:val="24"/>
        </w:rPr>
      </w:pPr>
    </w:p>
    <w:p w:rsidRDefault="00DE1CDF" w:rsidP="00DE1CDF" w:rsidR="00DE1CDF" w:rsidRPr="00DE1CDF">
      <w:pPr>
        <w:jc w:val="both"/>
        <w:rPr>
          <w:sz w:val="24"/>
          <w:szCs w:val="24"/>
        </w:rPr>
      </w:pPr>
      <w:r w:rsidRPr="00DE1CDF">
        <w:rPr>
          <w:sz w:val="24"/>
          <w:szCs w:val="24"/>
        </w:rPr>
        <w:t>1.</w:t>
      </w:r>
      <w:r w:rsidRPr="00DE1CDF">
        <w:rPr>
          <w:sz w:val="24"/>
          <w:szCs w:val="24"/>
        </w:rPr>
        <w:tab/>
        <w:t>Putnički brod BELUGA, luka upisa: Šibenik, Sl. broj: 4T-246, poz. Znak: 9AA3753, vrsta broda: putnički, mjesto gradnje: SSSR, godina gradnje: 1990, GT: 281, upisni list izdan: Šibenik, 30.6.2006. obnovljen 21.6.2007.</w:t>
      </w:r>
    </w:p>
    <w:p w:rsidRDefault="00DE1CDF" w:rsidP="00DE1CDF" w:rsidR="00DE1CDF" w:rsidRPr="00DE1CDF">
      <w:pPr>
        <w:jc w:val="both"/>
        <w:rPr>
          <w:sz w:val="24"/>
          <w:szCs w:val="24"/>
        </w:rPr>
      </w:pPr>
    </w:p>
    <w:p w:rsidRDefault="000F23AF" w:rsidP="00DE1CDF" w:rsidR="00DE1CDF" w:rsidRPr="00DE1CDF">
      <w:pPr>
        <w:jc w:val="both"/>
        <w:rPr>
          <w:sz w:val="24"/>
          <w:szCs w:val="24"/>
        </w:rPr>
      </w:pPr>
      <w:r>
        <w:rPr>
          <w:sz w:val="24"/>
          <w:szCs w:val="24"/>
        </w:rPr>
        <w:t>II</w:t>
      </w:r>
      <w:r>
        <w:rPr>
          <w:sz w:val="24"/>
          <w:szCs w:val="24"/>
        </w:rPr>
        <w:tab/>
      </w:r>
      <w:r w:rsidR="00DE1CDF" w:rsidRPr="00DE1CDF">
        <w:rPr>
          <w:sz w:val="24"/>
          <w:szCs w:val="24"/>
        </w:rPr>
        <w:t>Na naveden</w:t>
      </w:r>
      <w:r>
        <w:rPr>
          <w:sz w:val="24"/>
          <w:szCs w:val="24"/>
        </w:rPr>
        <w:t>oj imovini</w:t>
      </w:r>
      <w:r w:rsidR="00DE1CDF" w:rsidRPr="00DE1CDF">
        <w:rPr>
          <w:sz w:val="24"/>
          <w:szCs w:val="24"/>
        </w:rPr>
        <w:t xml:space="preserve"> upisano je razlučno pravo u korist razlučnog vjerovnika:</w:t>
      </w:r>
    </w:p>
    <w:p w:rsidRDefault="00DE1CDF" w:rsidP="00DE1CDF" w:rsidR="00DE1CDF">
      <w:pPr>
        <w:jc w:val="both"/>
        <w:rPr>
          <w:sz w:val="24"/>
          <w:szCs w:val="24"/>
        </w:rPr>
      </w:pPr>
      <w:r w:rsidRPr="00DE1CDF">
        <w:rPr>
          <w:sz w:val="24"/>
          <w:szCs w:val="24"/>
        </w:rPr>
        <w:t>Volksbank d.d., Zagreb, Varšavska 9</w:t>
      </w:r>
    </w:p>
    <w:p w:rsidRDefault="00DE1CDF" w:rsidP="00DE1CDF" w:rsidR="00DE1CDF">
      <w:pPr>
        <w:jc w:val="both"/>
        <w:rPr>
          <w:sz w:val="24"/>
          <w:szCs w:val="24"/>
        </w:rPr>
      </w:pPr>
    </w:p>
    <w:p w:rsidRDefault="000F23AF" w:rsidP="00DE1CDF" w:rsidR="000F23AF">
      <w:pPr>
        <w:jc w:val="both"/>
        <w:rPr>
          <w:sz w:val="24"/>
          <w:szCs w:val="24"/>
        </w:rPr>
      </w:pPr>
      <w:r>
        <w:rPr>
          <w:sz w:val="24"/>
          <w:szCs w:val="24"/>
        </w:rPr>
        <w:t>III</w:t>
      </w:r>
      <w:r>
        <w:rPr>
          <w:sz w:val="24"/>
          <w:szCs w:val="24"/>
        </w:rPr>
        <w:tab/>
        <w:t xml:space="preserve">Na temelju sporazuma </w:t>
      </w:r>
      <w:r w:rsidR="004754AF">
        <w:rPr>
          <w:sz w:val="24"/>
          <w:szCs w:val="24"/>
        </w:rPr>
        <w:t xml:space="preserve">(suglasnosti) </w:t>
      </w:r>
      <w:r>
        <w:rPr>
          <w:sz w:val="24"/>
          <w:szCs w:val="24"/>
        </w:rPr>
        <w:t>stečajnog upravitelja i razlučnog vjerovnika imovinu iz točke I izreke zaključka prodat će stečajni upravitelj neposrednom pogodbom.</w:t>
      </w:r>
    </w:p>
    <w:p w:rsidRDefault="000F23AF" w:rsidP="00DE1CDF" w:rsidR="000F23AF">
      <w:pPr>
        <w:jc w:val="both"/>
        <w:rPr>
          <w:sz w:val="24"/>
          <w:szCs w:val="24"/>
        </w:rPr>
      </w:pPr>
    </w:p>
    <w:p w:rsidRDefault="000F23AF" w:rsidP="00DE1CDF" w:rsidR="000F23AF">
      <w:pPr>
        <w:jc w:val="both"/>
        <w:rPr>
          <w:sz w:val="24"/>
          <w:szCs w:val="24"/>
        </w:rPr>
      </w:pPr>
      <w:r>
        <w:rPr>
          <w:sz w:val="24"/>
          <w:szCs w:val="24"/>
        </w:rPr>
        <w:t>IV</w:t>
      </w:r>
      <w:r>
        <w:rPr>
          <w:sz w:val="24"/>
          <w:szCs w:val="24"/>
        </w:rPr>
        <w:tab/>
        <w:t>Utvrđena vrijednost (vrijednost procijenjena po sudskom vještaku) imovine iz točke I izreke zaključka iznosi 760.000,00 kuna.</w:t>
      </w:r>
    </w:p>
    <w:p w:rsidRDefault="000F23AF" w:rsidP="00DE1CDF" w:rsidR="000F23AF">
      <w:pPr>
        <w:jc w:val="both"/>
        <w:rPr>
          <w:sz w:val="24"/>
          <w:szCs w:val="24"/>
        </w:rPr>
      </w:pPr>
    </w:p>
    <w:p w:rsidRDefault="000F23AF" w:rsidP="00DE1CDF" w:rsidR="004557DC">
      <w:pPr>
        <w:jc w:val="both"/>
        <w:rPr>
          <w:sz w:val="24"/>
          <w:szCs w:val="24"/>
        </w:rPr>
      </w:pPr>
      <w:r>
        <w:rPr>
          <w:sz w:val="24"/>
          <w:szCs w:val="24"/>
        </w:rPr>
        <w:t>V</w:t>
      </w:r>
      <w:r w:rsidR="004557DC">
        <w:rPr>
          <w:sz w:val="24"/>
          <w:szCs w:val="24"/>
        </w:rPr>
        <w:tab/>
        <w:t>Ovim zaključkom određuje se prva prodaja imovine stečajnog dužnika i imovina stečajnog dužnika ne može s</w:t>
      </w:r>
      <w:r w:rsidR="00C169F7">
        <w:rPr>
          <w:sz w:val="24"/>
          <w:szCs w:val="24"/>
        </w:rPr>
        <w:t>e prodati ispod utvrđene cijene. Imovina stečajnog dužnika prodavat će se u skladu sa sporazumom (suglasnost) stečajnog upravitelja i razlučnog vjerovnika.</w:t>
      </w:r>
    </w:p>
    <w:p w:rsidRDefault="004557DC" w:rsidP="00DE1CDF" w:rsidR="004557DC">
      <w:pPr>
        <w:jc w:val="both"/>
        <w:rPr>
          <w:sz w:val="24"/>
          <w:szCs w:val="24"/>
        </w:rPr>
      </w:pPr>
    </w:p>
    <w:p w:rsidRDefault="004557DC" w:rsidP="00DE1CDF" w:rsidR="004557DC">
      <w:pPr>
        <w:jc w:val="both"/>
        <w:rPr>
          <w:sz w:val="24"/>
          <w:szCs w:val="24"/>
        </w:rPr>
      </w:pPr>
      <w:r>
        <w:rPr>
          <w:sz w:val="24"/>
          <w:szCs w:val="24"/>
        </w:rPr>
        <w:t>Uvjeti prodaje:</w:t>
      </w:r>
    </w:p>
    <w:p w:rsidRDefault="00A061FA" w:rsidP="004557DC" w:rsidR="004557DC">
      <w:pPr>
        <w:numPr>
          <w:ilvl w:val="0"/>
          <w:numId w:val="4"/>
        </w:numPr>
        <w:jc w:val="both"/>
        <w:rPr>
          <w:sz w:val="24"/>
          <w:szCs w:val="24"/>
        </w:rPr>
      </w:pPr>
      <w:r>
        <w:rPr>
          <w:sz w:val="24"/>
          <w:szCs w:val="24"/>
        </w:rPr>
        <w:t>I</w:t>
      </w:r>
      <w:r w:rsidR="004557DC">
        <w:rPr>
          <w:sz w:val="24"/>
          <w:szCs w:val="24"/>
        </w:rPr>
        <w:t>movina dužnika prodaje se prikupljanjem ponuda</w:t>
      </w:r>
    </w:p>
    <w:p w:rsidRDefault="00A061FA" w:rsidP="004929CE" w:rsidR="004557DC">
      <w:pPr>
        <w:numPr>
          <w:ilvl w:val="0"/>
          <w:numId w:val="4"/>
        </w:numPr>
        <w:jc w:val="both"/>
        <w:rPr>
          <w:sz w:val="24"/>
          <w:szCs w:val="24"/>
        </w:rPr>
      </w:pPr>
      <w:r>
        <w:rPr>
          <w:sz w:val="24"/>
          <w:szCs w:val="24"/>
        </w:rPr>
        <w:t>P</w:t>
      </w:r>
      <w:r w:rsidR="004557DC">
        <w:rPr>
          <w:sz w:val="24"/>
          <w:szCs w:val="24"/>
        </w:rPr>
        <w:t xml:space="preserve">isane ponude dostavljaju se preporučenom poštanskom pošiljkom na adresu stečajnog upravitelja </w:t>
      </w:r>
      <w:r w:rsidR="004929CE" w:rsidRPr="004929CE">
        <w:rPr>
          <w:sz w:val="24"/>
          <w:szCs w:val="24"/>
        </w:rPr>
        <w:t>Rajka Jagmarević, Zagreb, Jurja Dalmatinca 7,</w:t>
      </w:r>
      <w:r w:rsidR="004929CE">
        <w:rPr>
          <w:sz w:val="24"/>
          <w:szCs w:val="24"/>
        </w:rPr>
        <w:t xml:space="preserve"> u zatvorenim kovertama s naznakom „ponuda za prodaju imovine stečajnog dužnika </w:t>
      </w:r>
      <w:r w:rsidR="004929CE" w:rsidRPr="00F51D32">
        <w:rPr>
          <w:sz w:val="24"/>
          <w:szCs w:val="24"/>
          <w:lang w:val="pt-BR"/>
        </w:rPr>
        <w:t>BELUGA RONIOC</w:t>
      </w:r>
      <w:r w:rsidR="004929CE" w:rsidRPr="00F51D32">
        <w:rPr>
          <w:sz w:val="24"/>
          <w:szCs w:val="24"/>
        </w:rPr>
        <w:t xml:space="preserve"> d.o.o.</w:t>
      </w:r>
      <w:r w:rsidR="004929CE">
        <w:rPr>
          <w:sz w:val="24"/>
          <w:szCs w:val="24"/>
        </w:rPr>
        <w:t>-NE OTVARATI“.</w:t>
      </w:r>
    </w:p>
    <w:p w:rsidRDefault="00A061FA" w:rsidP="004929CE" w:rsidR="004929CE">
      <w:pPr>
        <w:numPr>
          <w:ilvl w:val="0"/>
          <w:numId w:val="4"/>
        </w:numPr>
        <w:jc w:val="both"/>
        <w:rPr>
          <w:sz w:val="24"/>
          <w:szCs w:val="24"/>
        </w:rPr>
      </w:pPr>
      <w:r>
        <w:rPr>
          <w:sz w:val="24"/>
          <w:szCs w:val="24"/>
        </w:rPr>
        <w:t>R</w:t>
      </w:r>
      <w:r w:rsidR="004929CE" w:rsidRPr="004929CE">
        <w:rPr>
          <w:sz w:val="24"/>
          <w:szCs w:val="24"/>
        </w:rPr>
        <w:t>ok za dostavom ponuda je 8 dana, a počinje teći narednog dana od dana objave poziva za podnošenje ponuda u javnom glasilu, po izboru stečajnog upravitelja</w:t>
      </w:r>
    </w:p>
    <w:p w:rsidRDefault="00A061FA" w:rsidP="004929CE" w:rsidR="003852AD">
      <w:pPr>
        <w:numPr>
          <w:ilvl w:val="0"/>
          <w:numId w:val="4"/>
        </w:numPr>
        <w:jc w:val="both"/>
        <w:rPr>
          <w:sz w:val="24"/>
          <w:szCs w:val="24"/>
        </w:rPr>
      </w:pPr>
      <w:r>
        <w:rPr>
          <w:sz w:val="24"/>
          <w:szCs w:val="24"/>
        </w:rPr>
        <w:t>K</w:t>
      </w:r>
      <w:r w:rsidR="003852AD">
        <w:rPr>
          <w:sz w:val="24"/>
          <w:szCs w:val="24"/>
        </w:rPr>
        <w:t>riterij za izbor najboljeg ponuđača je najviša ponuđena cijena.</w:t>
      </w:r>
    </w:p>
    <w:p w:rsidRDefault="00A061FA" w:rsidP="004929CE" w:rsidR="003852AD">
      <w:pPr>
        <w:numPr>
          <w:ilvl w:val="0"/>
          <w:numId w:val="4"/>
        </w:numPr>
        <w:jc w:val="both"/>
        <w:rPr>
          <w:sz w:val="24"/>
          <w:szCs w:val="24"/>
        </w:rPr>
      </w:pPr>
      <w:r>
        <w:rPr>
          <w:sz w:val="24"/>
          <w:szCs w:val="24"/>
        </w:rPr>
        <w:lastRenderedPageBreak/>
        <w:t>S</w:t>
      </w:r>
      <w:r w:rsidR="003852AD">
        <w:rPr>
          <w:sz w:val="24"/>
          <w:szCs w:val="24"/>
        </w:rPr>
        <w:t xml:space="preserve">tečajni upravitelj dužan </w:t>
      </w:r>
      <w:r w:rsidR="008D716C">
        <w:rPr>
          <w:sz w:val="24"/>
          <w:szCs w:val="24"/>
        </w:rPr>
        <w:t xml:space="preserve">je </w:t>
      </w:r>
      <w:r w:rsidR="003852AD">
        <w:rPr>
          <w:sz w:val="24"/>
          <w:szCs w:val="24"/>
        </w:rPr>
        <w:t>sklopiti ugovor o prodaji imovine iz točke I izreke zaključka u roku od 30 dana od dana otvaranja pisanih ponuda</w:t>
      </w:r>
    </w:p>
    <w:p w:rsidRDefault="008D716C" w:rsidP="004929CE" w:rsidR="003852AD">
      <w:pPr>
        <w:numPr>
          <w:ilvl w:val="0"/>
          <w:numId w:val="4"/>
        </w:numPr>
        <w:jc w:val="both"/>
        <w:rPr>
          <w:sz w:val="24"/>
          <w:szCs w:val="24"/>
        </w:rPr>
      </w:pPr>
      <w:r>
        <w:rPr>
          <w:sz w:val="24"/>
          <w:szCs w:val="24"/>
        </w:rPr>
        <w:t>S</w:t>
      </w:r>
      <w:r w:rsidR="003852AD">
        <w:rPr>
          <w:sz w:val="24"/>
          <w:szCs w:val="24"/>
        </w:rPr>
        <w:t>ve poreze i pristojbe u svezi prodaje imovine snosi kupac</w:t>
      </w:r>
    </w:p>
    <w:p w:rsidRDefault="008D716C" w:rsidP="004929CE" w:rsidR="003852AD">
      <w:pPr>
        <w:numPr>
          <w:ilvl w:val="0"/>
          <w:numId w:val="4"/>
        </w:numPr>
        <w:jc w:val="both"/>
        <w:rPr>
          <w:sz w:val="24"/>
          <w:szCs w:val="24"/>
        </w:rPr>
      </w:pPr>
      <w:r>
        <w:rPr>
          <w:sz w:val="24"/>
          <w:szCs w:val="24"/>
        </w:rPr>
        <w:t>K</w:t>
      </w:r>
      <w:r w:rsidR="003852AD">
        <w:rPr>
          <w:sz w:val="24"/>
          <w:szCs w:val="24"/>
        </w:rPr>
        <w:t xml:space="preserve">upovnu cijenu kupac je dužan uplatiti u roku od 30 dana od dana </w:t>
      </w:r>
      <w:r>
        <w:rPr>
          <w:sz w:val="24"/>
          <w:szCs w:val="24"/>
        </w:rPr>
        <w:t>sklopljenog</w:t>
      </w:r>
      <w:r w:rsidR="003852AD">
        <w:rPr>
          <w:sz w:val="24"/>
          <w:szCs w:val="24"/>
        </w:rPr>
        <w:t xml:space="preserve"> ugovora na račun stečajnog dužnika. Ako kupac u tom roku ne položi kupovninu sud će posebnim rješenjem prodaju oglasiti nevažećom i odrediti novu prodaju na način i uz uvjete određene posebnim zaključkom o prodaji.</w:t>
      </w:r>
    </w:p>
    <w:p w:rsidRDefault="008D716C" w:rsidP="004929CE" w:rsidR="003852AD">
      <w:pPr>
        <w:numPr>
          <w:ilvl w:val="0"/>
          <w:numId w:val="4"/>
        </w:numPr>
        <w:jc w:val="both"/>
        <w:rPr>
          <w:sz w:val="24"/>
          <w:szCs w:val="24"/>
        </w:rPr>
      </w:pPr>
      <w:r>
        <w:rPr>
          <w:sz w:val="24"/>
          <w:szCs w:val="24"/>
        </w:rPr>
        <w:t>U</w:t>
      </w:r>
      <w:r w:rsidR="003852AD">
        <w:rPr>
          <w:sz w:val="24"/>
          <w:szCs w:val="24"/>
        </w:rPr>
        <w:t xml:space="preserve">koliko je kupac </w:t>
      </w:r>
      <w:r w:rsidR="002F58F9">
        <w:rPr>
          <w:sz w:val="24"/>
          <w:szCs w:val="24"/>
        </w:rPr>
        <w:t>razlučni vjerovnik koji se jedini namiruje iz kupovnine ili se namiruje prije tražbina ostalih vjerovnika koji imaju pravo na namirenje iz iste kupovnine, nije dužan položiti kupovninu ako ona iznosi koliko i njegova tražbina ili manje, a ako iznosi više ada je dužan položiti razliku.</w:t>
      </w:r>
    </w:p>
    <w:p w:rsidRDefault="008D716C" w:rsidP="004929CE" w:rsidR="002F58F9">
      <w:pPr>
        <w:numPr>
          <w:ilvl w:val="0"/>
          <w:numId w:val="4"/>
        </w:numPr>
        <w:jc w:val="both"/>
        <w:rPr>
          <w:sz w:val="24"/>
          <w:szCs w:val="24"/>
        </w:rPr>
      </w:pPr>
      <w:r>
        <w:rPr>
          <w:sz w:val="24"/>
          <w:szCs w:val="24"/>
        </w:rPr>
        <w:t>R</w:t>
      </w:r>
      <w:r w:rsidR="002F58F9">
        <w:rPr>
          <w:sz w:val="24"/>
          <w:szCs w:val="24"/>
        </w:rPr>
        <w:t>azlučni vjerovnik kao kupac dužan je na račun stečajnog dužnika uplatiti troškove iz članka 170. SZ-a</w:t>
      </w:r>
    </w:p>
    <w:p w:rsidRDefault="008D716C" w:rsidP="004929CE" w:rsidR="002F58F9">
      <w:pPr>
        <w:numPr>
          <w:ilvl w:val="0"/>
          <w:numId w:val="4"/>
        </w:numPr>
        <w:jc w:val="both"/>
        <w:rPr>
          <w:sz w:val="24"/>
          <w:szCs w:val="24"/>
        </w:rPr>
      </w:pPr>
      <w:r>
        <w:rPr>
          <w:sz w:val="24"/>
          <w:szCs w:val="24"/>
        </w:rPr>
        <w:t>N</w:t>
      </w:r>
      <w:r w:rsidR="002F58F9">
        <w:rPr>
          <w:sz w:val="24"/>
          <w:szCs w:val="24"/>
        </w:rPr>
        <w:t xml:space="preserve">akon što utvrdi da je udovoljeno uvjetima za pravovaljanost prodaje </w:t>
      </w:r>
      <w:r w:rsidR="00916879">
        <w:rPr>
          <w:sz w:val="24"/>
          <w:szCs w:val="24"/>
        </w:rPr>
        <w:t>sud će za korist kupca koji je sa stečajnim upraviteljem sklopio ugovor donijeti rješenje o dosudi. U rješenju o dosudi sud će odrediti da se nakon pravomoćnosti toga rješenja i nakon što kupac položi kupovninu, u upisniku brodova, upiše za njegovu korist pravo vlasništva na dosuđenoj imovini, te brisati prava i terete koji prestaju prodajom imovine iz točke I izreke zaključka.</w:t>
      </w:r>
    </w:p>
    <w:p w:rsidRDefault="007F6156" w:rsidP="004929CE" w:rsidR="00916879">
      <w:pPr>
        <w:numPr>
          <w:ilvl w:val="0"/>
          <w:numId w:val="4"/>
        </w:numPr>
        <w:jc w:val="both"/>
        <w:rPr>
          <w:sz w:val="24"/>
          <w:szCs w:val="24"/>
        </w:rPr>
      </w:pPr>
      <w:r>
        <w:rPr>
          <w:sz w:val="24"/>
          <w:szCs w:val="24"/>
        </w:rPr>
        <w:t>N</w:t>
      </w:r>
      <w:r w:rsidR="00916879">
        <w:rPr>
          <w:sz w:val="24"/>
          <w:szCs w:val="24"/>
        </w:rPr>
        <w:t>akon pravomoćnosti rješenja o dosudi i nakon što kupac položi kupovninu sud će donijeti zaključak o predaji imovine stečajnog dužnika iz točke I izreke zaključka kupcu, čine kupac stupa u posjed imovine.</w:t>
      </w:r>
    </w:p>
    <w:p w:rsidRDefault="007F6156" w:rsidP="004929CE" w:rsidR="00916879">
      <w:pPr>
        <w:numPr>
          <w:ilvl w:val="0"/>
          <w:numId w:val="4"/>
        </w:numPr>
        <w:jc w:val="both"/>
        <w:rPr>
          <w:sz w:val="24"/>
          <w:szCs w:val="24"/>
        </w:rPr>
      </w:pPr>
      <w:r>
        <w:rPr>
          <w:sz w:val="24"/>
          <w:szCs w:val="24"/>
        </w:rPr>
        <w:t>A</w:t>
      </w:r>
      <w:r w:rsidR="00916879">
        <w:rPr>
          <w:sz w:val="24"/>
          <w:szCs w:val="24"/>
        </w:rPr>
        <w:t xml:space="preserve">ko kupac radi plaćanja kupovnine treba uzeti kredit, sud će a prijedlog kupca u rješenju o dosudi odrediti da će se nakon pravomoćnosti rješenja o dosudi te nakon što kupovnina bude položena, u upisniku brodova prilikom upisa prava vlasništva </w:t>
      </w:r>
      <w:r w:rsidR="0063303C">
        <w:rPr>
          <w:sz w:val="24"/>
          <w:szCs w:val="24"/>
        </w:rPr>
        <w:t>u korist kupca upisati i založno pravo na inovini stečajnog dužnika radi osiguranja tražbine po osnovi kredita u korist davatelja kredita u skladu sa sporazumom o osiguranju.</w:t>
      </w:r>
    </w:p>
    <w:p w:rsidRDefault="0063303C" w:rsidP="0063303C" w:rsidR="0063303C">
      <w:pPr>
        <w:ind w:left="720"/>
        <w:jc w:val="both"/>
        <w:rPr>
          <w:sz w:val="24"/>
          <w:szCs w:val="24"/>
        </w:rPr>
      </w:pPr>
      <w:r>
        <w:rPr>
          <w:sz w:val="24"/>
          <w:szCs w:val="24"/>
        </w:rPr>
        <w:t>U slučaju osiguranja kredita prijenosom vlasništva na imovini stečajnog dužnika, sud će u rješenju o dosudi odrediti da će se u upisniku brodova, nakon pravomoćnosti rješenja o dosudi te nakon što kupovnina bude položena, u upisniku brodova, najprije upisati pravo vlasništva kupca, a zatim prijenos vlasništva na davatelja kredita uz zabilježbu da se prijenos obavlja radi osiguranja.</w:t>
      </w:r>
    </w:p>
    <w:p w:rsidRDefault="007F6156" w:rsidP="0063303C" w:rsidR="0063303C">
      <w:pPr>
        <w:numPr>
          <w:ilvl w:val="0"/>
          <w:numId w:val="4"/>
        </w:numPr>
        <w:jc w:val="both"/>
        <w:rPr>
          <w:sz w:val="24"/>
          <w:szCs w:val="24"/>
        </w:rPr>
      </w:pPr>
      <w:r>
        <w:rPr>
          <w:sz w:val="24"/>
          <w:szCs w:val="24"/>
        </w:rPr>
        <w:t>P</w:t>
      </w:r>
      <w:r w:rsidR="0063303C">
        <w:rPr>
          <w:sz w:val="24"/>
          <w:szCs w:val="24"/>
        </w:rPr>
        <w:t>rodaja se obavlja po načelu „viđeno-kupljeno“, što isključuje sve naknadne prigovore kupca.</w:t>
      </w:r>
    </w:p>
    <w:p w:rsidRDefault="00B23292" w:rsidP="002E2283" w:rsidR="004929CE">
      <w:pPr>
        <w:numPr>
          <w:ilvl w:val="0"/>
          <w:numId w:val="4"/>
        </w:numPr>
        <w:jc w:val="both"/>
        <w:rPr>
          <w:sz w:val="24"/>
          <w:szCs w:val="24"/>
        </w:rPr>
      </w:pPr>
      <w:r w:rsidRPr="002E2283">
        <w:rPr>
          <w:sz w:val="24"/>
          <w:szCs w:val="24"/>
        </w:rPr>
        <w:t xml:space="preserve">Razgledati imovinu i isprave vezano za vlasništvo imovine koja je predmet prodaje, zainteresirane osobe mogu dogovoriti sa stečajnim upraviteljem Rajka Jagmarević, tel.  098/356-366, </w:t>
      </w:r>
      <w:r w:rsidR="002E2283">
        <w:rPr>
          <w:sz w:val="24"/>
          <w:szCs w:val="24"/>
        </w:rPr>
        <w:t xml:space="preserve">uz prethodnu uplatu </w:t>
      </w:r>
      <w:r w:rsidR="002E2283" w:rsidRPr="002E2283">
        <w:rPr>
          <w:sz w:val="24"/>
          <w:szCs w:val="24"/>
        </w:rPr>
        <w:t>naknade u iznosu 800,00 kn na žiro račun stečajnog dužnika</w:t>
      </w:r>
      <w:r w:rsidR="002E2283">
        <w:rPr>
          <w:sz w:val="24"/>
          <w:szCs w:val="24"/>
        </w:rPr>
        <w:t>.</w:t>
      </w:r>
    </w:p>
    <w:p w:rsidRDefault="002E2283" w:rsidP="002E2283" w:rsidR="002E2283" w:rsidRPr="002E2283">
      <w:pPr>
        <w:numPr>
          <w:ilvl w:val="0"/>
          <w:numId w:val="4"/>
        </w:numPr>
        <w:jc w:val="both"/>
        <w:rPr>
          <w:sz w:val="24"/>
          <w:szCs w:val="24"/>
        </w:rPr>
      </w:pPr>
      <w:r>
        <w:rPr>
          <w:sz w:val="24"/>
          <w:szCs w:val="24"/>
        </w:rPr>
        <w:t>Ovaj zaključak objavit će se na E oglasnoj ploči Trgovačkog suda u Zagrebu.</w:t>
      </w:r>
    </w:p>
    <w:p w:rsidRDefault="008167E7" w:rsidP="00E70DD4" w:rsidR="008167E7" w:rsidRPr="00F51D32">
      <w:pPr>
        <w:jc w:val="both"/>
        <w:rPr>
          <w:sz w:val="24"/>
          <w:szCs w:val="24"/>
        </w:rPr>
      </w:pPr>
    </w:p>
    <w:p w:rsidRDefault="008167E7" w:rsidP="008167E7" w:rsidR="008167E7" w:rsidRPr="00F51D32">
      <w:pPr>
        <w:jc w:val="center"/>
        <w:rPr>
          <w:sz w:val="24"/>
          <w:szCs w:val="24"/>
        </w:rPr>
      </w:pPr>
      <w:r w:rsidRPr="00F51D32">
        <w:rPr>
          <w:sz w:val="24"/>
          <w:szCs w:val="24"/>
        </w:rPr>
        <w:t>Obrazloženje</w:t>
      </w:r>
    </w:p>
    <w:p w:rsidRDefault="008167E7" w:rsidP="008167E7" w:rsidR="008167E7" w:rsidRPr="00F51D32">
      <w:pPr>
        <w:pStyle w:val="Tijeloteksta"/>
        <w:jc w:val="center"/>
      </w:pPr>
    </w:p>
    <w:p w:rsidRDefault="002E2283" w:rsidP="002E2283" w:rsidR="002E2283">
      <w:pPr>
        <w:pStyle w:val="Tijeloteksta"/>
        <w:ind w:firstLine="720"/>
      </w:pPr>
    </w:p>
    <w:p w:rsidRDefault="002E2283" w:rsidP="002E2283" w:rsidR="002E2283">
      <w:pPr>
        <w:pStyle w:val="Tijeloteksta"/>
        <w:ind w:firstLine="720"/>
      </w:pPr>
      <w:r>
        <w:t>Rješenjem ovog suda broj St-903/2013 od 19. rujna 2013. godine otvoren je stečajni postupak nad dužnikom, a stečajnu masu čini i imovina opisana u točki I izreke zaključka.</w:t>
      </w:r>
    </w:p>
    <w:p w:rsidRDefault="002E2283" w:rsidP="002E2283" w:rsidR="002E2283">
      <w:pPr>
        <w:pStyle w:val="Tijeloteksta"/>
        <w:ind w:firstLine="720"/>
      </w:pPr>
      <w:r>
        <w:t>Stečajni upravitelj podnio je prijedlog da se pokretnine opisane u točci I ovog rješenja, a na kojima postoji razlučno pravo, prodaju u stečajnom postupku, sukladno čl.164.st.1. Stečajnog zakona ( NN 44/96, 29/99, 129/00, 123/03, 82/06, 25/12 i 133/12; dalje SZ.)</w:t>
      </w:r>
    </w:p>
    <w:p w:rsidRDefault="002E2283" w:rsidP="002E2283" w:rsidR="002E2283">
      <w:pPr>
        <w:pStyle w:val="Tijeloteksta"/>
        <w:ind w:firstLine="720"/>
      </w:pPr>
      <w:r>
        <w:t>Stečajni upravitelj je sa razlučnim vjerovnikom sklopio Sporazum o prodaji imovine stečajnog dužnika</w:t>
      </w:r>
      <w:r w:rsidR="0057615B">
        <w:t xml:space="preserve"> (suglasnost)</w:t>
      </w:r>
      <w:r>
        <w:t xml:space="preserve">, opisano u točki I izreke, </w:t>
      </w:r>
      <w:r w:rsidR="00C266F5">
        <w:t xml:space="preserve">u stečajnom postupku neposrednom </w:t>
      </w:r>
      <w:r w:rsidR="00C266F5">
        <w:lastRenderedPageBreak/>
        <w:t>pogodbom (članak 97.st.6. Ovršnog zakona NN 112/13, 25/13 i 93/14; dalje OZ) te sporazum dostavio stečajnom sucu radi donošenja zaključka o prodaji (članak 164.st.3. SZ-a).</w:t>
      </w:r>
    </w:p>
    <w:p w:rsidRDefault="00C266F5" w:rsidP="002E2283" w:rsidR="00C266F5">
      <w:pPr>
        <w:pStyle w:val="Tijeloteksta"/>
        <w:ind w:firstLine="720"/>
      </w:pPr>
      <w:r>
        <w:t>Vrijednost imovine utvrđena je temeljem procjene vještaka Zdenko Vrankić, dipl.ing., stalni sudski vještak.</w:t>
      </w:r>
    </w:p>
    <w:p w:rsidRDefault="00D07418" w:rsidP="002E2283" w:rsidR="002E2283">
      <w:pPr>
        <w:pStyle w:val="Tijeloteksta"/>
        <w:ind w:firstLine="720"/>
      </w:pPr>
      <w:r>
        <w:t xml:space="preserve">O uvjetu i načinu prodaje odlučeno je temeljem članka 97. do 110. OZ-a, a u vezi članka 164. SZ-a. </w:t>
      </w:r>
    </w:p>
    <w:p w:rsidRDefault="00D07418" w:rsidP="002E2283" w:rsidR="00D07418">
      <w:pPr>
        <w:pStyle w:val="Tijeloteksta"/>
        <w:ind w:firstLine="720"/>
      </w:pPr>
      <w:r>
        <w:t>Objava zaključka izvršena je temeljem odredbe članka 12. SZ-a</w:t>
      </w:r>
    </w:p>
    <w:p w:rsidRDefault="002E2283" w:rsidP="002E2283" w:rsidR="002E2283">
      <w:pPr>
        <w:pStyle w:val="Tijeloteksta"/>
        <w:ind w:firstLine="720"/>
      </w:pPr>
      <w:r>
        <w:t xml:space="preserve">Stoga je odlučeno kao u izreci ovog </w:t>
      </w:r>
      <w:r w:rsidR="00D07418">
        <w:t>zaključka</w:t>
      </w:r>
      <w:r>
        <w:t>.</w:t>
      </w:r>
    </w:p>
    <w:p w:rsidRDefault="00A02EEA" w:rsidP="008167E7" w:rsidR="00A02EEA">
      <w:pPr>
        <w:jc w:val="center"/>
        <w:rPr>
          <w:sz w:val="24"/>
          <w:szCs w:val="24"/>
        </w:rPr>
      </w:pPr>
    </w:p>
    <w:p w:rsidRDefault="00DB7020" w:rsidP="008167E7" w:rsidR="008167E7" w:rsidRPr="00F51D32">
      <w:pPr>
        <w:jc w:val="center"/>
        <w:rPr>
          <w:sz w:val="24"/>
          <w:szCs w:val="24"/>
        </w:rPr>
      </w:pPr>
      <w:r w:rsidRPr="00F51D32">
        <w:rPr>
          <w:sz w:val="24"/>
          <w:szCs w:val="24"/>
        </w:rPr>
        <w:t xml:space="preserve">U Zagrebu, </w:t>
      </w:r>
      <w:r w:rsidR="004A5CD6">
        <w:rPr>
          <w:sz w:val="24"/>
          <w:szCs w:val="24"/>
        </w:rPr>
        <w:t>3</w:t>
      </w:r>
      <w:r w:rsidR="008167E7" w:rsidRPr="00F51D32">
        <w:rPr>
          <w:sz w:val="24"/>
          <w:szCs w:val="24"/>
        </w:rPr>
        <w:t>.</w:t>
      </w:r>
      <w:r w:rsidR="004A5CD6">
        <w:rPr>
          <w:sz w:val="24"/>
          <w:szCs w:val="24"/>
        </w:rPr>
        <w:t xml:space="preserve"> listopada</w:t>
      </w:r>
      <w:r w:rsidR="008167E7" w:rsidRPr="00F51D32">
        <w:rPr>
          <w:sz w:val="24"/>
          <w:szCs w:val="24"/>
        </w:rPr>
        <w:t xml:space="preserve"> 201</w:t>
      </w:r>
      <w:r w:rsidR="00D07418">
        <w:rPr>
          <w:sz w:val="24"/>
          <w:szCs w:val="24"/>
        </w:rPr>
        <w:t>6</w:t>
      </w:r>
      <w:r w:rsidR="008167E7" w:rsidRPr="00F51D32">
        <w:rPr>
          <w:sz w:val="24"/>
          <w:szCs w:val="24"/>
        </w:rPr>
        <w:t xml:space="preserve">. </w:t>
      </w:r>
    </w:p>
    <w:p w:rsidRDefault="008167E7" w:rsidP="008167E7" w:rsidR="008167E7" w:rsidRPr="00F51D32">
      <w:pPr>
        <w:jc w:val="center"/>
        <w:rPr>
          <w:sz w:val="24"/>
          <w:szCs w:val="24"/>
        </w:rPr>
      </w:pPr>
    </w:p>
    <w:p w:rsidRDefault="00A02EEA" w:rsidP="00E91121" w:rsidR="00A02EE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02EEA" w:rsidP="00E91121" w:rsidR="00A02EE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02EEA" w:rsidP="00E91121" w:rsidR="00A02EEA">
      <w:pPr>
        <w:pStyle w:val="Podnaslov"/>
        <w:ind w:firstLine="720" w:left="4320"/>
        <w:rPr>
          <w:rFonts w:hAnsi="Times New Roman" w:ascii="Times New Roman"/>
          <w:b w:val="false"/>
          <w:color w:val="auto"/>
          <w:szCs w:val="24"/>
        </w:rPr>
      </w:pPr>
    </w:p>
    <w:p w:rsidRDefault="00A02EEA" w:rsidP="00E91121" w:rsidR="00A02EE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02EEA" w:rsidP="00E91121" w:rsidR="00A02EE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02EEA" w:rsidP="00A02EEA" w:rsidR="00A02EEA" w:rsidRPr="00FC1355">
      <w:pPr>
        <w:pStyle w:val="Podnaslov"/>
        <w:ind w:firstLine="708" w:left="4956"/>
        <w:rPr>
          <w:rFonts w:hAnsi="Times New Roman" w:ascii="Times New Roman"/>
          <w:b w:val="false"/>
          <w:color w:val="auto"/>
          <w:szCs w:val="24"/>
        </w:rPr>
      </w:pPr>
    </w:p>
    <w:p w:rsidRDefault="00A02EEA" w:rsidP="00A02EEA" w:rsidR="008167E7" w:rsidRPr="00F51D32">
      <w:pPr>
        <w:pStyle w:val="Tijeloteksta"/>
        <w:ind w:left="5760"/>
      </w:pPr>
      <w:r>
        <w:t xml:space="preserve">  </w:t>
      </w:r>
    </w:p>
    <w:p w:rsidRDefault="00A02EEA" w:rsidP="008167E7" w:rsidR="00A02EEA">
      <w:pPr>
        <w:rPr>
          <w:sz w:val="24"/>
          <w:szCs w:val="24"/>
        </w:rPr>
      </w:pPr>
    </w:p>
    <w:p w:rsidRDefault="00A02EEA" w:rsidP="008167E7" w:rsidR="00A02EEA">
      <w:pPr>
        <w:rPr>
          <w:sz w:val="24"/>
          <w:szCs w:val="24"/>
        </w:rPr>
      </w:pPr>
    </w:p>
    <w:p w:rsidRDefault="008167E7" w:rsidP="008167E7" w:rsidR="008167E7" w:rsidRPr="00F51D32">
      <w:pPr>
        <w:rPr>
          <w:sz w:val="24"/>
          <w:szCs w:val="24"/>
        </w:rPr>
      </w:pPr>
      <w:r w:rsidRPr="00F51D32">
        <w:rPr>
          <w:sz w:val="24"/>
          <w:szCs w:val="24"/>
        </w:rPr>
        <w:t>POUKA O PRAVNOM LIJEKU:</w:t>
      </w:r>
    </w:p>
    <w:p w:rsidRDefault="008167E7" w:rsidP="008167E7" w:rsidR="006E4D84" w:rsidRPr="00F51D32">
      <w:pPr>
        <w:rPr>
          <w:sz w:val="24"/>
          <w:szCs w:val="24"/>
        </w:rPr>
      </w:pPr>
      <w:r w:rsidRPr="00F51D32">
        <w:rPr>
          <w:sz w:val="24"/>
          <w:szCs w:val="24"/>
        </w:rPr>
        <w:t xml:space="preserve">Protiv ovog zaključka nije dopuštena žalba ( čl. </w:t>
      </w:r>
      <w:smartTag w:element="metricconverter" w:uri="urn:schemas-microsoft-com:office:smarttags">
        <w:smartTagPr>
          <w:attr w:val="11. st" w:name="ProductID"/>
        </w:smartTagPr>
        <w:r w:rsidRPr="00F51D32">
          <w:rPr>
            <w:sz w:val="24"/>
            <w:szCs w:val="24"/>
          </w:rPr>
          <w:t>11. st</w:t>
        </w:r>
      </w:smartTag>
      <w:r w:rsidRPr="00F51D32">
        <w:rPr>
          <w:sz w:val="24"/>
          <w:szCs w:val="24"/>
        </w:rPr>
        <w:t>. 9. SZ )</w:t>
      </w:r>
      <w:r w:rsidRPr="00F51D32">
        <w:rPr>
          <w:sz w:val="24"/>
          <w:szCs w:val="24"/>
        </w:rPr>
        <w:tab/>
      </w:r>
    </w:p>
    <w:p w:rsidRDefault="00DB7020" w:rsidP="008167E7" w:rsidR="00DB7020" w:rsidRPr="00F51D32">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A02EEA" w:rsidP="008167E7" w:rsidR="00A02EEA">
      <w:pPr>
        <w:rPr>
          <w:sz w:val="24"/>
          <w:szCs w:val="24"/>
        </w:rPr>
      </w:pPr>
    </w:p>
    <w:p w:rsidRDefault="00D07418" w:rsidR="00D07418" w:rsidRPr="00F51D32">
      <w:pPr>
        <w:rPr>
          <w:sz w:val="24"/>
          <w:szCs w:val="24"/>
        </w:rPr>
      </w:pPr>
    </w:p>
    <w:sectPr w:rsidSect="00D07418" w:rsidR="00D07418" w:rsidRPr="00F51D32">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1903" w:rsidP="00D07418" w:rsidR="00601903">
      <w:r>
        <w:separator/>
      </w:r>
    </w:p>
  </w:endnote>
  <w:endnote w:id="0" w:type="continuationSeparator">
    <w:p w:rsidRDefault="00601903" w:rsidP="00D07418" w:rsidR="006019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1903" w:rsidP="00D07418" w:rsidR="00601903">
      <w:r>
        <w:separator/>
      </w:r>
    </w:p>
  </w:footnote>
  <w:footnote w:id="0" w:type="continuationSeparator">
    <w:p w:rsidRDefault="00601903" w:rsidP="00D07418" w:rsidR="006019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7418" w:rsidR="00D07418">
    <w:pPr>
      <w:pStyle w:val="Zaglavlje"/>
      <w:jc w:val="center"/>
    </w:pPr>
    <w:r>
      <w:fldChar w:fldCharType="begin"/>
    </w:r>
    <w:r>
      <w:instrText>PAGE   \* MERGEFORMAT</w:instrText>
    </w:r>
    <w:r>
      <w:fldChar w:fldCharType="separate"/>
    </w:r>
    <w:r w:rsidR="009446B2">
      <w:rPr>
        <w:noProof/>
      </w:rPr>
      <w:t>4</w:t>
    </w:r>
    <w:r>
      <w:fldChar w:fldCharType="end"/>
    </w:r>
  </w:p>
  <w:p w:rsidRDefault="00D07418" w:rsidR="00D07418">
    <w:pPr>
      <w:pStyle w:val="Zaglavlje"/>
    </w:pPr>
    <w:r>
      <w:rPr>
        <w:sz w:val="24"/>
        <w:szCs w:val="24"/>
      </w:rPr>
      <w:tab/>
    </w:r>
    <w:r>
      <w:rPr>
        <w:sz w:val="24"/>
        <w:szCs w:val="24"/>
      </w:rPr>
      <w:tab/>
    </w:r>
    <w:r w:rsidRPr="00DE1CDF">
      <w:rPr>
        <w:sz w:val="24"/>
        <w:szCs w:val="24"/>
      </w:rPr>
      <w:t>72. St-903/2013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53730F7"/>
    <w:multiLevelType w:val="hybridMultilevel"/>
    <w:tmpl w:val="990CC7CE"/>
    <w:lvl w:tplc="7FE02908" w:ilvl="0">
      <w:start w:val="1"/>
      <w:numFmt w:val="upperLetter"/>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F9F664D"/>
    <w:multiLevelType w:val="hybridMultilevel"/>
    <w:tmpl w:val="13CCEE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7864578"/>
    <w:multiLevelType w:val="hybridMultilevel"/>
    <w:tmpl w:val="9918BB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67E7"/>
    <w:rsid w:val="00093B1E"/>
    <w:rsid w:val="000F23AF"/>
    <w:rsid w:val="0014474A"/>
    <w:rsid w:val="002E2283"/>
    <w:rsid w:val="002F58F9"/>
    <w:rsid w:val="003852AD"/>
    <w:rsid w:val="003C158A"/>
    <w:rsid w:val="00410E9A"/>
    <w:rsid w:val="004557DC"/>
    <w:rsid w:val="004754AF"/>
    <w:rsid w:val="004929CE"/>
    <w:rsid w:val="004A5CD6"/>
    <w:rsid w:val="004E7338"/>
    <w:rsid w:val="0057034D"/>
    <w:rsid w:val="0057615B"/>
    <w:rsid w:val="005A5183"/>
    <w:rsid w:val="005D7803"/>
    <w:rsid w:val="00601903"/>
    <w:rsid w:val="0063303C"/>
    <w:rsid w:val="00661AC4"/>
    <w:rsid w:val="006E4D84"/>
    <w:rsid w:val="006F0036"/>
    <w:rsid w:val="007F6156"/>
    <w:rsid w:val="008167E7"/>
    <w:rsid w:val="008D716C"/>
    <w:rsid w:val="008E4AD9"/>
    <w:rsid w:val="00916879"/>
    <w:rsid w:val="009446B2"/>
    <w:rsid w:val="00A02EEA"/>
    <w:rsid w:val="00A061FA"/>
    <w:rsid w:val="00B23292"/>
    <w:rsid w:val="00C169F7"/>
    <w:rsid w:val="00C266F5"/>
    <w:rsid w:val="00C337ED"/>
    <w:rsid w:val="00D07418"/>
    <w:rsid w:val="00D42C9F"/>
    <w:rsid w:val="00DB7020"/>
    <w:rsid w:val="00DE1CDF"/>
    <w:rsid w:val="00E70DD4"/>
    <w:rsid w:val="00F51D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167E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167E7"/>
    <w:pPr>
      <w:jc w:val="both"/>
    </w:pPr>
    <w:rPr>
      <w:sz w:val="24"/>
      <w:szCs w:val="24"/>
    </w:rPr>
  </w:style>
  <w:style w:styleId="Tekstbalonia" w:type="paragraph">
    <w:name w:val="Balloon Text"/>
    <w:basedOn w:val="Normal"/>
    <w:semiHidden/>
    <w:rsid w:val="00410E9A"/>
    <w:rPr>
      <w:rFonts w:cs="Tahoma" w:hAnsi="Tahoma" w:ascii="Tahoma"/>
      <w:sz w:val="16"/>
      <w:szCs w:val="16"/>
    </w:rPr>
  </w:style>
  <w:style w:styleId="Naglaeno" w:type="character">
    <w:name w:val="Strong"/>
    <w:qFormat/>
    <w:rsid w:val="00E70DD4"/>
    <w:rPr>
      <w:b/>
      <w:bCs/>
    </w:rPr>
  </w:style>
  <w:style w:styleId="Zaglavlje" w:type="paragraph">
    <w:name w:val="header"/>
    <w:basedOn w:val="Normal"/>
    <w:link w:val="ZaglavljeChar"/>
    <w:uiPriority w:val="99"/>
    <w:rsid w:val="00D07418"/>
    <w:pPr>
      <w:tabs>
        <w:tab w:pos="4536" w:val="center"/>
        <w:tab w:pos="9072" w:val="right"/>
      </w:tabs>
    </w:pPr>
  </w:style>
  <w:style w:customStyle="true" w:styleId="ZaglavljeChar" w:type="character">
    <w:name w:val="Zaglavlje Char"/>
    <w:basedOn w:val="Zadanifontodlomka"/>
    <w:link w:val="Zaglavlje"/>
    <w:uiPriority w:val="99"/>
    <w:rsid w:val="00D07418"/>
  </w:style>
  <w:style w:styleId="Podnoje" w:type="paragraph">
    <w:name w:val="footer"/>
    <w:basedOn w:val="Normal"/>
    <w:link w:val="PodnojeChar"/>
    <w:rsid w:val="00D07418"/>
    <w:pPr>
      <w:tabs>
        <w:tab w:pos="4536" w:val="center"/>
        <w:tab w:pos="9072" w:val="right"/>
      </w:tabs>
    </w:pPr>
  </w:style>
  <w:style w:customStyle="true" w:styleId="PodnojeChar" w:type="character">
    <w:name w:val="Podnožje Char"/>
    <w:basedOn w:val="Zadanifontodlomka"/>
    <w:link w:val="Podnoje"/>
    <w:rsid w:val="00D07418"/>
  </w:style>
  <w:style w:customStyle="true" w:styleId="Odlomakpopisa1" w:type="paragraph">
    <w:name w:val="Odlomak popisa1"/>
    <w:basedOn w:val="Normal"/>
    <w:qFormat/>
    <w:rsid w:val="00D42C9F"/>
    <w:pPr>
      <w:suppressAutoHyphens/>
      <w:ind w:left="720"/>
    </w:pPr>
    <w:rPr>
      <w:rFonts w:cs="font241" w:eastAsia="Arial Unicode MS" w:hAnsi="Calibri" w:ascii="Calibri"/>
      <w:kern w:val="1"/>
      <w:sz w:val="22"/>
      <w:szCs w:val="22"/>
      <w:lang w:eastAsia="ar-SA"/>
    </w:rPr>
  </w:style>
  <w:style w:styleId="Podnaslov" w:type="paragraph">
    <w:name w:val="Subtitle"/>
    <w:basedOn w:val="Normal"/>
    <w:link w:val="PodnaslovChar"/>
    <w:qFormat/>
    <w:rsid w:val="00A02EEA"/>
    <w:pPr>
      <w:jc w:val="both"/>
    </w:pPr>
    <w:rPr>
      <w:rFonts w:hAnsi="Tahoma" w:ascii="Tahoma"/>
      <w:b/>
      <w:color w:val="0000FF"/>
      <w:sz w:val="24"/>
    </w:rPr>
  </w:style>
  <w:style w:customStyle="true" w:styleId="PodnaslovChar" w:type="character">
    <w:name w:val="Podnaslov Char"/>
    <w:basedOn w:val="Zadanifontodlomka"/>
    <w:link w:val="Podnaslov"/>
    <w:rsid w:val="00A02EEA"/>
    <w:rPr>
      <w:rFonts w:hAnsi="Tahoma" w:ascii="Tahoma"/>
      <w:b/>
      <w:color w:val="0000FF"/>
      <w:sz w:val="24"/>
    </w:rPr>
  </w:style>
  <w:style w:styleId="Tekstrezerviranogmjesta" w:type="character">
    <w:name w:val="Placeholder Text"/>
    <w:basedOn w:val="Zadanifontodlomka"/>
    <w:uiPriority w:val="99"/>
    <w:semiHidden/>
    <w:rsid w:val="009446B2"/>
    <w:rPr>
      <w:color w:val="808080"/>
      <w:bdr w:space="0" w:sz="0" w:color="auto" w:val="none"/>
      <w:shd w:fill="auto" w:color="auto" w:val="clear"/>
    </w:rPr>
  </w:style>
  <w:style w:customStyle="true" w:styleId="eSPISCCParagraphDefaultFont" w:type="character">
    <w:name w:val="eSPIS_CC_Paragraph Default Font"/>
    <w:basedOn w:val="Zadanifontodlomka"/>
    <w:rsid w:val="009446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46B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446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46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167E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167E7"/>
    <w:pPr>
      <w:jc w:val="both"/>
    </w:pPr>
    <w:rPr>
      <w:sz w:val="24"/>
      <w:szCs w:val="24"/>
    </w:rPr>
  </w:style>
  <w:style w:styleId="Tekstbalonia" w:type="paragraph">
    <w:name w:val="Balloon Text"/>
    <w:basedOn w:val="Normal"/>
    <w:semiHidden/>
    <w:rsid w:val="00410E9A"/>
    <w:rPr>
      <w:rFonts w:ascii="Tahoma" w:cs="Tahoma" w:hAnsi="Tahoma"/>
      <w:sz w:val="16"/>
      <w:szCs w:val="16"/>
    </w:rPr>
  </w:style>
  <w:style w:styleId="Naglaeno" w:type="character">
    <w:name w:val="Strong"/>
    <w:qFormat/>
    <w:rsid w:val="00E70DD4"/>
    <w:rPr>
      <w:b/>
      <w:bCs/>
    </w:rPr>
  </w:style>
  <w:style w:styleId="Zaglavlje" w:type="paragraph">
    <w:name w:val="header"/>
    <w:basedOn w:val="Normal"/>
    <w:link w:val="ZaglavljeChar"/>
    <w:uiPriority w:val="99"/>
    <w:rsid w:val="00D07418"/>
    <w:pPr>
      <w:tabs>
        <w:tab w:pos="4536" w:val="center"/>
        <w:tab w:pos="9072" w:val="right"/>
      </w:tabs>
    </w:pPr>
  </w:style>
  <w:style w:customStyle="1" w:styleId="ZaglavljeChar" w:type="character">
    <w:name w:val="Zaglavlje Char"/>
    <w:basedOn w:val="Zadanifontodlomka"/>
    <w:link w:val="Zaglavlje"/>
    <w:uiPriority w:val="99"/>
    <w:rsid w:val="00D07418"/>
  </w:style>
  <w:style w:styleId="Podnoje" w:type="paragraph">
    <w:name w:val="footer"/>
    <w:basedOn w:val="Normal"/>
    <w:link w:val="PodnojeChar"/>
    <w:rsid w:val="00D07418"/>
    <w:pPr>
      <w:tabs>
        <w:tab w:pos="4536" w:val="center"/>
        <w:tab w:pos="9072" w:val="right"/>
      </w:tabs>
    </w:pPr>
  </w:style>
  <w:style w:customStyle="1" w:styleId="PodnojeChar" w:type="character">
    <w:name w:val="Podnožje Char"/>
    <w:basedOn w:val="Zadanifontodlomka"/>
    <w:link w:val="Podnoje"/>
    <w:rsid w:val="00D07418"/>
  </w:style>
  <w:style w:customStyle="1" w:styleId="Odlomakpopisa1" w:type="paragraph">
    <w:name w:val="Odlomak popisa1"/>
    <w:basedOn w:val="Normal"/>
    <w:qFormat/>
    <w:rsid w:val="00D42C9F"/>
    <w:pPr>
      <w:suppressAutoHyphens/>
      <w:ind w:left="720"/>
    </w:pPr>
    <w:rPr>
      <w:rFonts w:ascii="Calibri" w:cs="font241" w:eastAsia="Arial Unicode MS" w:hAnsi="Calibri"/>
      <w:kern w:val="1"/>
      <w:sz w:val="22"/>
      <w:szCs w:val="22"/>
      <w:lang w:eastAsia="ar-SA"/>
    </w:rPr>
  </w:style>
  <w:style w:styleId="Podnaslov" w:type="paragraph">
    <w:name w:val="Subtitle"/>
    <w:basedOn w:val="Normal"/>
    <w:link w:val="PodnaslovChar"/>
    <w:qFormat/>
    <w:rsid w:val="00A02EEA"/>
    <w:pPr>
      <w:jc w:val="both"/>
    </w:pPr>
    <w:rPr>
      <w:rFonts w:ascii="Tahoma" w:hAnsi="Tahoma"/>
      <w:b/>
      <w:color w:val="0000FF"/>
      <w:sz w:val="24"/>
    </w:rPr>
  </w:style>
  <w:style w:customStyle="1" w:styleId="PodnaslovChar" w:type="character">
    <w:name w:val="Podnaslov Char"/>
    <w:basedOn w:val="Zadanifontodlomka"/>
    <w:link w:val="Podnaslov"/>
    <w:rsid w:val="00A02EEA"/>
    <w:rPr>
      <w:rFonts w:ascii="Tahoma" w:hAnsi="Tahoma"/>
      <w:b/>
      <w:color w:val="0000FF"/>
      <w:sz w:val="24"/>
    </w:rPr>
  </w:style>
  <w:style w:styleId="Tekstrezerviranogmjesta" w:type="character">
    <w:name w:val="Placeholder Text"/>
    <w:basedOn w:val="Zadanifontodlomka"/>
    <w:uiPriority w:val="99"/>
    <w:semiHidden/>
    <w:rsid w:val="009446B2"/>
    <w:rPr>
      <w:color w:val="808080"/>
      <w:bdr w:color="auto" w:space="0" w:sz="0" w:val="none"/>
      <w:shd w:color="auto" w:fill="auto" w:val="clear"/>
    </w:rPr>
  </w:style>
  <w:style w:customStyle="1" w:styleId="eSPISCCParagraphDefaultFont" w:type="character">
    <w:name w:val="eSPIS_CC_Paragraph Default Font"/>
    <w:basedOn w:val="Zadanifontodlomka"/>
    <w:rsid w:val="009446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46B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46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46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6169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St-903/2013</izvorni_sadrzaj>
    <derivirana_varijabla naziv="DomainObject.Predmet.OznakaBroj_1">St-903/2013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BELUGA RONIOC d.o.o. za podvodne djelatnosti, turizam i putnička agencija</izvorni_sadrzaj>
    <derivirana_varijabla naziv="DomainObject.Predmet.ProtustrankaFormated_1">  BELUGA RONIOC d.o.o. za podvodne djelatnosti, turizam i putnička agencija</derivirana_varijabla>
  </DomainObject.Predmet.ProtustrankaFormated>
  <DomainObject.Predmet.ProtustrankaFormatedOIB>
    <izvorni_sadrzaj>  BELUGA RONIOC d.o.o. za podvodne djelatnosti, turizam i putnička agencija, OIB 01091474369</izvorni_sadrzaj>
    <derivirana_varijabla naziv="DomainObject.Predmet.ProtustrankaFormatedOIB_1">  BELUGA RONIOC d.o.o. za podvodne djelatnosti, turizam i putnička agencija, OIB 01091474369</derivirana_varijabla>
  </DomainObject.Predmet.ProtustrankaFormatedOIB>
  <DomainObject.Predmet.ProtustrankaFormatedWithAdress>
    <izvorni_sadrzaj> BELUGA RONIOC d.o.o. za podvodne djelatnosti, turizam i putnička agencija, Našićka 12, 10000 Zagreb</izvorni_sadrzaj>
    <derivirana_varijabla naziv="DomainObject.Predmet.ProtustrankaFormatedWithAdress_1"> BELUGA RONIOC d.o.o. za podvodne djelatnosti, turizam i putnička agencija, Našićka 12, 10000 Zagreb</derivirana_varijabla>
  </DomainObject.Predmet.ProtustrankaFormatedWithAdress>
  <DomainObject.Predmet.ProtustrankaFormatedWithAdressOIB>
    <izvorni_sadrzaj> BELUGA RONIOC d.o.o. za podvodne djelatnosti, turizam i putnička agencija, OIB 01091474369, Našićka 12, 10000 Zagreb</izvorni_sadrzaj>
    <derivirana_varijabla naziv="DomainObject.Predmet.ProtustrankaFormatedWithAdressOIB_1"> BELUGA RONIOC d.o.o. za podvodne djelatnosti, turizam i putnička agencija, OIB 01091474369, Našićka 12, 10000 Zagreb</derivirana_varijabla>
  </DomainObject.Predmet.ProtustrankaFormatedWithAdressOIB>
  <DomainObject.Predmet.ProtustrankaWithAdress>
    <izvorni_sadrzaj>BELUGA RONIOC d.o.o. za podvodne djelatnosti, turizam i putnička agencija Našićka 12, 10000 Zagreb</izvorni_sadrzaj>
    <derivirana_varijabla naziv="DomainObject.Predmet.ProtustrankaWithAdress_1">BELUGA RONIOC d.o.o. za podvodne djelatnosti, turizam i putnička agencija Našićka 12, 10000 Zagreb</derivirana_varijabla>
  </DomainObject.Predmet.ProtustrankaWithAdress>
  <DomainObject.Predmet.ProtustrankaWithAdressOIB>
    <izvorni_sadrzaj>BELUGA RONIOC d.o.o. za podvodne djelatnosti, turizam i putnička agencija, OIB 01091474369, Našićka 12, 10000 Zagreb</izvorni_sadrzaj>
    <derivirana_varijabla naziv="DomainObject.Predmet.ProtustrankaWithAdressOIB_1">BELUGA RONIOC d.o.o. za podvodne djelatnosti, turizam i putnička agencija, OIB 01091474369, Našićka 12, 10000 Zagreb</derivirana_varijabla>
  </DomainObject.Predmet.ProtustrankaWithAdressOIB>
  <DomainObject.Predmet.ProtustrankaNazivFormated>
    <izvorni_sadrzaj>BELUGA RONIOC d.o.o. za podvodne djelatnosti, turizam i putnička agencija</izvorni_sadrzaj>
    <derivirana_varijabla naziv="DomainObject.Predmet.ProtustrankaNazivFormated_1">BELUGA RONIOC d.o.o. za podvodne djelatnosti, turizam i putnička agencija</derivirana_varijabla>
  </DomainObject.Predmet.ProtustrankaNazivFormated>
  <DomainObject.Predmet.ProtustrankaNazivFormatedOIB>
    <izvorni_sadrzaj>BELUGA RONIOC d.o.o. za podvodne djelatnosti, turizam i putnička agencija, OIB 01091474369</izvorni_sadrzaj>
    <derivirana_varijabla naziv="DomainObject.Predmet.ProtustrankaNazivFormatedOIB_1">BELUGA RONIOC d.o.o. za podvodne djelatnosti, turizam i putnička agencija, OIB 01091474369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BELUGA RONIOC d.o.o. za podvodne djelatnosti, turizam i putnička agencija</item>
    </izvorni_sadrzaj>
    <derivirana_varijabla naziv="DomainObject.Predmet.ProtuStrankaListFormated_1">
      <item>BELUGA RONIOC d.o.o. za podvodne djelatnosti, turizam i putnička agencija</item>
    </derivirana_varijabla>
  </DomainObject.Predmet.ProtuStrankaListFormated>
  <DomainObject.Predmet.ProtuStrankaListFormatedOIB>
    <izvorni_sadrzaj>
      <item>BELUGA RONIOC d.o.o. za podvodne djelatnosti, turizam i putnička agencija, OIB 01091474369</item>
    </izvorni_sadrzaj>
    <derivirana_varijabla naziv="DomainObject.Predmet.ProtuStrankaListFormatedOIB_1">
      <item>BELUGA RONIOC d.o.o. za podvodne djelatnosti, turizam i putnička agencija, OIB 01091474369</item>
    </derivirana_varijabla>
  </DomainObject.Predmet.ProtuStrankaListFormatedOIB>
  <DomainObject.Predmet.ProtuStrankaListFormatedWithAdress>
    <izvorni_sadrzaj>
      <item>BELUGA RONIOC d.o.o. za podvodne djelatnosti, turizam i putnička agencija, Našićka 12, 10000 Zagreb</item>
    </izvorni_sadrzaj>
    <derivirana_varijabla naziv="DomainObject.Predmet.ProtuStrankaListFormatedWithAdress_1">
      <item>BELUGA RONIOC d.o.o. za podvodne djelatnosti, turizam i putnička agencija, Našićka 12, 10000 Zagreb</item>
    </derivirana_varijabla>
  </DomainObject.Predmet.ProtuStrankaListFormatedWithAdress>
  <DomainObject.Predmet.ProtuStrankaListFormatedWithAdressOIB>
    <izvorni_sadrzaj>
      <item>BELUGA RONIOC d.o.o. za podvodne djelatnosti, turizam i putnička agencija, OIB 01091474369, Našićka 12, 10000 Zagreb</item>
    </izvorni_sadrzaj>
    <derivirana_varijabla naziv="DomainObject.Predmet.ProtuStrankaListFormatedWithAdressOIB_1">
      <item>BELUGA RONIOC d.o.o. za podvodne djelatnosti, turizam i putnička agencija, OIB 01091474369, Našićka 12, 10000 Zagreb</item>
    </derivirana_varijabla>
  </DomainObject.Predmet.ProtuStrankaListFormatedWithAdressOIB>
  <DomainObject.Predmet.ProtuStrankaListNazivFormated>
    <izvorni_sadrzaj>
      <item>BELUGA RONIOC d.o.o. za podvodne djelatnosti, turizam i putnička agencija</item>
    </izvorni_sadrzaj>
    <derivirana_varijabla naziv="DomainObject.Predmet.ProtuStrankaListNazivFormated_1">
      <item>BELUGA RONIOC d.o.o. za podvodne djelatnosti, turizam i putnička agencija</item>
    </derivirana_varijabla>
  </DomainObject.Predmet.ProtuStrankaListNazivFormated>
  <DomainObject.Predmet.ProtuStrankaListNazivFormatedOIB>
    <izvorni_sadrzaj>
      <item>BELUGA RONIOC d.o.o. za podvodne djelatnosti, turizam i putnička agencija, OIB 01091474369</item>
    </izvorni_sadrzaj>
    <derivirana_varijabla naziv="DomainObject.Predmet.ProtuStrankaListNazivFormatedOIB_1">
      <item>BELUGA RONIOC d.o.o. za podvodne djelatnosti, turizam i putnička agencija, OIB 01091474369</item>
    </derivirana_varijabla>
  </DomainObject.Predmet.ProtuStrankaListNazivFormatedOIB>
  <DomainObject.Predmet.OstaliListFormated>
    <izvorni_sadrzaj>
      <item>SBERBANK d.d.</item>
      <item>Županijsko državno odvjetništvo u Zagrebu</item>
      <item>OD Penezić i Kožul</item>
      <item>RH, MF, Porezna uprava</item>
      <item>Lučka kapetanija Šibenik</item>
      <item>OD Kačić &amp; Brbora, odvj. Tihomir Duplić</item>
      <item>Visoki trgovački sud RH</item>
      <item>Rajka Jagmarević</item>
    </izvorni_sadrzaj>
    <derivirana_varijabla naziv="DomainObject.Predmet.OstaliListFormated_1">
      <item>SBERBANK d.d.</item>
      <item>Županijsko državno odvjetništvo u Zagrebu</item>
      <item>OD Penezić i Kožul</item>
      <item>RH, MF, Porezna uprava</item>
      <item>Lučka kapetanija Šibenik</item>
      <item>OD Kačić &amp; Brbora, odvj. Tihomir Duplić</item>
      <item>Visoki trgovački sud RH</item>
      <item>Rajka Jagmarević</item>
    </derivirana_varijabla>
  </DomainObject.Predmet.OstaliListFormated>
  <DomainObject.Predmet.OstaliListFormatedOIB>
    <izvorni_sadrzaj>
      <item>SBERBANK d.d.</item>
      <item>Županijsko državno odvjetništvo u Zagrebu</item>
      <item>OD Penezić i Kožul</item>
      <item>RH, MF, Porezna uprava</item>
      <item>Lučka kapetanija Šibenik</item>
      <item>OD Kačić &amp; Brbora, odvj. Tihomir Duplić</item>
      <item>Visoki trgovački sud RH</item>
      <item>Rajka Jagmarević, OIB 54873974132</item>
    </izvorni_sadrzaj>
    <derivirana_varijabla naziv="DomainObject.Predmet.OstaliListFormatedOIB_1">
      <item>SBERBANK d.d.</item>
      <item>Županijsko državno odvjetništvo u Zagrebu</item>
      <item>OD Penezić i Kožul</item>
      <item>RH, MF, Porezna uprava</item>
      <item>Lučka kapetanija Šibenik</item>
      <item>OD Kačić &amp; Brbora, odvj. Tihomir Duplić</item>
      <item>Visoki trgovački sud RH</item>
      <item>Rajka Jagmarević, OIB 54873974132</item>
    </derivirana_varijabla>
  </DomainObject.Predmet.OstaliListFormatedOIB>
  <DomainObject.Predmet.OstaliListFormatedWithAdress>
    <izvorni_sadrzaj>
      <item>SBERBANK d.d., Varšavska 9, 10000 Zagreb</item>
      <item>Županijsko državno odvjetništvo u Zagrebu</item>
      <item>OD Penezić i Kožul, Bužanova 4, 10000 Zagreb</item>
      <item>RH, MF, Porezna uprava, Av. Dubrovnik 32, 10000 Zagreb</item>
      <item>Lučka kapetanija Šibenik</item>
      <item>OD Kačić &amp; Brbora, odvj. Tihomir Duplić, Petrova 48, 10000 Zagreb</item>
      <item>Visoki trgovački sud RH</item>
      <item>Rajka Jagmarević, Jurja Dalmatinca 7, 10000 Zagreb</item>
    </izvorni_sadrzaj>
    <derivirana_varijabla naziv="DomainObject.Predmet.OstaliListFormatedWithAdress_1">
      <item>SBERBANK d.d., Varšavska 9, 10000 Zagreb</item>
      <item>Županijsko državno odvjetništvo u Zagrebu</item>
      <item>OD Penezić i Kožul, Bužanova 4, 10000 Zagreb</item>
      <item>RH, MF, Porezna uprava, Av. Dubrovnik 32, 10000 Zagreb</item>
      <item>Lučka kapetanija Šibenik</item>
      <item>OD Kačić &amp; Brbora, odvj. Tihomir Duplić, Petrova 48, 10000 Zagreb</item>
      <item>Visoki trgovački sud RH</item>
      <item>Rajka Jagmarević, Jurja Dalmatinca 7, 10000 Zagreb</item>
    </derivirana_varijabla>
  </DomainObject.Predmet.OstaliListFormatedWithAdress>
  <DomainObject.Predmet.OstaliListFormatedWithAdressOIB>
    <izvorni_sadrzaj>
      <item>SBERBANK d.d., Varšavska 9, 10000 Zagreb</item>
      <item>Županijsko državno odvjetništvo u Zagrebu</item>
      <item>OD Penezić i Kožul, Bužanova 4, 10000 Zagreb</item>
      <item>RH, MF, Porezna uprava, Av. Dubrovnik 32, 10000 Zagreb</item>
      <item>Lučka kapetanija Šibenik</item>
      <item>OD Kačić &amp; Brbora, odvj. Tihomir Duplić, Petrova 48, 10000 Zagreb</item>
      <item>Visoki trgovački sud RH</item>
      <item>Rajka Jagmarević, OIB 54873974132, Jurja Dalmatinca 7, 10000 Zagreb</item>
    </izvorni_sadrzaj>
    <derivirana_varijabla naziv="DomainObject.Predmet.OstaliListFormatedWithAdressOIB_1">
      <item>SBERBANK d.d., Varšavska 9, 10000 Zagreb</item>
      <item>Županijsko državno odvjetništvo u Zagrebu</item>
      <item>OD Penezić i Kožul, Bužanova 4, 10000 Zagreb</item>
      <item>RH, MF, Porezna uprava, Av. Dubrovnik 32, 10000 Zagreb</item>
      <item>Lučka kapetanija Šibenik</item>
      <item>OD Kačić &amp; Brbora, odvj. Tihomir Duplić, Petrova 48, 10000 Zagreb</item>
      <item>Visoki trgovački sud RH</item>
      <item>Rajka Jagmarević, OIB 54873974132, Jurja Dalmatinca 7, 10000 Zagreb</item>
    </derivirana_varijabla>
  </DomainObject.Predmet.OstaliListFormatedWithAdressOIB>
  <DomainObject.Predmet.OstaliListNazivFormated>
    <izvorni_sadrzaj>
      <item>SBERBANK d.d.</item>
      <item>Županijsko državno odvjetništvo u Zagrebu</item>
      <item>OD Penezić i Kožul</item>
      <item>RH, MF, Porezna uprava</item>
      <item>Lučka kapetanija Šibenik</item>
      <item>OD Kačić &amp; Brbora, odvj. Tihomir Duplić</item>
      <item>Visoki trgovački sud RH</item>
      <item>Rajka Jagmarević</item>
    </izvorni_sadrzaj>
    <derivirana_varijabla naziv="DomainObject.Predmet.OstaliListNazivFormated_1">
      <item>SBERBANK d.d.</item>
      <item>Županijsko državno odvjetništvo u Zagrebu</item>
      <item>OD Penezić i Kožul</item>
      <item>RH, MF, Porezna uprava</item>
      <item>Lučka kapetanija Šibenik</item>
      <item>OD Kačić &amp; Brbora, odvj. Tihomir Duplić</item>
      <item>Visoki trgovački sud RH</item>
      <item>Rajka Jagmarević</item>
    </derivirana_varijabla>
  </DomainObject.Predmet.OstaliListNazivFormated>
  <DomainObject.Predmet.OstaliListNazivFormatedOIB>
    <izvorni_sadrzaj>
      <item>SBERBANK d.d.</item>
      <item>Županijsko državno odvjetništvo u Zagrebu</item>
      <item>OD Penezić i Kožul</item>
      <item>RH, MF, Porezna uprava</item>
      <item>Lučka kapetanija Šibenik</item>
      <item>OD Kačić &amp; Brbora, odvj. Tihomir Duplić</item>
      <item>Visoki trgovački sud RH</item>
      <item>Rajka Jagmarević, OIB 54873974132</item>
    </izvorni_sadrzaj>
    <derivirana_varijabla naziv="DomainObject.Predmet.OstaliListNazivFormatedOIB_1">
      <item>SBERBANK d.d.</item>
      <item>Županijsko državno odvjetništvo u Zagrebu</item>
      <item>OD Penezić i Kožul</item>
      <item>RH, MF, Porezna uprava</item>
      <item>Lučka kapetanija Šibenik</item>
      <item>OD Kačić &amp; Brbora, odvj. Tihomir Duplić</item>
      <item>Visoki trgovački sud RH</item>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BELUGA RONIOC d.o.o. za podvodne djelatnosti, turizam i putnička agencija</izvorni_sadrzaj>
    <derivirana_varijabla naziv="DomainObject.Predmet.ProtustrankaIDrugi_1">BELUGA RONIOC d.o.o. za podvodne djelatnosti, turizam i putnička agencija</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BELUGA RONIOC d.o.o. za podvodne djelatnosti, turizam i putnička agencija, OIB 01091474369, Našićka 12, 10000 Zagreb</izvorni_sadrzaj>
    <derivirana_varijabla naziv="DomainObject.Predmet.ProtustrankaIDrugiAdressOIB_1">BELUGA RONIOC d.o.o. za podvodne djelatnosti, turizam i putnička agencija, OIB 01091474369, Našićka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BELUGA RONIOC d.o.o. za podvodne djelatnosti, turizam i putnička agencija</item>
      <item>SBERBANK d.d.</item>
      <item>Županijsko državno odvjetništvo u Zagrebu</item>
      <item>OD Penezić i Kožul</item>
      <item>RH, MF, Porezna uprava</item>
      <item>Lučka kapetanija Šibenik</item>
      <item>OD Kačić &amp; Brbora, odvj. Tihomir Duplić</item>
      <item>Visoki trgovački sud RH</item>
      <item>Rajka Jagmarević</item>
    </izvorni_sadrzaj>
    <derivirana_varijabla naziv="DomainObject.Predmet.SudioniciListNaziv_1">
      <item>FINA ZAGREB</item>
      <item>BELUGA RONIOC d.o.o. za podvodne djelatnosti, turizam i putnička agencija</item>
      <item>SBERBANK d.d.</item>
      <item>Županijsko državno odvjetništvo u Zagrebu</item>
      <item>OD Penezić i Kožul</item>
      <item>RH, MF, Porezna uprava</item>
      <item>Lučka kapetanija Šibenik</item>
      <item>OD Kačić &amp; Brbora, odvj. Tihomir Duplić</item>
      <item>Visoki trgovački sud RH</item>
      <item>Rajka Jagmarević</item>
    </derivirana_varijabla>
  </DomainObject.Predmet.SudioniciListNaziv>
  <DomainObject.Predmet.SudioniciListAdressOIB>
    <izvorni_sadrzaj>
      <item>FINA ZAGREB, OIB 85821130368, ILICA 307,10000 Zagreb</item>
      <item>BELUGA RONIOC d.o.o. za podvodne djelatnosti, turizam i putnička agencija, OIB 01091474369, Našićka 12,10000 Zagreb</item>
      <item>SBERBANK d.d., Varšavska 9,10000 Zagreb</item>
      <item>Županijsko državno odvjetništvo u Zagrebu</item>
      <item>OD Penezić i Kožul, Bužanova 4,10000 Zagreb</item>
      <item>RH, MF, Porezna uprava, Av. Dubrovnik 32,10000 Zagreb</item>
      <item>Lučka kapetanija Šibenik</item>
      <item>OD Kačić &amp; Brbora, odvj. Tihomir Duplić, Petrova 48,10000 Zagreb</item>
      <item>Visoki trgovački sud RH</item>
      <item>Rajka Jagmarević, OIB 54873974132, Jurja Dalmatinca 7,10000 Zagreb</item>
    </izvorni_sadrzaj>
    <derivirana_varijabla naziv="DomainObject.Predmet.SudioniciListAdressOIB_1">
      <item>FINA ZAGREB, OIB 85821130368, ILICA 307,10000 Zagreb</item>
      <item>BELUGA RONIOC d.o.o. za podvodne djelatnosti, turizam i putnička agencija, OIB 01091474369, Našićka 12,10000 Zagreb</item>
      <item>SBERBANK d.d., Varšavska 9,10000 Zagreb</item>
      <item>Županijsko državno odvjetništvo u Zagrebu</item>
      <item>OD Penezić i Kožul, Bužanova 4,10000 Zagreb</item>
      <item>RH, MF, Porezna uprava, Av. Dubrovnik 32,10000 Zagreb</item>
      <item>Lučka kapetanija Šibenik</item>
      <item>OD Kačić &amp; Brbora, odvj. Tihomir Duplić, Petrova 48,10000 Zagreb</item>
      <item>Visoki trgovački sud RH</item>
      <item>Rajka Jagmarević, OIB 54873974132, Jurja Dalmatinca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01091474369</item>
      <item>, OIB null</item>
      <item>, OIB null</item>
      <item>, OIB null</item>
      <item>, OIB null</item>
      <item>, OIB null</item>
      <item>, OIB null</item>
      <item>, OIB null</item>
      <item>, OIB 54873974132</item>
    </izvorni_sadrzaj>
    <derivirana_varijabla naziv="DomainObject.Predmet.SudioniciListNazivOIB_1">
      <item>, OIB 85821130368</item>
      <item>, OIB 01091474369</item>
      <item>, OIB null</item>
      <item>, OIB null</item>
      <item>, OIB null</item>
      <item>, OIB null</item>
      <item>, OIB null</item>
      <item>, OIB null</item>
      <item>, OIB null</item>
      <item>, OIB 54873974132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957</properties:Words>
  <properties:Characters>5329</properties:Characters>
  <properties:Lines>147</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2016-10-05T07:32:00Z</dcterms:created>
  <dc:creator>nribaric</dc:creator>
  <cp:lastModifiedBy>Jadranka Zelić</cp:lastModifiedBy>
  <cp:lastPrinted>2016-10-05T07:32:00Z</cp:lastPrinted>
  <dcterms:modified xmlns:xsi="http://www.w3.org/2001/XMLSchema-instance" xsi:type="dcterms:W3CDTF">2016-10-05T07:35:00Z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