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262b" w14:paraId="cd4262b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55F38" w:rsidR="00FA6542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751EE2" w:rsidR="00635A10" w:rsidRPr="007011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1145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sucu </w:t>
      </w:r>
      <w:r w:rsidR="00751EE2" w:rsidRPr="00701145">
        <w:rPr>
          <w:rFonts w:hAnsi="Times New Roman" w:ascii="Times New Roman"/>
          <w:szCs w:val="24"/>
          <w:lang w:val="hr-HR"/>
        </w:rPr>
        <w:t xml:space="preserve">pojedincu </w:t>
      </w:r>
      <w:r w:rsidRPr="00701145">
        <w:rPr>
          <w:rFonts w:hAnsi="Times New Roman" w:ascii="Times New Roman"/>
          <w:szCs w:val="24"/>
          <w:lang w:val="hr-HR"/>
        </w:rPr>
        <w:t>u stečajnom postupku</w:t>
      </w:r>
      <w:r w:rsidR="00751EE2" w:rsidRPr="00701145">
        <w:rPr>
          <w:rFonts w:hAnsi="Times New Roman" w:ascii="Times New Roman"/>
          <w:szCs w:val="24"/>
          <w:lang w:val="hr-HR"/>
        </w:rPr>
        <w:t xml:space="preserve"> </w:t>
      </w:r>
      <w:r w:rsidR="00751EE2" w:rsidRPr="00701145">
        <w:rPr>
          <w:rFonts w:hAnsi="Times New Roman" w:ascii="Times New Roman"/>
          <w:lang w:val="hr-HR"/>
        </w:rPr>
        <w:t>nad</w:t>
      </w:r>
      <w:r w:rsidR="00701145" w:rsidRPr="00701145">
        <w:rPr>
          <w:rFonts w:hAnsi="Times New Roman" w:ascii="Times New Roman"/>
          <w:lang w:val="hr-HR"/>
        </w:rPr>
        <w:t xml:space="preserve"> stečajnim dužnikom </w:t>
      </w:r>
      <w:r w:rsidR="00701145" w:rsidRPr="00701145">
        <w:rPr>
          <w:rFonts w:hAnsi="Times New Roman" w:ascii="Times New Roman"/>
        </w:rPr>
        <w:t xml:space="preserve">LUKADO </w:t>
      </w:r>
      <w:proofErr w:type="spellStart"/>
      <w:r w:rsidR="00701145" w:rsidRPr="00701145">
        <w:rPr>
          <w:rFonts w:hAnsi="Times New Roman" w:ascii="Times New Roman"/>
        </w:rPr>
        <w:t>d.o.o</w:t>
      </w:r>
      <w:proofErr w:type="spellEnd"/>
      <w:r w:rsidR="00701145" w:rsidRPr="00701145">
        <w:rPr>
          <w:rFonts w:hAnsi="Times New Roman" w:ascii="Times New Roman"/>
        </w:rPr>
        <w:t xml:space="preserve">. </w:t>
      </w:r>
      <w:proofErr w:type="gramStart"/>
      <w:r w:rsidR="00701145" w:rsidRPr="00701145">
        <w:rPr>
          <w:rFonts w:hAnsi="Times New Roman" w:ascii="Times New Roman"/>
        </w:rPr>
        <w:t>u</w:t>
      </w:r>
      <w:proofErr w:type="gramEnd"/>
      <w:r w:rsidR="00701145" w:rsidRPr="00701145">
        <w:rPr>
          <w:rFonts w:hAnsi="Times New Roman" w:ascii="Times New Roman"/>
        </w:rPr>
        <w:t xml:space="preserve"> </w:t>
      </w:r>
      <w:proofErr w:type="spellStart"/>
      <w:r w:rsidR="00701145" w:rsidRPr="00701145">
        <w:rPr>
          <w:rFonts w:hAnsi="Times New Roman" w:ascii="Times New Roman"/>
        </w:rPr>
        <w:t>stečaju</w:t>
      </w:r>
      <w:proofErr w:type="spellEnd"/>
      <w:r w:rsidR="00701145" w:rsidRPr="00701145">
        <w:rPr>
          <w:rFonts w:hAnsi="Times New Roman" w:ascii="Times New Roman"/>
        </w:rPr>
        <w:t xml:space="preserve">, </w:t>
      </w:r>
      <w:proofErr w:type="spellStart"/>
      <w:r w:rsidR="00701145" w:rsidRPr="00701145">
        <w:rPr>
          <w:rFonts w:hAnsi="Times New Roman" w:ascii="Times New Roman"/>
        </w:rPr>
        <w:t>Varaždin</w:t>
      </w:r>
      <w:proofErr w:type="spellEnd"/>
      <w:r w:rsidR="00701145" w:rsidRPr="00701145">
        <w:rPr>
          <w:rFonts w:hAnsi="Times New Roman" w:ascii="Times New Roman"/>
        </w:rPr>
        <w:t xml:space="preserve">, </w:t>
      </w:r>
      <w:proofErr w:type="spellStart"/>
      <w:r w:rsidR="00701145" w:rsidRPr="00701145">
        <w:rPr>
          <w:rFonts w:hAnsi="Times New Roman" w:ascii="Times New Roman"/>
        </w:rPr>
        <w:t>Gajeva</w:t>
      </w:r>
      <w:proofErr w:type="spellEnd"/>
      <w:r w:rsidR="00701145" w:rsidRPr="00701145">
        <w:rPr>
          <w:rFonts w:hAnsi="Times New Roman" w:ascii="Times New Roman"/>
        </w:rPr>
        <w:t xml:space="preserve"> 11, OIB: 76284129881</w:t>
      </w:r>
      <w:r w:rsidR="00295288" w:rsidRPr="00701145">
        <w:rPr>
          <w:rFonts w:hAnsi="Times New Roman" w:ascii="Times New Roman"/>
          <w:szCs w:val="24"/>
          <w:lang w:val="hr-HR"/>
        </w:rPr>
        <w:t xml:space="preserve">, </w:t>
      </w:r>
      <w:r w:rsidR="00295288" w:rsidRPr="00701145">
        <w:rPr>
          <w:rFonts w:hAnsi="Times New Roman" w:ascii="Times New Roman"/>
          <w:lang w:val="hr-HR"/>
        </w:rPr>
        <w:t xml:space="preserve">24. svibnja </w:t>
      </w:r>
      <w:r w:rsidR="00635A10" w:rsidRPr="00701145">
        <w:rPr>
          <w:rFonts w:hAnsi="Times New Roman" w:ascii="Times New Roman"/>
          <w:lang w:val="hr-HR"/>
        </w:rPr>
        <w:t>2016.</w:t>
      </w:r>
    </w:p>
    <w:p w:rsidRDefault="00635A10" w:rsidP="00635A10" w:rsidR="00635A10" w:rsidRPr="00701145">
      <w:pPr>
        <w:ind w:firstLine="720"/>
        <w:jc w:val="both"/>
        <w:rPr>
          <w:rFonts w:hAnsi="Times New Roman" w:ascii="Times New Roman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701145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21</w:t>
      </w:r>
      <w:r w:rsidR="007F5676">
        <w:rPr>
          <w:rFonts w:hAnsi="Times New Roman" w:ascii="Times New Roman"/>
          <w:b/>
          <w:szCs w:val="24"/>
          <w:lang w:val="hr-HR"/>
        </w:rPr>
        <w:t xml:space="preserve">. </w:t>
      </w:r>
      <w:r w:rsidR="00295288">
        <w:rPr>
          <w:rFonts w:hAnsi="Times New Roman" w:ascii="Times New Roman"/>
          <w:b/>
          <w:szCs w:val="24"/>
          <w:lang w:val="hr-HR"/>
        </w:rPr>
        <w:t>lipnja</w:t>
      </w:r>
      <w:r w:rsidR="00EE6FAD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12,15</w:t>
      </w:r>
      <w:r w:rsidR="00EE6FAD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01145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Izvješće stečajnog upravitelja o stanju stečajne mase i </w:t>
      </w:r>
      <w:proofErr w:type="spellStart"/>
      <w:r>
        <w:rPr>
          <w:rFonts w:hAnsi="Times New Roman" w:ascii="Times New Roman"/>
          <w:szCs w:val="24"/>
          <w:lang w:val="hr-HR"/>
        </w:rPr>
        <w:t>pribava</w:t>
      </w:r>
      <w:proofErr w:type="spellEnd"/>
      <w:r>
        <w:rPr>
          <w:rFonts w:hAnsi="Times New Roman" w:ascii="Times New Roman"/>
          <w:szCs w:val="24"/>
          <w:lang w:val="hr-HR"/>
        </w:rPr>
        <w:t xml:space="preserve"> mišljenja stečajnih vjerovnika o prijedlogu stečajnog upravitelja za obustavu i zaključenje stečajnog postupka po čl. 203. Stečajnog zakona,</w:t>
      </w:r>
    </w:p>
    <w:p w:rsidRDefault="00751EE2" w:rsidP="00701145" w:rsidR="00751EE2" w:rsidRPr="00701145">
      <w:pPr>
        <w:rPr>
          <w:rFonts w:hAnsi="Times New Roman" w:ascii="Times New Roman"/>
          <w:szCs w:val="24"/>
          <w:lang w:val="hr-HR"/>
        </w:rPr>
      </w:pPr>
    </w:p>
    <w:p w:rsidRDefault="004C3F42" w:rsidP="004C3F42" w:rsidR="004C3F42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635A10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635A10" w:rsidR="00B746D5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95288">
        <w:rPr>
          <w:rFonts w:hAnsi="Times New Roman" w:ascii="Times New Roman"/>
          <w:szCs w:val="24"/>
          <w:lang w:val="hr-HR"/>
        </w:rPr>
        <w:t>24. svibnja</w:t>
      </w:r>
      <w:r w:rsidR="00635A10">
        <w:rPr>
          <w:rFonts w:hAnsi="Times New Roman" w:ascii="Times New Roman"/>
          <w:szCs w:val="24"/>
          <w:lang w:val="hr-HR"/>
        </w:rPr>
        <w:t xml:space="preserve"> 2016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635A10" w:rsidR="00B746D5" w:rsidRPr="00B746D5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  <w:t>SUDAC</w:t>
      </w:r>
    </w:p>
    <w:p w:rsidRDefault="00B746D5" w:rsidP="00635A10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B746D5">
        <w:rPr>
          <w:rFonts w:hAnsi="Times New Roman" w:ascii="Times New Roman"/>
          <w:szCs w:val="24"/>
          <w:lang w:val="hr-HR"/>
        </w:rPr>
        <w:t>otpravka</w:t>
      </w:r>
      <w:proofErr w:type="spellEnd"/>
      <w:r w:rsidRPr="00B746D5"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635A10" w:rsidP="00B746D5" w:rsidR="00635A10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70114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95288" w:rsidP="00B746D5" w:rsidR="00B746D5" w:rsidRPr="0070114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01145">
        <w:rPr>
          <w:rFonts w:hAnsi="Times New Roman" w:ascii="Times New Roman"/>
          <w:szCs w:val="24"/>
          <w:lang w:val="hr-HR"/>
        </w:rPr>
        <w:t>Stečajni upravitelj</w:t>
      </w:r>
      <w:r w:rsidR="00635A10" w:rsidRPr="00701145">
        <w:rPr>
          <w:rFonts w:hAnsi="Times New Roman" w:ascii="Times New Roman"/>
          <w:szCs w:val="24"/>
          <w:lang w:val="hr-HR"/>
        </w:rPr>
        <w:t xml:space="preserve"> </w:t>
      </w:r>
      <w:r w:rsidR="00701145" w:rsidRPr="00701145">
        <w:rPr>
          <w:rFonts w:hAnsi="Times New Roman" w:ascii="Times New Roman"/>
        </w:rPr>
        <w:t xml:space="preserve">Dražen </w:t>
      </w:r>
      <w:proofErr w:type="spellStart"/>
      <w:r w:rsidR="00701145" w:rsidRPr="00701145">
        <w:rPr>
          <w:rFonts w:hAnsi="Times New Roman" w:ascii="Times New Roman"/>
        </w:rPr>
        <w:t>Vidman</w:t>
      </w:r>
      <w:proofErr w:type="spellEnd"/>
      <w:r w:rsidR="00701145" w:rsidRPr="00701145">
        <w:rPr>
          <w:rFonts w:hAnsi="Times New Roman" w:ascii="Times New Roman"/>
        </w:rPr>
        <w:t xml:space="preserve">, </w:t>
      </w:r>
      <w:proofErr w:type="spellStart"/>
      <w:r w:rsidR="00701145" w:rsidRPr="00701145">
        <w:rPr>
          <w:rFonts w:hAnsi="Times New Roman" w:ascii="Times New Roman"/>
        </w:rPr>
        <w:t>Ivanec</w:t>
      </w:r>
      <w:proofErr w:type="spellEnd"/>
      <w:r w:rsidR="00701145" w:rsidRPr="00701145">
        <w:rPr>
          <w:rFonts w:hAnsi="Times New Roman" w:ascii="Times New Roman"/>
        </w:rPr>
        <w:t xml:space="preserve">, V. </w:t>
      </w:r>
      <w:proofErr w:type="spellStart"/>
      <w:r w:rsidR="00701145" w:rsidRPr="00701145">
        <w:rPr>
          <w:rFonts w:hAnsi="Times New Roman" w:ascii="Times New Roman"/>
        </w:rPr>
        <w:t>Nazora</w:t>
      </w:r>
      <w:proofErr w:type="spellEnd"/>
      <w:r w:rsidR="00701145" w:rsidRPr="00701145">
        <w:rPr>
          <w:rFonts w:hAnsi="Times New Roman" w:ascii="Times New Roman"/>
        </w:rPr>
        <w:t xml:space="preserve"> 77</w:t>
      </w:r>
    </w:p>
    <w:p w:rsidRDefault="00B746D5" w:rsidP="00635A10" w:rsidR="003969B6" w:rsidRPr="00701145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01145">
        <w:rPr>
          <w:rFonts w:hAnsi="Times New Roman" w:ascii="Times New Roman"/>
          <w:szCs w:val="24"/>
          <w:lang w:val="hr-HR"/>
        </w:rPr>
        <w:t>E-oglasna ploča ovoga suda</w:t>
      </w:r>
    </w:p>
    <w:sectPr w:rsidSect="000E25E2" w:rsidR="003969B6" w:rsidRPr="00701145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5457" w:rsidP="00BE64B7" w:rsidR="005E5457">
      <w:r>
        <w:separator/>
      </w:r>
    </w:p>
  </w:endnote>
  <w:endnote w:id="0" w:type="continuationSeparator">
    <w:p w:rsidRDefault="005E5457" w:rsidP="00BE64B7" w:rsidR="005E5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5457" w:rsidP="00BE64B7" w:rsidR="005E5457">
      <w:r>
        <w:separator/>
      </w:r>
    </w:p>
  </w:footnote>
  <w:footnote w:id="0" w:type="continuationSeparator">
    <w:p w:rsidRDefault="005E5457" w:rsidP="00BE64B7" w:rsidR="005E5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701145">
      <w:rPr>
        <w:rFonts w:hAnsi="Times New Roman" w:ascii="Times New Roman"/>
        <w:szCs w:val="24"/>
        <w:lang w:val="hr-HR"/>
      </w:rPr>
      <w:t>189/14-31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C11ED"/>
    <w:rsid w:val="000E25E2"/>
    <w:rsid w:val="00121DAB"/>
    <w:rsid w:val="00273580"/>
    <w:rsid w:val="00295288"/>
    <w:rsid w:val="002C29EB"/>
    <w:rsid w:val="00340B1C"/>
    <w:rsid w:val="00383227"/>
    <w:rsid w:val="003956F1"/>
    <w:rsid w:val="003969B6"/>
    <w:rsid w:val="003C7423"/>
    <w:rsid w:val="003F5651"/>
    <w:rsid w:val="00467849"/>
    <w:rsid w:val="004C3F42"/>
    <w:rsid w:val="005463F4"/>
    <w:rsid w:val="00594D0D"/>
    <w:rsid w:val="005E5457"/>
    <w:rsid w:val="00613B39"/>
    <w:rsid w:val="00626933"/>
    <w:rsid w:val="0063124E"/>
    <w:rsid w:val="00635A10"/>
    <w:rsid w:val="006426F4"/>
    <w:rsid w:val="00656FF7"/>
    <w:rsid w:val="00701145"/>
    <w:rsid w:val="0070318D"/>
    <w:rsid w:val="00737AF4"/>
    <w:rsid w:val="00751EE2"/>
    <w:rsid w:val="007D790B"/>
    <w:rsid w:val="007E300D"/>
    <w:rsid w:val="007F5676"/>
    <w:rsid w:val="008718A5"/>
    <w:rsid w:val="00943C34"/>
    <w:rsid w:val="00954A84"/>
    <w:rsid w:val="009C1D4E"/>
    <w:rsid w:val="00A3468B"/>
    <w:rsid w:val="00B14BB0"/>
    <w:rsid w:val="00B14DF9"/>
    <w:rsid w:val="00B746D5"/>
    <w:rsid w:val="00B81F4D"/>
    <w:rsid w:val="00BE64B7"/>
    <w:rsid w:val="00D465DD"/>
    <w:rsid w:val="00E57799"/>
    <w:rsid w:val="00EE6FAD"/>
    <w:rsid w:val="00EF6D6B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AF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AF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AF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AF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7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AF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AF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AF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AF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St-189/2014-31</izvorni_sadrzaj>
    <derivirana_varijabla naziv="DomainObject.Oznaka_1">St-189/2014-31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</izvorni_sadrzaj>
    <derivirana_varijabla naziv="DomainObject.Predmet.OstaliListFormated_1">
      <item>SUDSKI REGISTAR</item>
      <item>Dražen Vidman</item>
    </derivirana_varijabla>
  </DomainObject.Predmet.OstaliListFormated>
  <DomainObject.Predmet.OstaliListFormatedOIB>
    <izvorni_sadrzaj>
      <item>SUDSKI REGISTAR</item>
      <item>Dražen Vidman, OIB 42883746819</item>
    </izvorni_sadrzaj>
    <derivirana_varijabla naziv="DomainObject.Predmet.OstaliListFormatedOIB_1">
      <item>SUDSKI REGISTAR</item>
      <item>Dražen Vidman, OIB 42883746819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</izvorni_sadrzaj>
    <derivirana_varijabla naziv="DomainObject.Predmet.OstaliListFormatedWithAdress_1">
      <item>SUDSKI REGISTAR, B.Radića 2, 42000 Varaždin</item>
      <item>Dražen Vidman, Vladimira Nazora 77, 42240 Ivanec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</izvorni_sadrzaj>
    <derivirana_varijabla naziv="DomainObject.Predmet.OstaliListFormatedWithAdressOIB_1">
      <item>SUDSKI REGISTAR, B.Radića 2, 42000 Varaždin</item>
      <item>Dražen Vidman, OIB 42883746819, Vladimira Nazora 77, 42240 Ivanec</item>
    </derivirana_varijabla>
  </DomainObject.Predmet.OstaliListFormatedWithAdressOIB>
  <DomainObject.Predmet.OstaliListNazivFormated>
    <izvorni_sadrzaj>
      <item>SUDSKI REGISTAR</item>
      <item>Dražen Vidman</item>
    </izvorni_sadrzaj>
    <derivirana_varijabla naziv="DomainObject.Predmet.OstaliListNazivFormated_1">
      <item>SUDSKI REGISTAR</item>
      <item>Dražen Vidman</item>
    </derivirana_varijabla>
  </DomainObject.Predmet.OstaliListNazivFormated>
  <DomainObject.Predmet.OstaliListNazivFormatedOIB>
    <izvorni_sadrzaj>
      <item>SUDSKI REGISTAR</item>
      <item>Dražen Vidman, OIB 42883746819</item>
    </izvorni_sadrzaj>
    <derivirana_varijabla naziv="DomainObject.Predmet.OstaliListNazivFormatedOIB_1">
      <item>SUDSKI REGISTAR</item>
      <item>Dražen Vidman, OIB 42883746819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St-189/2014-31</izvorni_sadrzaj>
    <derivirana_varijabla naziv="DomainObject.PoslovniBrojDokumenta_1">St-189/2014-31</derivirana_varijabla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</izvorni_sadrzaj>
    <derivirana_varijabla naziv="DomainObject.Predmet.SudioniciListNaziv_1">
      <item>LUKADO društvo s ograničenom odgovornošću za trgovinu i usluge</item>
      <item>SUDSKI REGISTAR</item>
      <item>Dražen Vidman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</izvorni_sadrzaj>
    <derivirana_varijabla naziv="DomainObject.Predmet.SudioniciListNazivOIB_1">
      <item>, OIB 76284129881</item>
      <item>, OIB null</item>
      <item>, OIB 42883746819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217</properties:Words>
  <properties:Characters>1011</properties:Characters>
  <properties:Lines>47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2016-05-24T14:56:00Z</cp:lastPrinted>
  <dcterms:modified xmlns:xsi="http://www.w3.org/2001/XMLSchema-instance" xsi:type="dcterms:W3CDTF">2016-05-25T06:35:00Z</dcterms:modified>
  <cp:revision>27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St-189/2014-31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