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0d4e4" w14:paraId="260d4e4" w:rsidRDefault="00047756" w:rsidP="003747A6" w:rsidR="00047756" w:rsidRPr="006F2A12">
      <w:pPr>
        <w:pStyle w:val="Bezproreda"/>
        <w15:collapsed w:val="false"/>
        <w:rPr>
          <w:lang w:val="hr-HR"/>
        </w:rPr>
      </w:pPr>
      <w:bookmarkStart w:name="_GoBack" w:id="0"/>
      <w:bookmarkEnd w:id="0"/>
      <w:r w:rsidRPr="006F2A12">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F2A12">
        <w:rPr>
          <w:lang w:val="hr-HR"/>
        </w:rPr>
        <w:br w:clear="all" w:type="textWrapping"/>
      </w:r>
    </w:p>
    <w:p w:rsidRDefault="00047756" w:rsidP="00047756" w:rsidR="00047756" w:rsidRPr="006F2A12">
      <w:pPr>
        <w:overflowPunct/>
        <w:autoSpaceDE/>
        <w:adjustRightInd/>
        <w:jc w:val="both"/>
        <w:textAlignment w:val="auto"/>
        <w:rPr>
          <w:bCs/>
          <w:szCs w:val="24"/>
          <w:lang w:val="hr-HR"/>
        </w:rPr>
      </w:pPr>
      <w:r w:rsidRPr="006F2A12">
        <w:rPr>
          <w:rFonts w:eastAsia="MS Mincho"/>
          <w:bCs/>
          <w:szCs w:val="24"/>
          <w:lang w:val="hr-HR"/>
        </w:rPr>
        <w:t xml:space="preserve">  REPUBLIKA HRVATSKA</w:t>
      </w:r>
    </w:p>
    <w:p w:rsidRDefault="00047756" w:rsidP="00047756" w:rsidR="00047756" w:rsidRPr="006F2A12">
      <w:pPr>
        <w:overflowPunct/>
        <w:autoSpaceDE/>
        <w:adjustRightInd/>
        <w:jc w:val="both"/>
        <w:textAlignment w:val="auto"/>
        <w:rPr>
          <w:bCs/>
          <w:szCs w:val="24"/>
          <w:lang w:val="hr-HR"/>
        </w:rPr>
      </w:pPr>
      <w:r w:rsidRPr="006F2A12">
        <w:rPr>
          <w:rFonts w:eastAsia="MS Mincho"/>
          <w:bCs/>
          <w:szCs w:val="24"/>
          <w:lang w:val="hr-HR"/>
        </w:rPr>
        <w:t>TRGOVAČKI SUD U RIJECI</w:t>
      </w:r>
    </w:p>
    <w:p w:rsidRDefault="006F2A12" w:rsidP="006F2A12" w:rsidR="006F2A12" w:rsidRPr="006F2A12">
      <w:pPr>
        <w:rPr>
          <w:lang w:val="hr-HR"/>
        </w:rPr>
      </w:pPr>
      <w:r w:rsidRPr="006F2A12">
        <w:rPr>
          <w:rFonts w:eastAsia="MS Mincho"/>
          <w:bCs/>
          <w:szCs w:val="24"/>
          <w:lang w:val="hr-HR"/>
        </w:rPr>
        <w:t xml:space="preserve">       </w:t>
      </w:r>
      <w:r w:rsidR="00047756" w:rsidRPr="006F2A12">
        <w:rPr>
          <w:rFonts w:eastAsia="MS Mincho"/>
          <w:bCs/>
          <w:szCs w:val="24"/>
          <w:lang w:val="hr-HR"/>
        </w:rPr>
        <w:t>Rijeka, Zadarska 1 i 3</w:t>
      </w:r>
      <w:r w:rsidRPr="006F2A12">
        <w:rPr>
          <w:lang w:val="hr-HR"/>
        </w:rPr>
        <w:t xml:space="preserve"> </w:t>
      </w:r>
      <w:r w:rsidRPr="006F2A12">
        <w:rPr>
          <w:lang w:val="hr-HR"/>
        </w:rPr>
        <w:tab/>
      </w:r>
      <w:r w:rsidRPr="006F2A12">
        <w:rPr>
          <w:lang w:val="hr-HR"/>
        </w:rPr>
        <w:tab/>
      </w:r>
      <w:r w:rsidRPr="006F2A12">
        <w:rPr>
          <w:lang w:val="hr-HR"/>
        </w:rPr>
        <w:tab/>
      </w:r>
      <w:r w:rsidRPr="006F2A12">
        <w:rPr>
          <w:lang w:val="hr-HR"/>
        </w:rPr>
        <w:tab/>
      </w:r>
      <w:r w:rsidRPr="006F2A12">
        <w:rPr>
          <w:lang w:val="hr-HR"/>
        </w:rPr>
        <w:tab/>
        <w:t>Poslovni broj 7 St-58/</w:t>
      </w:r>
      <w:r>
        <w:rPr>
          <w:lang w:val="hr-HR"/>
        </w:rPr>
        <w:t>2018</w:t>
      </w:r>
      <w:r w:rsidRPr="006F2A12">
        <w:rPr>
          <w:lang w:val="hr-HR"/>
        </w:rPr>
        <w:t>-16</w:t>
      </w:r>
    </w:p>
    <w:p w:rsidRDefault="00047756" w:rsidP="00047756" w:rsidR="00047756" w:rsidRPr="006F2A12">
      <w:pPr>
        <w:textAlignment w:val="auto"/>
        <w:rPr>
          <w:bCs/>
          <w:szCs w:val="24"/>
          <w:lang w:val="hr-HR"/>
        </w:rPr>
      </w:pPr>
    </w:p>
    <w:p w:rsidRDefault="00047756" w:rsidP="00047756" w:rsidR="00047756" w:rsidRPr="006F2A12">
      <w:pPr>
        <w:overflowPunct/>
        <w:autoSpaceDE/>
        <w:autoSpaceDN/>
        <w:adjustRightInd/>
        <w:jc w:val="center"/>
        <w:textAlignment w:val="auto"/>
        <w:rPr>
          <w:rFonts w:eastAsia="MS Mincho"/>
          <w:szCs w:val="24"/>
          <w:lang w:val="hr-HR"/>
        </w:rPr>
      </w:pPr>
    </w:p>
    <w:p w:rsidRDefault="00047756" w:rsidP="00047756" w:rsidR="00047756" w:rsidRPr="006F2A12">
      <w:pPr>
        <w:overflowPunct/>
        <w:autoSpaceDE/>
        <w:autoSpaceDN/>
        <w:adjustRightInd/>
        <w:jc w:val="center"/>
        <w:textAlignment w:val="auto"/>
        <w:rPr>
          <w:rFonts w:eastAsia="MS Mincho"/>
          <w:szCs w:val="24"/>
          <w:lang w:val="hr-HR"/>
        </w:rPr>
      </w:pPr>
      <w:r w:rsidRPr="006F2A12">
        <w:rPr>
          <w:rFonts w:eastAsia="MS Mincho"/>
          <w:szCs w:val="24"/>
          <w:lang w:val="hr-HR"/>
        </w:rPr>
        <w:t>U    I M E    R E P U B L I K E   H R V A T S K E</w:t>
      </w:r>
    </w:p>
    <w:p w:rsidRDefault="00047756" w:rsidP="00047756" w:rsidR="00047756" w:rsidRPr="006F2A12">
      <w:pPr>
        <w:overflowPunct/>
        <w:autoSpaceDE/>
        <w:autoSpaceDN/>
        <w:adjustRightInd/>
        <w:jc w:val="both"/>
        <w:textAlignment w:val="auto"/>
        <w:rPr>
          <w:rFonts w:eastAsia="MS Mincho"/>
          <w:szCs w:val="24"/>
          <w:lang w:val="hr-HR"/>
        </w:rPr>
      </w:pPr>
      <w:r w:rsidRPr="006F2A12">
        <w:rPr>
          <w:rFonts w:eastAsia="MS Mincho"/>
          <w:szCs w:val="24"/>
          <w:lang w:val="hr-HR"/>
        </w:rPr>
        <w:t xml:space="preserve"> </w:t>
      </w:r>
    </w:p>
    <w:p w:rsidRDefault="00047756" w:rsidP="00047756" w:rsidR="00047756" w:rsidRPr="006F2A12">
      <w:pPr>
        <w:jc w:val="center"/>
        <w:textAlignment w:val="auto"/>
        <w:rPr>
          <w:szCs w:val="24"/>
          <w:lang w:val="hr-HR"/>
        </w:rPr>
      </w:pPr>
      <w:r w:rsidRPr="006F2A12">
        <w:rPr>
          <w:szCs w:val="24"/>
          <w:lang w:val="hr-HR"/>
        </w:rPr>
        <w:t>R J E Š E N J E</w:t>
      </w:r>
    </w:p>
    <w:p w:rsidRDefault="00047756" w:rsidP="00047756" w:rsidR="00047756" w:rsidRPr="006F2A12">
      <w:pPr>
        <w:textAlignment w:val="auto"/>
        <w:rPr>
          <w:bCs/>
          <w:szCs w:val="24"/>
          <w:lang w:val="hr-HR"/>
        </w:rPr>
      </w:pPr>
    </w:p>
    <w:p w:rsidRDefault="007B3E9A" w:rsidP="00047756" w:rsidR="007B3E9A" w:rsidRPr="006F2A12">
      <w:pPr>
        <w:textAlignment w:val="auto"/>
        <w:rPr>
          <w:bCs/>
          <w:szCs w:val="24"/>
          <w:lang w:val="hr-HR"/>
        </w:rPr>
      </w:pPr>
    </w:p>
    <w:p w:rsidRDefault="00AD4137" w:rsidP="00047756" w:rsidR="00047756" w:rsidRPr="006F2A12">
      <w:pPr>
        <w:ind w:firstLine="720"/>
        <w:jc w:val="both"/>
        <w:textAlignment w:val="auto"/>
        <w:rPr>
          <w:szCs w:val="24"/>
          <w:lang w:val="hr-HR"/>
        </w:rPr>
      </w:pPr>
      <w:r w:rsidRPr="006F2A12">
        <w:rPr>
          <w:bCs/>
          <w:szCs w:val="24"/>
          <w:lang w:val="hr-HR"/>
        </w:rPr>
        <w:t xml:space="preserve">Trgovački sud u Rijeci, po sucu Liljani Ugrin, kao sucu pojedincu u </w:t>
      </w:r>
      <w:r w:rsidR="003747A6" w:rsidRPr="006F2A12">
        <w:rPr>
          <w:bCs/>
          <w:szCs w:val="24"/>
          <w:lang w:val="hr-HR"/>
        </w:rPr>
        <w:t xml:space="preserve">stečajnom predmetu </w:t>
      </w:r>
      <w:r w:rsidRPr="006F2A12">
        <w:rPr>
          <w:bCs/>
          <w:szCs w:val="24"/>
          <w:lang w:val="hr-HR"/>
        </w:rPr>
        <w:t xml:space="preserve">nad dužnikom </w:t>
      </w:r>
      <w:r w:rsidR="002202BD" w:rsidRPr="006F2A12">
        <w:rPr>
          <w:bCs/>
          <w:szCs w:val="24"/>
          <w:lang w:eastAsia="en-US" w:val="hr-HR"/>
        </w:rPr>
        <w:t>PRIMORJE - ADRIA društvo s ograničenom odgovornošću za inženjering, trgovinu, turizam i građevinarstvo Matulji, Trg Maršala Tita 9 (MBS 040109251- OIB 21899378558)</w:t>
      </w:r>
      <w:r w:rsidR="006F2A12">
        <w:rPr>
          <w:bCs/>
          <w:szCs w:val="24"/>
          <w:lang w:eastAsia="en-US" w:val="hr-HR"/>
        </w:rPr>
        <w:t>,</w:t>
      </w:r>
      <w:r w:rsidRPr="006F2A12">
        <w:rPr>
          <w:bCs/>
          <w:szCs w:val="24"/>
          <w:lang w:val="hr-HR"/>
        </w:rPr>
        <w:t xml:space="preserve"> </w:t>
      </w:r>
      <w:r w:rsidR="007B3E9A" w:rsidRPr="006F2A12">
        <w:rPr>
          <w:bCs/>
          <w:szCs w:val="24"/>
          <w:lang w:val="hr-HR"/>
        </w:rPr>
        <w:t xml:space="preserve">dana </w:t>
      </w:r>
      <w:r w:rsidR="002202BD" w:rsidRPr="006F2A12">
        <w:rPr>
          <w:bCs/>
          <w:szCs w:val="24"/>
          <w:lang w:val="hr-HR"/>
        </w:rPr>
        <w:t>25</w:t>
      </w:r>
      <w:r w:rsidRPr="006F2A12">
        <w:rPr>
          <w:bCs/>
          <w:szCs w:val="24"/>
          <w:lang w:val="hr-HR"/>
        </w:rPr>
        <w:t>. s</w:t>
      </w:r>
      <w:r w:rsidR="002202BD" w:rsidRPr="006F2A12">
        <w:rPr>
          <w:bCs/>
          <w:szCs w:val="24"/>
          <w:lang w:val="hr-HR"/>
        </w:rPr>
        <w:t xml:space="preserve">rpnja </w:t>
      </w:r>
      <w:r w:rsidR="007B3E9A" w:rsidRPr="006F2A12">
        <w:rPr>
          <w:bCs/>
          <w:szCs w:val="24"/>
          <w:lang w:val="hr-HR"/>
        </w:rPr>
        <w:t>201</w:t>
      </w:r>
      <w:r w:rsidR="004E077D" w:rsidRPr="006F2A12">
        <w:rPr>
          <w:bCs/>
          <w:szCs w:val="24"/>
          <w:lang w:val="hr-HR"/>
        </w:rPr>
        <w:t>8</w:t>
      </w:r>
      <w:r w:rsidR="007B3E9A" w:rsidRPr="006F2A12">
        <w:rPr>
          <w:bCs/>
          <w:szCs w:val="24"/>
          <w:lang w:val="hr-HR"/>
        </w:rPr>
        <w:t>.</w:t>
      </w:r>
      <w:r w:rsidR="00047756" w:rsidRPr="006F2A12">
        <w:rPr>
          <w:szCs w:val="24"/>
          <w:lang w:val="hr-HR"/>
        </w:rPr>
        <w:t xml:space="preserve"> </w:t>
      </w:r>
    </w:p>
    <w:p w:rsidRDefault="00226568" w:rsidP="00047756" w:rsidR="00226568" w:rsidRPr="006F2A12">
      <w:pPr>
        <w:jc w:val="center"/>
        <w:textAlignment w:val="auto"/>
        <w:rPr>
          <w:rFonts w:eastAsia="MS Mincho"/>
          <w:szCs w:val="24"/>
          <w:lang w:val="hr-HR"/>
        </w:rPr>
      </w:pPr>
    </w:p>
    <w:p w:rsidRDefault="00597789" w:rsidP="00047756" w:rsidR="00597789" w:rsidRPr="006F2A12">
      <w:pPr>
        <w:jc w:val="center"/>
        <w:textAlignment w:val="auto"/>
        <w:rPr>
          <w:rFonts w:eastAsia="MS Mincho"/>
          <w:szCs w:val="24"/>
          <w:lang w:val="hr-HR"/>
        </w:rPr>
      </w:pPr>
    </w:p>
    <w:p w:rsidRDefault="00047756" w:rsidP="00047756" w:rsidR="00047756" w:rsidRPr="006F2A12">
      <w:pPr>
        <w:jc w:val="center"/>
        <w:textAlignment w:val="auto"/>
        <w:rPr>
          <w:rFonts w:eastAsia="MS Mincho"/>
          <w:szCs w:val="24"/>
          <w:lang w:val="hr-HR"/>
        </w:rPr>
      </w:pPr>
      <w:r w:rsidRPr="006F2A12">
        <w:rPr>
          <w:rFonts w:eastAsia="MS Mincho"/>
          <w:szCs w:val="24"/>
          <w:lang w:val="hr-HR"/>
        </w:rPr>
        <w:t>r i j e š i o   j e</w:t>
      </w:r>
    </w:p>
    <w:p w:rsidRDefault="00047756" w:rsidP="00047756" w:rsidR="00047756" w:rsidRPr="006F2A12">
      <w:pPr>
        <w:textAlignment w:val="auto"/>
        <w:rPr>
          <w:rFonts w:eastAsia="MS Mincho"/>
          <w:szCs w:val="24"/>
          <w:lang w:val="hr-HR"/>
        </w:rPr>
      </w:pPr>
      <w:r w:rsidRPr="006F2A12">
        <w:rPr>
          <w:rFonts w:eastAsia="MS Mincho"/>
          <w:szCs w:val="24"/>
          <w:lang w:val="hr-HR"/>
        </w:rPr>
        <w:t xml:space="preserve"> </w:t>
      </w:r>
    </w:p>
    <w:p w:rsidRDefault="00715876" w:rsidP="00047756" w:rsidR="00715876" w:rsidRPr="006F2A12">
      <w:pPr>
        <w:textAlignment w:val="auto"/>
        <w:rPr>
          <w:rFonts w:eastAsia="MS Mincho"/>
          <w:szCs w:val="24"/>
          <w:lang w:val="hr-HR"/>
        </w:rPr>
      </w:pPr>
    </w:p>
    <w:p w:rsidRDefault="00047756" w:rsidP="00047756" w:rsidR="00047756" w:rsidRPr="006F2A12">
      <w:pPr>
        <w:jc w:val="both"/>
        <w:textAlignment w:val="auto"/>
        <w:rPr>
          <w:szCs w:val="24"/>
          <w:lang w:val="hr-HR"/>
        </w:rPr>
      </w:pPr>
      <w:r w:rsidRPr="006F2A12">
        <w:rPr>
          <w:rFonts w:eastAsia="MS Mincho"/>
          <w:szCs w:val="24"/>
          <w:lang w:val="hr-HR"/>
        </w:rPr>
        <w:t xml:space="preserve">I. </w:t>
      </w:r>
      <w:r w:rsidRPr="006F2A12">
        <w:rPr>
          <w:rFonts w:eastAsia="MS Mincho"/>
          <w:szCs w:val="24"/>
          <w:lang w:val="hr-HR"/>
        </w:rPr>
        <w:tab/>
      </w:r>
      <w:r w:rsidRPr="006F2A12">
        <w:rPr>
          <w:szCs w:val="24"/>
          <w:lang w:val="hr-HR"/>
        </w:rPr>
        <w:t xml:space="preserve">O t v a r a   s e  stečajni postupak nad dužnikom </w:t>
      </w:r>
      <w:r w:rsidR="002202BD" w:rsidRPr="006F2A12">
        <w:rPr>
          <w:bCs/>
          <w:szCs w:val="24"/>
          <w:lang w:eastAsia="en-US" w:val="hr-HR"/>
        </w:rPr>
        <w:t>PRIMORJE - ADRIA društvo s ograničenom odgovornošću za inženjering, trgovinu, turizam i građevinarstvo Matulji, Trg Maršala Tita 9 (MBS 040109251- OIB 21899378558)</w:t>
      </w:r>
      <w:r w:rsidR="003A5F29" w:rsidRPr="006F2A12">
        <w:rPr>
          <w:szCs w:val="24"/>
          <w:lang w:val="hr-HR"/>
        </w:rPr>
        <w:t>.</w:t>
      </w:r>
    </w:p>
    <w:p w:rsidRDefault="00047756" w:rsidP="00047756" w:rsidR="00047756" w:rsidRPr="006F2A12">
      <w:pPr>
        <w:jc w:val="both"/>
        <w:textAlignment w:val="auto"/>
        <w:rPr>
          <w:rFonts w:eastAsia="MS Mincho"/>
          <w:szCs w:val="24"/>
          <w:lang w:val="hr-HR"/>
        </w:rPr>
      </w:pPr>
    </w:p>
    <w:p w:rsidRDefault="00047756" w:rsidP="00047756" w:rsidR="00047756" w:rsidRPr="006F2A12">
      <w:pPr>
        <w:jc w:val="both"/>
        <w:textAlignment w:val="auto"/>
        <w:rPr>
          <w:szCs w:val="24"/>
          <w:lang w:val="hr-HR"/>
        </w:rPr>
      </w:pPr>
      <w:r w:rsidRPr="006F2A12">
        <w:rPr>
          <w:rFonts w:eastAsia="MS Mincho"/>
          <w:szCs w:val="24"/>
          <w:lang w:val="hr-HR"/>
        </w:rPr>
        <w:t>II.</w:t>
      </w:r>
      <w:r w:rsidRPr="006F2A12">
        <w:rPr>
          <w:rFonts w:eastAsia="MS Mincho"/>
          <w:szCs w:val="24"/>
          <w:lang w:val="hr-HR"/>
        </w:rPr>
        <w:tab/>
        <w:t>Za stečajnog upravitelja imenuje se</w:t>
      </w:r>
      <w:r w:rsidR="009A3203" w:rsidRPr="006F2A12">
        <w:rPr>
          <w:szCs w:val="24"/>
          <w:lang w:val="hr-HR"/>
        </w:rPr>
        <w:t xml:space="preserve"> </w:t>
      </w:r>
      <w:r w:rsidR="002945AA" w:rsidRPr="006F2A12">
        <w:rPr>
          <w:szCs w:val="24"/>
          <w:lang w:val="hr-HR"/>
        </w:rPr>
        <w:t>Jugoslav Puran (OIB 70582689973), Josipa Jelačića 12, Bjelovar</w:t>
      </w:r>
      <w:r w:rsidR="00711ACB" w:rsidRPr="006F2A12">
        <w:rPr>
          <w:szCs w:val="24"/>
          <w:lang w:val="hr-HR"/>
        </w:rPr>
        <w:t>.</w:t>
      </w:r>
    </w:p>
    <w:p w:rsidRDefault="00047756" w:rsidP="00047756" w:rsidR="00047756" w:rsidRPr="006F2A12">
      <w:pPr>
        <w:jc w:val="both"/>
        <w:textAlignment w:val="auto"/>
        <w:rPr>
          <w:szCs w:val="24"/>
          <w:lang w:val="hr-HR"/>
        </w:rPr>
      </w:pPr>
    </w:p>
    <w:p w:rsidRDefault="00047756" w:rsidP="00047756" w:rsidR="00047756" w:rsidRPr="006F2A12">
      <w:pPr>
        <w:jc w:val="both"/>
        <w:textAlignment w:val="auto"/>
        <w:rPr>
          <w:szCs w:val="24"/>
          <w:lang w:val="hr-HR"/>
        </w:rPr>
      </w:pPr>
      <w:r w:rsidRPr="006F2A12">
        <w:rPr>
          <w:szCs w:val="24"/>
          <w:lang w:val="hr-HR"/>
        </w:rPr>
        <w:t xml:space="preserve">III. </w:t>
      </w:r>
      <w:r w:rsidRPr="006F2A12">
        <w:rPr>
          <w:szCs w:val="24"/>
          <w:lang w:val="hr-HR"/>
        </w:rPr>
        <w:tab/>
        <w:t>Utvrđuje se da imovina dužnika koja bi ušla u stečajnu masu nije dovoljna za namirenje troškova toga postupka.</w:t>
      </w:r>
    </w:p>
    <w:p w:rsidRDefault="00047756" w:rsidP="00047756" w:rsidR="00047756" w:rsidRPr="006F2A12">
      <w:pPr>
        <w:jc w:val="both"/>
        <w:textAlignment w:val="auto"/>
        <w:rPr>
          <w:szCs w:val="24"/>
          <w:lang w:val="hr-HR"/>
        </w:rPr>
      </w:pPr>
    </w:p>
    <w:p w:rsidRDefault="00047756" w:rsidP="00047756" w:rsidR="00047756" w:rsidRPr="006F2A12">
      <w:pPr>
        <w:jc w:val="both"/>
        <w:textAlignment w:val="auto"/>
        <w:rPr>
          <w:szCs w:val="24"/>
          <w:lang w:val="hr-HR"/>
        </w:rPr>
      </w:pPr>
      <w:r w:rsidRPr="006F2A12">
        <w:rPr>
          <w:szCs w:val="24"/>
          <w:lang w:val="hr-HR"/>
        </w:rPr>
        <w:t>IV.</w:t>
      </w:r>
      <w:r w:rsidRPr="006F2A12">
        <w:rPr>
          <w:szCs w:val="24"/>
          <w:lang w:val="hr-HR"/>
        </w:rPr>
        <w:tab/>
        <w:t>Z a k l j u č u j e   s e</w:t>
      </w:r>
      <w:r w:rsidR="00801ABE" w:rsidRPr="006F2A12">
        <w:rPr>
          <w:szCs w:val="24"/>
          <w:lang w:val="hr-HR"/>
        </w:rPr>
        <w:t xml:space="preserve"> </w:t>
      </w:r>
      <w:r w:rsidRPr="006F2A12">
        <w:rPr>
          <w:szCs w:val="24"/>
          <w:lang w:val="hr-HR"/>
        </w:rPr>
        <w:t xml:space="preserve"> stečajni postupak nad dužnikom </w:t>
      </w:r>
      <w:r w:rsidR="002202BD" w:rsidRPr="006F2A12">
        <w:rPr>
          <w:bCs/>
          <w:szCs w:val="24"/>
          <w:lang w:eastAsia="en-US" w:val="hr-HR"/>
        </w:rPr>
        <w:t>PRIMORJE - ADRIA društvo s ograničenom odgovornošću za inženjering, trgovinu, turizam i građevinarstvo Matulji, Trg Maršala Tita 9 (MBS 040109251</w:t>
      </w:r>
      <w:r w:rsidR="006F2A12">
        <w:rPr>
          <w:bCs/>
          <w:szCs w:val="24"/>
          <w:lang w:eastAsia="en-US" w:val="hr-HR"/>
        </w:rPr>
        <w:t xml:space="preserve"> </w:t>
      </w:r>
      <w:r w:rsidR="002202BD" w:rsidRPr="006F2A12">
        <w:rPr>
          <w:bCs/>
          <w:szCs w:val="24"/>
          <w:lang w:eastAsia="en-US" w:val="hr-HR"/>
        </w:rPr>
        <w:t>- OIB 21899378558)</w:t>
      </w:r>
      <w:r w:rsidR="00873B7D" w:rsidRPr="006F2A12">
        <w:rPr>
          <w:bCs/>
          <w:szCs w:val="24"/>
          <w:lang w:eastAsia="en-US" w:val="hr-HR"/>
        </w:rPr>
        <w:t>.</w:t>
      </w:r>
    </w:p>
    <w:p w:rsidRDefault="00047756" w:rsidP="00047756" w:rsidR="00047756" w:rsidRPr="006F2A12">
      <w:pPr>
        <w:jc w:val="both"/>
        <w:textAlignment w:val="auto"/>
        <w:rPr>
          <w:szCs w:val="24"/>
          <w:lang w:val="hr-HR"/>
        </w:rPr>
      </w:pPr>
    </w:p>
    <w:p w:rsidRDefault="00047756" w:rsidP="00047756" w:rsidR="00047756" w:rsidRPr="006F2A12">
      <w:pPr>
        <w:jc w:val="both"/>
        <w:textAlignment w:val="auto"/>
        <w:rPr>
          <w:szCs w:val="24"/>
          <w:lang w:val="hr-HR"/>
        </w:rPr>
      </w:pPr>
      <w:r w:rsidRPr="006F2A12">
        <w:rPr>
          <w:szCs w:val="24"/>
          <w:lang w:val="hr-HR"/>
        </w:rPr>
        <w:t>V.</w:t>
      </w:r>
      <w:r w:rsidRPr="006F2A12">
        <w:rPr>
          <w:szCs w:val="24"/>
          <w:lang w:val="hr-HR"/>
        </w:rPr>
        <w:tab/>
        <w:t>Ovo rješenje će se objaviti na mrežnoj stranici e-</w:t>
      </w:r>
      <w:r w:rsidR="00710E86" w:rsidRPr="006F2A12">
        <w:rPr>
          <w:szCs w:val="24"/>
          <w:lang w:val="hr-HR"/>
        </w:rPr>
        <w:t>O</w:t>
      </w:r>
      <w:r w:rsidRPr="006F2A12">
        <w:rPr>
          <w:szCs w:val="24"/>
          <w:lang w:val="hr-HR"/>
        </w:rPr>
        <w:t>glasn</w:t>
      </w:r>
      <w:r w:rsidR="00710E86" w:rsidRPr="006F2A12">
        <w:rPr>
          <w:szCs w:val="24"/>
          <w:lang w:val="hr-HR"/>
        </w:rPr>
        <w:t>a</w:t>
      </w:r>
      <w:r w:rsidRPr="006F2A12">
        <w:rPr>
          <w:szCs w:val="24"/>
          <w:lang w:val="hr-HR"/>
        </w:rPr>
        <w:t xml:space="preserve"> ploč</w:t>
      </w:r>
      <w:r w:rsidR="00710E86" w:rsidRPr="006F2A12">
        <w:rPr>
          <w:szCs w:val="24"/>
          <w:lang w:val="hr-HR"/>
        </w:rPr>
        <w:t>a</w:t>
      </w:r>
      <w:r w:rsidRPr="006F2A12">
        <w:rPr>
          <w:szCs w:val="24"/>
          <w:lang w:val="hr-HR"/>
        </w:rPr>
        <w:t xml:space="preserve"> sud</w:t>
      </w:r>
      <w:r w:rsidR="00710E86" w:rsidRPr="006F2A12">
        <w:rPr>
          <w:szCs w:val="24"/>
          <w:lang w:val="hr-HR"/>
        </w:rPr>
        <w:t>ova</w:t>
      </w:r>
      <w:r w:rsidRPr="006F2A12">
        <w:rPr>
          <w:szCs w:val="24"/>
          <w:lang w:val="hr-HR"/>
        </w:rPr>
        <w:t>.</w:t>
      </w:r>
    </w:p>
    <w:p w:rsidRDefault="00047756" w:rsidP="00047756" w:rsidR="00047756" w:rsidRPr="006F2A12">
      <w:pPr>
        <w:jc w:val="both"/>
        <w:textAlignment w:val="auto"/>
        <w:rPr>
          <w:szCs w:val="24"/>
          <w:lang w:val="hr-HR"/>
        </w:rPr>
      </w:pPr>
    </w:p>
    <w:p w:rsidRDefault="00047756" w:rsidP="00047756" w:rsidR="00047756" w:rsidRPr="006F2A12">
      <w:pPr>
        <w:jc w:val="both"/>
        <w:textAlignment w:val="auto"/>
        <w:rPr>
          <w:szCs w:val="24"/>
          <w:lang w:val="hr-HR"/>
        </w:rPr>
      </w:pPr>
      <w:r w:rsidRPr="006F2A12">
        <w:rPr>
          <w:szCs w:val="24"/>
          <w:lang w:val="hr-HR"/>
        </w:rPr>
        <w:t>VI.</w:t>
      </w:r>
      <w:r w:rsidRPr="006F2A12">
        <w:rPr>
          <w:szCs w:val="24"/>
          <w:lang w:val="hr-HR"/>
        </w:rPr>
        <w:tab/>
        <w:t xml:space="preserve">Po pravomoćnosti </w:t>
      </w:r>
      <w:r w:rsidR="00710E86" w:rsidRPr="006F2A12">
        <w:rPr>
          <w:szCs w:val="24"/>
          <w:lang w:val="hr-HR"/>
        </w:rPr>
        <w:t xml:space="preserve">će se ovo rješenje </w:t>
      </w:r>
      <w:r w:rsidRPr="006F2A12">
        <w:rPr>
          <w:szCs w:val="24"/>
          <w:lang w:val="hr-HR"/>
        </w:rPr>
        <w:t>dostaviti sudskom registru radi brisanja dužnika.</w:t>
      </w:r>
    </w:p>
    <w:p w:rsidRDefault="00047756" w:rsidP="00047756" w:rsidR="00047756" w:rsidRPr="006F2A12">
      <w:pPr>
        <w:jc w:val="center"/>
        <w:textAlignment w:val="auto"/>
        <w:rPr>
          <w:szCs w:val="24"/>
          <w:lang w:val="hr-HR"/>
        </w:rPr>
      </w:pPr>
    </w:p>
    <w:p w:rsidRDefault="00047756" w:rsidP="00047756" w:rsidR="00047756" w:rsidRPr="006F2A12">
      <w:pPr>
        <w:jc w:val="center"/>
        <w:textAlignment w:val="auto"/>
        <w:rPr>
          <w:szCs w:val="24"/>
          <w:lang w:val="hr-HR"/>
        </w:rPr>
      </w:pPr>
      <w:r w:rsidRPr="006F2A12">
        <w:rPr>
          <w:szCs w:val="24"/>
          <w:lang w:val="hr-HR"/>
        </w:rPr>
        <w:t>Obrazloženje</w:t>
      </w:r>
    </w:p>
    <w:p w:rsidRDefault="007E4BB8" w:rsidP="00047756" w:rsidR="007E4BB8">
      <w:pPr>
        <w:ind w:firstLine="720"/>
        <w:jc w:val="both"/>
        <w:textAlignment w:val="auto"/>
        <w:rPr>
          <w:szCs w:val="24"/>
          <w:lang w:val="hr-HR"/>
        </w:rPr>
      </w:pPr>
    </w:p>
    <w:p w:rsidRDefault="006F2A12" w:rsidP="00047756" w:rsidR="006F2A12" w:rsidRPr="006F2A12">
      <w:pPr>
        <w:ind w:firstLine="720"/>
        <w:jc w:val="both"/>
        <w:textAlignment w:val="auto"/>
        <w:rPr>
          <w:szCs w:val="24"/>
          <w:lang w:val="hr-HR"/>
        </w:rPr>
      </w:pPr>
    </w:p>
    <w:p w:rsidRDefault="002945AA" w:rsidP="003747A6" w:rsidR="003747A6" w:rsidRPr="006F2A12">
      <w:pPr>
        <w:pStyle w:val="Bezproreda"/>
        <w:ind w:firstLine="720"/>
        <w:jc w:val="both"/>
        <w:rPr>
          <w:lang w:val="hr-HR"/>
        </w:rPr>
      </w:pPr>
      <w:r w:rsidRPr="006F2A12">
        <w:rPr>
          <w:lang w:val="hr-HR"/>
        </w:rPr>
        <w:t>D</w:t>
      </w:r>
      <w:r w:rsidR="003747A6" w:rsidRPr="006F2A12">
        <w:rPr>
          <w:lang w:val="hr-HR"/>
        </w:rPr>
        <w:t>užnik PRIMORJE – ADRIA d.o.o.</w:t>
      </w:r>
      <w:r w:rsidRPr="006F2A12">
        <w:rPr>
          <w:lang w:val="hr-HR"/>
        </w:rPr>
        <w:t xml:space="preserve">, po članovima uprave, </w:t>
      </w:r>
      <w:r w:rsidR="00EB50D7" w:rsidRPr="006F2A12">
        <w:rPr>
          <w:lang w:val="hr-HR"/>
        </w:rPr>
        <w:t>podni</w:t>
      </w:r>
      <w:r w:rsidRPr="006F2A12">
        <w:rPr>
          <w:lang w:val="hr-HR"/>
        </w:rPr>
        <w:t xml:space="preserve">o je </w:t>
      </w:r>
      <w:r w:rsidR="00EB50D7" w:rsidRPr="006F2A12">
        <w:rPr>
          <w:lang w:val="hr-HR"/>
        </w:rPr>
        <w:t xml:space="preserve">prijedlog za otvaranje stečajnog postupka </w:t>
      </w:r>
      <w:r w:rsidR="003747A6" w:rsidRPr="006F2A12">
        <w:rPr>
          <w:lang w:val="hr-HR"/>
        </w:rPr>
        <w:t>na</w:t>
      </w:r>
      <w:r w:rsidR="00EB50D7" w:rsidRPr="006F2A12">
        <w:rPr>
          <w:lang w:val="hr-HR"/>
        </w:rPr>
        <w:t>d</w:t>
      </w:r>
      <w:r w:rsidR="003747A6" w:rsidRPr="006F2A12">
        <w:rPr>
          <w:lang w:val="hr-HR"/>
        </w:rPr>
        <w:t xml:space="preserve"> dužnikom uz obrazloženje da je </w:t>
      </w:r>
      <w:r w:rsidR="003747A6" w:rsidRPr="006F2A12">
        <w:rPr>
          <w:color w:val="000000"/>
          <w:lang w:val="hr-HR"/>
        </w:rPr>
        <w:t>prezadužen</w:t>
      </w:r>
      <w:r w:rsidR="003747A6" w:rsidRPr="006F2A12">
        <w:rPr>
          <w:lang w:val="hr-HR"/>
        </w:rPr>
        <w:t xml:space="preserve"> i da svoje </w:t>
      </w:r>
      <w:r w:rsidR="003747A6" w:rsidRPr="006F2A12">
        <w:rPr>
          <w:lang w:val="hr-HR"/>
        </w:rPr>
        <w:lastRenderedPageBreak/>
        <w:t>već postojeće obveze ne može ispuniti</w:t>
      </w:r>
      <w:r w:rsidR="00EB50D7" w:rsidRPr="006F2A12">
        <w:rPr>
          <w:lang w:val="hr-HR"/>
        </w:rPr>
        <w:t xml:space="preserve">. Uz prijedlog </w:t>
      </w:r>
      <w:r w:rsidR="002E4F6C" w:rsidRPr="006F2A12">
        <w:rPr>
          <w:lang w:val="hr-HR"/>
        </w:rPr>
        <w:t xml:space="preserve">je </w:t>
      </w:r>
      <w:r w:rsidR="003747A6" w:rsidRPr="006F2A12">
        <w:rPr>
          <w:lang w:val="hr-HR"/>
        </w:rPr>
        <w:t>dostav</w:t>
      </w:r>
      <w:r w:rsidR="002E4F6C" w:rsidRPr="006F2A12">
        <w:rPr>
          <w:lang w:val="hr-HR"/>
        </w:rPr>
        <w:t xml:space="preserve">ljena </w:t>
      </w:r>
      <w:r w:rsidR="003747A6" w:rsidRPr="006F2A12">
        <w:rPr>
          <w:lang w:val="hr-HR"/>
        </w:rPr>
        <w:t>dokumentacij</w:t>
      </w:r>
      <w:r w:rsidR="002E4F6C" w:rsidRPr="006F2A12">
        <w:rPr>
          <w:lang w:val="hr-HR"/>
        </w:rPr>
        <w:t>a</w:t>
      </w:r>
      <w:r w:rsidR="00EB50D7" w:rsidRPr="006F2A12">
        <w:rPr>
          <w:lang w:val="hr-HR"/>
        </w:rPr>
        <w:t xml:space="preserve"> </w:t>
      </w:r>
      <w:r w:rsidR="003747A6" w:rsidRPr="006F2A12">
        <w:rPr>
          <w:lang w:val="hr-HR"/>
        </w:rPr>
        <w:t xml:space="preserve"> kojom </w:t>
      </w:r>
      <w:r w:rsidRPr="006F2A12">
        <w:rPr>
          <w:lang w:val="hr-HR"/>
        </w:rPr>
        <w:t xml:space="preserve">je prezaduženost i </w:t>
      </w:r>
      <w:r w:rsidR="003747A6" w:rsidRPr="006F2A12">
        <w:rPr>
          <w:lang w:val="hr-HR"/>
        </w:rPr>
        <w:t xml:space="preserve"> nesposobnost za plaćanje učin</w:t>
      </w:r>
      <w:r w:rsidR="002E4F6C" w:rsidRPr="006F2A12">
        <w:rPr>
          <w:lang w:val="hr-HR"/>
        </w:rPr>
        <w:t>jen</w:t>
      </w:r>
      <w:r w:rsidRPr="006F2A12">
        <w:rPr>
          <w:lang w:val="hr-HR"/>
        </w:rPr>
        <w:t>o</w:t>
      </w:r>
      <w:r w:rsidR="002E4F6C" w:rsidRPr="006F2A12">
        <w:rPr>
          <w:lang w:val="hr-HR"/>
        </w:rPr>
        <w:t xml:space="preserve"> </w:t>
      </w:r>
      <w:r w:rsidR="003747A6" w:rsidRPr="006F2A12">
        <w:rPr>
          <w:lang w:val="hr-HR"/>
        </w:rPr>
        <w:t>vjerojatnim (list 5 do 42 spisa</w:t>
      </w:r>
      <w:r w:rsidR="006F2A12">
        <w:rPr>
          <w:lang w:val="hr-HR"/>
        </w:rPr>
        <w:t>)</w:t>
      </w:r>
      <w:r w:rsidR="003747A6" w:rsidRPr="006F2A12">
        <w:rPr>
          <w:lang w:val="hr-HR"/>
        </w:rPr>
        <w:t>.</w:t>
      </w:r>
    </w:p>
    <w:p w:rsidRDefault="000624CC" w:rsidP="00047756" w:rsidR="00047756" w:rsidRPr="006F2A12">
      <w:pPr>
        <w:ind w:firstLine="720"/>
        <w:jc w:val="both"/>
        <w:textAlignment w:val="auto"/>
        <w:rPr>
          <w:szCs w:val="24"/>
          <w:lang w:val="hr-HR"/>
        </w:rPr>
      </w:pPr>
      <w:r w:rsidRPr="006F2A12">
        <w:rPr>
          <w:szCs w:val="24"/>
          <w:lang w:val="hr-HR"/>
        </w:rPr>
        <w:t xml:space="preserve">Kako je odredbom članka </w:t>
      </w:r>
      <w:r w:rsidRPr="006F2A12">
        <w:rPr>
          <w:color w:val="000000"/>
          <w:szCs w:val="24"/>
          <w:lang w:val="hr-HR"/>
        </w:rPr>
        <w:t xml:space="preserve">5. stavak 3. Stečajnog zakona (“Narodne novine” broj 71/15, 104/17 u daljnjem tekstu SZ) propisano da dužnik može predložiti otvaranje stečajnoga postupka i ako učini vjerojatnim da svoje već postojeće obveze neće moći ispuniti po dospijeću (prijeteća nesposobnost za plaćanje) sud je </w:t>
      </w:r>
      <w:r w:rsidRPr="006F2A12">
        <w:rPr>
          <w:szCs w:val="24"/>
          <w:lang w:val="hr-HR"/>
        </w:rPr>
        <w:t xml:space="preserve">sukladno odredbi članka 115. stavak 1. SZ-a </w:t>
      </w:r>
      <w:r w:rsidR="00047756" w:rsidRPr="006F2A12">
        <w:rPr>
          <w:szCs w:val="24"/>
          <w:lang w:val="hr-HR"/>
        </w:rPr>
        <w:t xml:space="preserve">ovosudnim rješenjem pod poslovnim brojem </w:t>
      </w:r>
      <w:r w:rsidR="004012E4" w:rsidRPr="006F2A12">
        <w:rPr>
          <w:szCs w:val="24"/>
          <w:lang w:val="hr-HR"/>
        </w:rPr>
        <w:t>7 St-</w:t>
      </w:r>
      <w:r w:rsidR="002202BD" w:rsidRPr="006F2A12">
        <w:rPr>
          <w:szCs w:val="24"/>
          <w:lang w:val="hr-HR"/>
        </w:rPr>
        <w:t>5</w:t>
      </w:r>
      <w:r w:rsidR="00015A0A" w:rsidRPr="006F2A12">
        <w:rPr>
          <w:szCs w:val="24"/>
          <w:lang w:val="hr-HR"/>
        </w:rPr>
        <w:t>8</w:t>
      </w:r>
      <w:r w:rsidR="004012E4" w:rsidRPr="006F2A12">
        <w:rPr>
          <w:szCs w:val="24"/>
          <w:lang w:val="hr-HR"/>
        </w:rPr>
        <w:t>/201</w:t>
      </w:r>
      <w:r w:rsidR="00015A0A" w:rsidRPr="006F2A12">
        <w:rPr>
          <w:szCs w:val="24"/>
          <w:lang w:val="hr-HR"/>
        </w:rPr>
        <w:t>8</w:t>
      </w:r>
      <w:r w:rsidR="004012E4" w:rsidRPr="006F2A12">
        <w:rPr>
          <w:szCs w:val="24"/>
          <w:lang w:val="hr-HR"/>
        </w:rPr>
        <w:t>-</w:t>
      </w:r>
      <w:r w:rsidR="00AD4137" w:rsidRPr="006F2A12">
        <w:rPr>
          <w:szCs w:val="24"/>
          <w:lang w:val="hr-HR"/>
        </w:rPr>
        <w:t>3</w:t>
      </w:r>
      <w:r w:rsidR="00201DDA" w:rsidRPr="006F2A12">
        <w:rPr>
          <w:szCs w:val="24"/>
          <w:lang w:val="hr-HR"/>
        </w:rPr>
        <w:t xml:space="preserve"> od</w:t>
      </w:r>
      <w:r w:rsidR="00201DDA" w:rsidRPr="006F2A12">
        <w:rPr>
          <w:bCs/>
          <w:szCs w:val="24"/>
          <w:lang w:val="hr-HR"/>
        </w:rPr>
        <w:t xml:space="preserve"> </w:t>
      </w:r>
      <w:r w:rsidR="004012E4" w:rsidRPr="006F2A12">
        <w:rPr>
          <w:bCs/>
          <w:szCs w:val="24"/>
          <w:lang w:val="hr-HR"/>
        </w:rPr>
        <w:t>2</w:t>
      </w:r>
      <w:r w:rsidR="003A59A2" w:rsidRPr="006F2A12">
        <w:rPr>
          <w:bCs/>
          <w:szCs w:val="24"/>
          <w:lang w:val="hr-HR"/>
        </w:rPr>
        <w:t xml:space="preserve">. </w:t>
      </w:r>
      <w:r w:rsidR="006D4885" w:rsidRPr="006F2A12">
        <w:rPr>
          <w:bCs/>
          <w:szCs w:val="24"/>
          <w:lang w:val="hr-HR"/>
        </w:rPr>
        <w:t>s</w:t>
      </w:r>
      <w:r w:rsidR="002202BD" w:rsidRPr="006F2A12">
        <w:rPr>
          <w:bCs/>
          <w:szCs w:val="24"/>
          <w:lang w:val="hr-HR"/>
        </w:rPr>
        <w:t xml:space="preserve">vibnja </w:t>
      </w:r>
      <w:r w:rsidR="006D4885" w:rsidRPr="006F2A12">
        <w:rPr>
          <w:bCs/>
          <w:szCs w:val="24"/>
          <w:lang w:val="hr-HR"/>
        </w:rPr>
        <w:t>2</w:t>
      </w:r>
      <w:r w:rsidR="003A59A2" w:rsidRPr="006F2A12">
        <w:rPr>
          <w:szCs w:val="24"/>
          <w:lang w:val="hr-HR"/>
        </w:rPr>
        <w:t>01</w:t>
      </w:r>
      <w:r w:rsidR="006D4885" w:rsidRPr="006F2A12">
        <w:rPr>
          <w:szCs w:val="24"/>
          <w:lang w:val="hr-HR"/>
        </w:rPr>
        <w:t>8</w:t>
      </w:r>
      <w:r w:rsidR="00047756" w:rsidRPr="006F2A12">
        <w:rPr>
          <w:szCs w:val="24"/>
          <w:lang w:val="hr-HR"/>
        </w:rPr>
        <w:t>. pokrenu</w:t>
      </w:r>
      <w:r w:rsidR="002945AA" w:rsidRPr="006F2A12">
        <w:rPr>
          <w:szCs w:val="24"/>
          <w:lang w:val="hr-HR"/>
        </w:rPr>
        <w:t xml:space="preserve">o </w:t>
      </w:r>
      <w:r w:rsidR="00047756" w:rsidRPr="006F2A12">
        <w:rPr>
          <w:szCs w:val="24"/>
          <w:lang w:val="hr-HR"/>
        </w:rPr>
        <w:t>prethodni postupak radi utvrđivanja pretpostavki za otvaranje stečajnog postupka</w:t>
      </w:r>
      <w:r w:rsidR="00407497" w:rsidRPr="006F2A12">
        <w:rPr>
          <w:szCs w:val="24"/>
          <w:lang w:val="hr-HR"/>
        </w:rPr>
        <w:t xml:space="preserve">, </w:t>
      </w:r>
      <w:r w:rsidR="00047756" w:rsidRPr="006F2A12">
        <w:rPr>
          <w:szCs w:val="24"/>
          <w:lang w:val="hr-HR"/>
        </w:rPr>
        <w:t>zakazao ročište radi očitovanja o prijedlogu za otvaranje stečajnog postupka na koje su pozivani predlagatelj, zastupnik dužnika po zakonu</w:t>
      </w:r>
      <w:r w:rsidR="004E077D" w:rsidRPr="006F2A12">
        <w:rPr>
          <w:szCs w:val="24"/>
          <w:lang w:val="hr-HR"/>
        </w:rPr>
        <w:t xml:space="preserve">, </w:t>
      </w:r>
      <w:r w:rsidR="001A7B55" w:rsidRPr="006F2A12">
        <w:rPr>
          <w:szCs w:val="24"/>
          <w:lang w:val="hr-HR"/>
        </w:rPr>
        <w:t xml:space="preserve">banka </w:t>
      </w:r>
      <w:r w:rsidR="004E077D" w:rsidRPr="006F2A12">
        <w:rPr>
          <w:szCs w:val="24"/>
          <w:lang w:val="hr-HR"/>
        </w:rPr>
        <w:t>koja za dužnika vodi poslove platnog prometa i privremeni stečajni upravitelj.</w:t>
      </w:r>
    </w:p>
    <w:p w:rsidRDefault="001E5C38" w:rsidP="000624CC" w:rsidR="000624CC" w:rsidRPr="006F2A12">
      <w:pPr>
        <w:ind w:firstLine="720"/>
        <w:jc w:val="both"/>
        <w:textAlignment w:val="auto"/>
        <w:rPr>
          <w:rFonts w:eastAsiaTheme="minorHAnsi"/>
          <w:szCs w:val="24"/>
          <w:lang w:eastAsia="en-US" w:val="hr-HR"/>
        </w:rPr>
      </w:pPr>
      <w:r w:rsidRPr="006F2A12">
        <w:rPr>
          <w:szCs w:val="24"/>
          <w:lang w:val="hr-HR"/>
        </w:rPr>
        <w:t>Tijekom daljnjeg postupka p</w:t>
      </w:r>
      <w:r w:rsidR="009B11A2" w:rsidRPr="006F2A12">
        <w:rPr>
          <w:szCs w:val="24"/>
          <w:lang w:val="hr-HR"/>
        </w:rPr>
        <w:t xml:space="preserve">redlagatelj </w:t>
      </w:r>
      <w:r w:rsidR="000624CC" w:rsidRPr="006F2A12">
        <w:rPr>
          <w:szCs w:val="24"/>
          <w:lang w:val="hr-HR"/>
        </w:rPr>
        <w:t xml:space="preserve">je podnio Izvješće o gospodarsko financijskom stanju dužnika dana </w:t>
      </w:r>
      <w:r w:rsidR="000624CC" w:rsidRPr="006F2A12">
        <w:rPr>
          <w:rFonts w:eastAsiaTheme="minorHAnsi"/>
          <w:szCs w:val="24"/>
          <w:lang w:eastAsia="en-US" w:val="hr-HR"/>
        </w:rPr>
        <w:t>18. svibnja 2018., u kojem je navedeno da je dužnik nesposoban za plaćanje obveza</w:t>
      </w:r>
      <w:r w:rsidR="00C14387" w:rsidRPr="006F2A12">
        <w:rPr>
          <w:rFonts w:eastAsiaTheme="minorHAnsi"/>
          <w:szCs w:val="24"/>
          <w:lang w:eastAsia="en-US" w:val="hr-HR"/>
        </w:rPr>
        <w:t xml:space="preserve"> </w:t>
      </w:r>
      <w:r w:rsidR="000624CC" w:rsidRPr="006F2A12">
        <w:rPr>
          <w:rFonts w:eastAsiaTheme="minorHAnsi"/>
          <w:szCs w:val="24"/>
          <w:lang w:eastAsia="en-US" w:val="hr-HR"/>
        </w:rPr>
        <w:t>s osnova kratkoročn</w:t>
      </w:r>
      <w:r w:rsidR="002E4F6C" w:rsidRPr="006F2A12">
        <w:rPr>
          <w:rFonts w:eastAsiaTheme="minorHAnsi"/>
          <w:szCs w:val="24"/>
          <w:lang w:eastAsia="en-US" w:val="hr-HR"/>
        </w:rPr>
        <w:t xml:space="preserve">ih </w:t>
      </w:r>
      <w:r w:rsidR="000624CC" w:rsidRPr="006F2A12">
        <w:rPr>
          <w:rFonts w:eastAsiaTheme="minorHAnsi"/>
          <w:szCs w:val="24"/>
          <w:lang w:eastAsia="en-US" w:val="hr-HR"/>
        </w:rPr>
        <w:t>kredita Nove kreditne banke Maribor d.d. u iznosu od 2.980.882,16 EUR</w:t>
      </w:r>
      <w:r w:rsidR="002E4F6C" w:rsidRPr="006F2A12">
        <w:rPr>
          <w:rFonts w:eastAsiaTheme="minorHAnsi"/>
          <w:szCs w:val="24"/>
          <w:lang w:eastAsia="en-US" w:val="hr-HR"/>
        </w:rPr>
        <w:t xml:space="preserve"> i </w:t>
      </w:r>
      <w:r w:rsidR="000624CC" w:rsidRPr="006F2A12">
        <w:rPr>
          <w:rFonts w:eastAsiaTheme="minorHAnsi"/>
          <w:szCs w:val="24"/>
          <w:lang w:eastAsia="en-US" w:val="hr-HR"/>
        </w:rPr>
        <w:t>iznos</w:t>
      </w:r>
      <w:r w:rsidR="002E4F6C" w:rsidRPr="006F2A12">
        <w:rPr>
          <w:rFonts w:eastAsiaTheme="minorHAnsi"/>
          <w:szCs w:val="24"/>
          <w:lang w:eastAsia="en-US" w:val="hr-HR"/>
        </w:rPr>
        <w:t>a</w:t>
      </w:r>
      <w:r w:rsidR="000624CC" w:rsidRPr="006F2A12">
        <w:rPr>
          <w:rFonts w:eastAsiaTheme="minorHAnsi"/>
          <w:szCs w:val="24"/>
          <w:lang w:eastAsia="en-US" w:val="hr-HR"/>
        </w:rPr>
        <w:t xml:space="preserve"> od 1.740.285,15 EUR, </w:t>
      </w:r>
      <w:r w:rsidR="00C14387" w:rsidRPr="006F2A12">
        <w:rPr>
          <w:rFonts w:eastAsiaTheme="minorHAnsi"/>
          <w:szCs w:val="24"/>
          <w:lang w:eastAsia="en-US" w:val="hr-HR"/>
        </w:rPr>
        <w:t xml:space="preserve">dospjelih 2011. i 2012., </w:t>
      </w:r>
      <w:r w:rsidR="000624CC" w:rsidRPr="006F2A12">
        <w:rPr>
          <w:rFonts w:eastAsiaTheme="minorHAnsi"/>
          <w:szCs w:val="24"/>
          <w:lang w:eastAsia="en-US" w:val="hr-HR"/>
        </w:rPr>
        <w:t>kratkoročnih kredita društva Primorje d.d. u stečaju</w:t>
      </w:r>
      <w:r w:rsidR="00C14387" w:rsidRPr="006F2A12">
        <w:rPr>
          <w:rFonts w:eastAsiaTheme="minorHAnsi"/>
          <w:szCs w:val="24"/>
          <w:lang w:eastAsia="en-US" w:val="hr-HR"/>
        </w:rPr>
        <w:t xml:space="preserve"> </w:t>
      </w:r>
      <w:r w:rsidR="000624CC" w:rsidRPr="006F2A12">
        <w:rPr>
          <w:szCs w:val="24"/>
          <w:lang w:val="hr-HR"/>
        </w:rPr>
        <w:t xml:space="preserve">Slovenija, Ajdovščina </w:t>
      </w:r>
      <w:r w:rsidR="000624CC" w:rsidRPr="006F2A12">
        <w:rPr>
          <w:rFonts w:eastAsiaTheme="minorHAnsi"/>
          <w:szCs w:val="24"/>
          <w:lang w:eastAsia="en-US" w:val="hr-HR"/>
        </w:rPr>
        <w:t>Podružnica Opatija u iznosu od 2.416.000,00 kn</w:t>
      </w:r>
      <w:r w:rsidR="00C14387" w:rsidRPr="006F2A12">
        <w:rPr>
          <w:rFonts w:eastAsiaTheme="minorHAnsi"/>
          <w:szCs w:val="24"/>
          <w:lang w:eastAsia="en-US" w:val="hr-HR"/>
        </w:rPr>
        <w:t xml:space="preserve"> i iznosu od </w:t>
      </w:r>
      <w:r w:rsidR="000624CC" w:rsidRPr="006F2A12">
        <w:rPr>
          <w:rFonts w:eastAsiaTheme="minorHAnsi"/>
          <w:szCs w:val="24"/>
          <w:lang w:eastAsia="en-US" w:val="hr-HR"/>
        </w:rPr>
        <w:t xml:space="preserve"> 5.013.090,40 kn</w:t>
      </w:r>
      <w:r w:rsidR="00C14387" w:rsidRPr="006F2A12">
        <w:rPr>
          <w:rFonts w:eastAsiaTheme="minorHAnsi"/>
          <w:szCs w:val="24"/>
          <w:lang w:eastAsia="en-US" w:val="hr-HR"/>
        </w:rPr>
        <w:t xml:space="preserve"> s kamatom od 4.437.169,69 kn, </w:t>
      </w:r>
      <w:r w:rsidR="000624CC" w:rsidRPr="006F2A12">
        <w:rPr>
          <w:rFonts w:eastAsiaTheme="minorHAnsi"/>
          <w:szCs w:val="24"/>
          <w:lang w:eastAsia="en-US" w:val="hr-HR"/>
        </w:rPr>
        <w:t>obvez</w:t>
      </w:r>
      <w:r w:rsidR="00C14387" w:rsidRPr="006F2A12">
        <w:rPr>
          <w:rFonts w:eastAsiaTheme="minorHAnsi"/>
          <w:szCs w:val="24"/>
          <w:lang w:eastAsia="en-US" w:val="hr-HR"/>
        </w:rPr>
        <w:t>e</w:t>
      </w:r>
      <w:r w:rsidR="000624CC" w:rsidRPr="006F2A12">
        <w:rPr>
          <w:rFonts w:eastAsiaTheme="minorHAnsi"/>
          <w:szCs w:val="24"/>
          <w:lang w:eastAsia="en-US" w:val="hr-HR"/>
        </w:rPr>
        <w:t xml:space="preserve"> </w:t>
      </w:r>
      <w:r w:rsidR="00C14387" w:rsidRPr="006F2A12">
        <w:rPr>
          <w:rFonts w:eastAsiaTheme="minorHAnsi"/>
          <w:szCs w:val="24"/>
          <w:lang w:eastAsia="en-US" w:val="hr-HR"/>
        </w:rPr>
        <w:t xml:space="preserve">prema istom društvu kao dobavljaču </w:t>
      </w:r>
      <w:r w:rsidR="000624CC" w:rsidRPr="006F2A12">
        <w:rPr>
          <w:rFonts w:eastAsiaTheme="minorHAnsi"/>
          <w:szCs w:val="24"/>
          <w:lang w:eastAsia="en-US" w:val="hr-HR"/>
        </w:rPr>
        <w:t xml:space="preserve">u iznosu od 562.449,05 kn, </w:t>
      </w:r>
      <w:r w:rsidR="00C14387" w:rsidRPr="006F2A12">
        <w:rPr>
          <w:rFonts w:eastAsiaTheme="minorHAnsi"/>
          <w:szCs w:val="24"/>
          <w:lang w:eastAsia="en-US" w:val="hr-HR"/>
        </w:rPr>
        <w:t xml:space="preserve">te </w:t>
      </w:r>
      <w:r w:rsidR="000624CC" w:rsidRPr="006F2A12">
        <w:rPr>
          <w:rFonts w:eastAsiaTheme="minorHAnsi"/>
          <w:szCs w:val="24"/>
          <w:lang w:eastAsia="en-US" w:val="hr-HR"/>
        </w:rPr>
        <w:t xml:space="preserve">obveza </w:t>
      </w:r>
      <w:r w:rsidR="00C14387" w:rsidRPr="006F2A12">
        <w:rPr>
          <w:rFonts w:eastAsiaTheme="minorHAnsi"/>
          <w:szCs w:val="24"/>
          <w:lang w:eastAsia="en-US" w:val="hr-HR"/>
        </w:rPr>
        <w:t xml:space="preserve">prema </w:t>
      </w:r>
      <w:r w:rsidR="000624CC" w:rsidRPr="006F2A12">
        <w:rPr>
          <w:rFonts w:eastAsiaTheme="minorHAnsi"/>
          <w:szCs w:val="24"/>
          <w:lang w:eastAsia="en-US" w:val="hr-HR"/>
        </w:rPr>
        <w:t>dobavljač</w:t>
      </w:r>
      <w:r w:rsidR="00C14387" w:rsidRPr="006F2A12">
        <w:rPr>
          <w:rFonts w:eastAsiaTheme="minorHAnsi"/>
          <w:szCs w:val="24"/>
          <w:lang w:eastAsia="en-US" w:val="hr-HR"/>
        </w:rPr>
        <w:t>u</w:t>
      </w:r>
      <w:r w:rsidR="000624CC" w:rsidRPr="006F2A12">
        <w:rPr>
          <w:rFonts w:eastAsiaTheme="minorHAnsi"/>
          <w:szCs w:val="24"/>
          <w:lang w:eastAsia="en-US" w:val="hr-HR"/>
        </w:rPr>
        <w:t xml:space="preserve"> Stavbenik d.o.o. u stečaju Koper u visini od 638.657,26 kn</w:t>
      </w:r>
      <w:r w:rsidR="00C14387" w:rsidRPr="006F2A12">
        <w:rPr>
          <w:rFonts w:eastAsiaTheme="minorHAnsi"/>
          <w:szCs w:val="24"/>
          <w:lang w:eastAsia="en-US" w:val="hr-HR"/>
        </w:rPr>
        <w:t xml:space="preserve">. Stoga da </w:t>
      </w:r>
      <w:r w:rsidR="000624CC" w:rsidRPr="006F2A12">
        <w:rPr>
          <w:rFonts w:eastAsiaTheme="minorHAnsi"/>
          <w:szCs w:val="24"/>
          <w:lang w:eastAsia="en-US" w:val="hr-HR"/>
        </w:rPr>
        <w:t>dužnik ima dospjele iznose od 49.227.992,61 kn</w:t>
      </w:r>
      <w:r w:rsidR="00C14387" w:rsidRPr="006F2A12">
        <w:rPr>
          <w:rFonts w:eastAsiaTheme="minorHAnsi"/>
          <w:szCs w:val="24"/>
          <w:lang w:eastAsia="en-US" w:val="hr-HR"/>
        </w:rPr>
        <w:t xml:space="preserve">, a </w:t>
      </w:r>
      <w:r w:rsidR="000624CC" w:rsidRPr="006F2A12">
        <w:rPr>
          <w:rFonts w:eastAsiaTheme="minorHAnsi"/>
          <w:szCs w:val="24"/>
          <w:lang w:eastAsia="en-US" w:val="hr-HR"/>
        </w:rPr>
        <w:t xml:space="preserve">da </w:t>
      </w:r>
      <w:r w:rsidR="00664743" w:rsidRPr="006F2A12">
        <w:rPr>
          <w:rFonts w:eastAsiaTheme="minorHAnsi"/>
          <w:szCs w:val="24"/>
          <w:lang w:eastAsia="en-US" w:val="hr-HR"/>
        </w:rPr>
        <w:t xml:space="preserve">od imovine ima </w:t>
      </w:r>
      <w:r w:rsidR="000624CC" w:rsidRPr="006F2A12">
        <w:rPr>
          <w:rFonts w:eastAsiaTheme="minorHAnsi"/>
          <w:szCs w:val="24"/>
          <w:lang w:eastAsia="en-US" w:val="hr-HR"/>
        </w:rPr>
        <w:t>nenamireno potraživanj</w:t>
      </w:r>
      <w:r w:rsidR="00664743" w:rsidRPr="006F2A12">
        <w:rPr>
          <w:rFonts w:eastAsiaTheme="minorHAnsi"/>
          <w:szCs w:val="24"/>
          <w:lang w:eastAsia="en-US" w:val="hr-HR"/>
        </w:rPr>
        <w:t>e</w:t>
      </w:r>
      <w:r w:rsidR="000624CC" w:rsidRPr="006F2A12">
        <w:rPr>
          <w:rFonts w:eastAsiaTheme="minorHAnsi"/>
          <w:szCs w:val="24"/>
          <w:lang w:eastAsia="en-US" w:val="hr-HR"/>
        </w:rPr>
        <w:t xml:space="preserve"> u iznosu od 226.657,02 kn od društva Elektropromet d.d. </w:t>
      </w:r>
      <w:r w:rsidR="00664743" w:rsidRPr="006F2A12">
        <w:rPr>
          <w:rFonts w:eastAsiaTheme="minorHAnsi"/>
          <w:szCs w:val="24"/>
          <w:lang w:eastAsia="en-US" w:val="hr-HR"/>
        </w:rPr>
        <w:t xml:space="preserve">prijavljeno </w:t>
      </w:r>
      <w:r w:rsidR="000624CC" w:rsidRPr="006F2A12">
        <w:rPr>
          <w:rFonts w:eastAsiaTheme="minorHAnsi"/>
          <w:szCs w:val="24"/>
          <w:lang w:eastAsia="en-US" w:val="hr-HR"/>
        </w:rPr>
        <w:t>u postupku predstečajne nagodbe.</w:t>
      </w:r>
    </w:p>
    <w:p w:rsidRDefault="000624CC" w:rsidP="00664743" w:rsidR="000624CC" w:rsidRPr="006F2A12">
      <w:pPr>
        <w:pStyle w:val="Bezproreda"/>
        <w:jc w:val="both"/>
        <w:rPr>
          <w:rFonts w:eastAsiaTheme="minorHAnsi"/>
          <w:lang w:eastAsia="en-US" w:val="hr-HR"/>
        </w:rPr>
      </w:pPr>
      <w:r w:rsidRPr="006F2A12">
        <w:rPr>
          <w:rFonts w:eastAsiaTheme="minorHAnsi"/>
          <w:lang w:eastAsia="en-US" w:val="hr-HR"/>
        </w:rPr>
        <w:tab/>
        <w:t xml:space="preserve">Privremeni stečajni upravitelj je </w:t>
      </w:r>
      <w:r w:rsidR="00664743" w:rsidRPr="006F2A12">
        <w:rPr>
          <w:rFonts w:eastAsiaTheme="minorHAnsi"/>
          <w:lang w:eastAsia="en-US" w:val="hr-HR"/>
        </w:rPr>
        <w:t xml:space="preserve">podnio sudu Izvješće dana </w:t>
      </w:r>
      <w:r w:rsidRPr="006F2A12">
        <w:rPr>
          <w:rFonts w:eastAsiaTheme="minorHAnsi"/>
          <w:lang w:eastAsia="en-US" w:val="hr-HR"/>
        </w:rPr>
        <w:t>23. svibnja 2018. u kojem je istakao da je prema dostavljenoj bruto bilanci dužnika za 2018. na dan 2. svibnja 2018., a temeljem uvida u financijska izvješća koja je dužnik imao obvezu predati nadležnim institucijama</w:t>
      </w:r>
      <w:r w:rsidR="00664743" w:rsidRPr="006F2A12">
        <w:rPr>
          <w:rFonts w:eastAsiaTheme="minorHAnsi"/>
          <w:lang w:eastAsia="en-US" w:val="hr-HR"/>
        </w:rPr>
        <w:t>,</w:t>
      </w:r>
      <w:r w:rsidRPr="006F2A12">
        <w:rPr>
          <w:rFonts w:eastAsiaTheme="minorHAnsi"/>
          <w:lang w:eastAsia="en-US" w:val="hr-HR"/>
        </w:rPr>
        <w:t xml:space="preserve"> te su javno objavljeni u Registru financijskih izvještaja za 2018. utvrdio da dužnik u poslovnim knjigama ne posjeduje dugotrajnu imovinu</w:t>
      </w:r>
      <w:r w:rsidR="00664743" w:rsidRPr="006F2A12">
        <w:rPr>
          <w:rFonts w:eastAsiaTheme="minorHAnsi"/>
          <w:lang w:eastAsia="en-US" w:val="hr-HR"/>
        </w:rPr>
        <w:t>, da dužnik ima</w:t>
      </w:r>
      <w:r w:rsidRPr="006F2A12">
        <w:rPr>
          <w:rFonts w:eastAsiaTheme="minorHAnsi"/>
          <w:lang w:eastAsia="en-US" w:val="hr-HR"/>
        </w:rPr>
        <w:t xml:space="preserve"> kratkotrajnu imovinu (potraživanja od kupaca, potraživanja od države, novac u banci i blagajni</w:t>
      </w:r>
      <w:r w:rsidR="00664743" w:rsidRPr="006F2A12">
        <w:rPr>
          <w:rFonts w:eastAsiaTheme="minorHAnsi"/>
          <w:lang w:eastAsia="en-US" w:val="hr-HR"/>
        </w:rPr>
        <w:t xml:space="preserve">) </w:t>
      </w:r>
      <w:r w:rsidRPr="006F2A12">
        <w:rPr>
          <w:rFonts w:eastAsiaTheme="minorHAnsi"/>
          <w:lang w:eastAsia="en-US" w:val="hr-HR"/>
        </w:rPr>
        <w:t xml:space="preserve"> u ukupnom iznosu od 2.495,65 kn, da je dužnik u obavljanju djelatnosti u prva četiri mjeseca 2018. ostvario gubitak u poslovanju od 745.196,53 kn</w:t>
      </w:r>
      <w:r w:rsidR="00664743" w:rsidRPr="006F2A12">
        <w:rPr>
          <w:rFonts w:eastAsiaTheme="minorHAnsi"/>
          <w:lang w:eastAsia="en-US" w:val="hr-HR"/>
        </w:rPr>
        <w:t xml:space="preserve"> </w:t>
      </w:r>
      <w:r w:rsidRPr="006F2A12">
        <w:rPr>
          <w:rFonts w:eastAsiaTheme="minorHAnsi"/>
          <w:lang w:eastAsia="en-US" w:val="hr-HR"/>
        </w:rPr>
        <w:t>uzrokovan kamatama obračunatim na primljene kredite.</w:t>
      </w:r>
    </w:p>
    <w:p w:rsidRDefault="000624CC" w:rsidP="00664743" w:rsidR="000624CC" w:rsidRPr="006F2A12">
      <w:pPr>
        <w:pStyle w:val="Bezproreda"/>
        <w:jc w:val="both"/>
        <w:rPr>
          <w:rFonts w:eastAsiaTheme="minorHAnsi"/>
          <w:szCs w:val="24"/>
          <w:lang w:eastAsia="en-US" w:val="hr-HR"/>
        </w:rPr>
      </w:pPr>
      <w:r w:rsidRPr="006F2A12">
        <w:rPr>
          <w:rFonts w:eastAsiaTheme="minorHAnsi"/>
          <w:lang w:eastAsia="en-US" w:val="hr-HR"/>
        </w:rPr>
        <w:tab/>
      </w:r>
      <w:r w:rsidR="002E4F6C" w:rsidRPr="006F2A12">
        <w:rPr>
          <w:rFonts w:eastAsiaTheme="minorHAnsi"/>
          <w:lang w:eastAsia="en-US" w:val="hr-HR"/>
        </w:rPr>
        <w:t>Nadalje je p</w:t>
      </w:r>
      <w:r w:rsidRPr="006F2A12">
        <w:rPr>
          <w:rFonts w:eastAsiaTheme="minorHAnsi"/>
          <w:lang w:eastAsia="en-US" w:val="hr-HR"/>
        </w:rPr>
        <w:t xml:space="preserve">rivremeni stečajni upravitelj </w:t>
      </w:r>
      <w:r w:rsidR="00664743" w:rsidRPr="006F2A12">
        <w:rPr>
          <w:rFonts w:eastAsiaTheme="minorHAnsi"/>
          <w:lang w:eastAsia="en-US" w:val="hr-HR"/>
        </w:rPr>
        <w:t xml:space="preserve">naveo </w:t>
      </w:r>
      <w:r w:rsidRPr="006F2A12">
        <w:rPr>
          <w:rFonts w:eastAsiaTheme="minorHAnsi"/>
          <w:szCs w:val="24"/>
          <w:lang w:eastAsia="en-US" w:val="hr-HR"/>
        </w:rPr>
        <w:t>da dužnik ima iskazane kratkoročne obveze u iznosu od 50.446.517,85 kn s naslova obveza prema povezanim poduzetnicima, obveze za zajmove, depozite i slično, obveze prema bankama i drugim financijskim institucijama, obveze prema dobavljačima, obveze za poreze, doprinose i slična davanja.</w:t>
      </w:r>
    </w:p>
    <w:p w:rsidRDefault="00664743" w:rsidP="00BC1686" w:rsidR="00664743" w:rsidRPr="006F2A12">
      <w:pPr>
        <w:ind w:firstLine="720"/>
        <w:jc w:val="both"/>
        <w:rPr>
          <w:lang w:val="hr-HR"/>
        </w:rPr>
      </w:pPr>
      <w:r w:rsidRPr="006F2A12">
        <w:rPr>
          <w:lang w:val="hr-HR"/>
        </w:rPr>
        <w:t>Privremeni stečajni upravitelj je</w:t>
      </w:r>
      <w:r w:rsidR="00BC1686" w:rsidRPr="006F2A12">
        <w:rPr>
          <w:lang w:val="hr-HR"/>
        </w:rPr>
        <w:t xml:space="preserve"> u svom Izvješću istakao da je </w:t>
      </w:r>
      <w:r w:rsidRPr="006F2A12">
        <w:rPr>
          <w:lang w:val="hr-HR"/>
        </w:rPr>
        <w:t xml:space="preserve">nesporno </w:t>
      </w:r>
      <w:r w:rsidR="00BC1686" w:rsidRPr="006F2A12">
        <w:rPr>
          <w:lang w:val="hr-HR"/>
        </w:rPr>
        <w:t xml:space="preserve">da </w:t>
      </w:r>
      <w:r w:rsidRPr="006F2A12">
        <w:rPr>
          <w:lang w:val="hr-HR"/>
        </w:rPr>
        <w:t>egzistiraju stečajni razlozi prezaduženosti prema odredbama iz članka 7. S</w:t>
      </w:r>
      <w:r w:rsidR="00BC1686" w:rsidRPr="006F2A12">
        <w:rPr>
          <w:lang w:val="hr-HR"/>
        </w:rPr>
        <w:t xml:space="preserve">Z-a, </w:t>
      </w:r>
      <w:r w:rsidRPr="006F2A12">
        <w:rPr>
          <w:lang w:val="hr-HR"/>
        </w:rPr>
        <w:t xml:space="preserve">da dužnik nema imovine u bilanci na dan 2. svibnja 2018. i nema </w:t>
      </w:r>
      <w:r w:rsidR="00720EB9" w:rsidRPr="006F2A12">
        <w:rPr>
          <w:lang w:val="hr-HR"/>
        </w:rPr>
        <w:t xml:space="preserve">sredstva </w:t>
      </w:r>
      <w:r w:rsidRPr="006F2A12">
        <w:rPr>
          <w:lang w:val="hr-HR"/>
        </w:rPr>
        <w:t>za plaćanje obveza</w:t>
      </w:r>
      <w:r w:rsidR="003747A6" w:rsidRPr="006F2A12">
        <w:rPr>
          <w:lang w:val="hr-HR"/>
        </w:rPr>
        <w:t xml:space="preserve">, </w:t>
      </w:r>
      <w:r w:rsidRPr="006F2A12">
        <w:rPr>
          <w:lang w:val="hr-HR"/>
        </w:rPr>
        <w:t xml:space="preserve"> te da ne postoji imovina dovoljna za pokriće stečajnog postupka</w:t>
      </w:r>
      <w:r w:rsidR="00BC1686" w:rsidRPr="006F2A12">
        <w:rPr>
          <w:lang w:val="hr-HR"/>
        </w:rPr>
        <w:t>. P</w:t>
      </w:r>
      <w:r w:rsidRPr="006F2A12">
        <w:rPr>
          <w:lang w:val="hr-HR"/>
        </w:rPr>
        <w:t xml:space="preserve">redložio </w:t>
      </w:r>
      <w:r w:rsidR="00BC1686" w:rsidRPr="006F2A12">
        <w:rPr>
          <w:lang w:val="hr-HR"/>
        </w:rPr>
        <w:t xml:space="preserve">je donošenje </w:t>
      </w:r>
      <w:r w:rsidRPr="006F2A12">
        <w:rPr>
          <w:lang w:val="hr-HR"/>
        </w:rPr>
        <w:t xml:space="preserve"> rješenj</w:t>
      </w:r>
      <w:r w:rsidR="00BC1686" w:rsidRPr="006F2A12">
        <w:rPr>
          <w:lang w:val="hr-HR"/>
        </w:rPr>
        <w:t>a</w:t>
      </w:r>
      <w:r w:rsidRPr="006F2A12">
        <w:rPr>
          <w:lang w:val="hr-HR"/>
        </w:rPr>
        <w:t xml:space="preserve"> o otvaranju i zaključenju stečajnog postupka.</w:t>
      </w:r>
    </w:p>
    <w:p w:rsidRDefault="00664743" w:rsidP="00BC1686" w:rsidR="00664743" w:rsidRPr="006F2A12">
      <w:pPr>
        <w:jc w:val="both"/>
        <w:rPr>
          <w:lang w:val="hr-HR"/>
        </w:rPr>
      </w:pPr>
      <w:r w:rsidRPr="006F2A12">
        <w:rPr>
          <w:lang w:val="hr-HR"/>
        </w:rPr>
        <w:t xml:space="preserve">             Na ročištu održanom dana 20. lipnja 2018. </w:t>
      </w:r>
      <w:r w:rsidR="00BC1686" w:rsidRPr="006F2A12">
        <w:rPr>
          <w:lang w:val="hr-HR"/>
        </w:rPr>
        <w:t>zastupnik po zakonu dužnika je o</w:t>
      </w:r>
      <w:r w:rsidRPr="006F2A12">
        <w:rPr>
          <w:lang w:val="hr-HR"/>
        </w:rPr>
        <w:t>sta</w:t>
      </w:r>
      <w:r w:rsidR="00BC1686" w:rsidRPr="006F2A12">
        <w:rPr>
          <w:lang w:val="hr-HR"/>
        </w:rPr>
        <w:t xml:space="preserve">o </w:t>
      </w:r>
      <w:r w:rsidRPr="006F2A12">
        <w:rPr>
          <w:lang w:val="hr-HR"/>
        </w:rPr>
        <w:t xml:space="preserve"> kod prijedloga za otvaranje stečajnog postupka</w:t>
      </w:r>
      <w:r w:rsidR="00BC1686" w:rsidRPr="006F2A12">
        <w:rPr>
          <w:lang w:val="hr-HR"/>
        </w:rPr>
        <w:t xml:space="preserve">, time da je </w:t>
      </w:r>
      <w:r w:rsidRPr="006F2A12">
        <w:rPr>
          <w:lang w:val="hr-HR"/>
        </w:rPr>
        <w:t xml:space="preserve">naveo da od imovine dužnik ima samo potraživanje prema dužnikovom dužniku Elektropromet d.d. Zagreb, </w:t>
      </w:r>
      <w:r w:rsidR="00BC1686" w:rsidRPr="006F2A12">
        <w:rPr>
          <w:lang w:val="hr-HR"/>
        </w:rPr>
        <w:t xml:space="preserve">time da zbog postupaka koji su u tijeku nad tim dužnikovim dužnikom </w:t>
      </w:r>
      <w:r w:rsidRPr="006F2A12">
        <w:rPr>
          <w:lang w:val="hr-HR"/>
        </w:rPr>
        <w:t>nije osnovano za pretpostaviti da bi tražbina u kraćem roku bila podmirena.</w:t>
      </w:r>
    </w:p>
    <w:p w:rsidRDefault="00720EB9" w:rsidP="006D4885" w:rsidR="0024689A" w:rsidRPr="006F2A12">
      <w:pPr>
        <w:ind w:firstLine="720"/>
        <w:jc w:val="both"/>
        <w:rPr>
          <w:szCs w:val="24"/>
          <w:lang w:val="hr-HR"/>
        </w:rPr>
      </w:pPr>
      <w:r w:rsidRPr="006F2A12">
        <w:rPr>
          <w:szCs w:val="24"/>
          <w:lang w:val="hr-HR"/>
        </w:rPr>
        <w:t>Na ročištu je o</w:t>
      </w:r>
      <w:r w:rsidR="0024689A" w:rsidRPr="006F2A12">
        <w:rPr>
          <w:szCs w:val="24"/>
          <w:lang w:val="hr-HR"/>
        </w:rPr>
        <w:t xml:space="preserve">dlučeno je da se neće ispitivati gospodarsko-financijsko stanje dužnika, jer se nesposobnost dužnika za plaćanje </w:t>
      </w:r>
      <w:r w:rsidRPr="006F2A12">
        <w:rPr>
          <w:szCs w:val="24"/>
          <w:lang w:val="hr-HR"/>
        </w:rPr>
        <w:t xml:space="preserve">i prezaduženost </w:t>
      </w:r>
      <w:r w:rsidR="0024689A" w:rsidRPr="006F2A12">
        <w:rPr>
          <w:szCs w:val="24"/>
          <w:lang w:val="hr-HR"/>
        </w:rPr>
        <w:t>nedvojbeno utvrdi</w:t>
      </w:r>
      <w:r w:rsidRPr="006F2A12">
        <w:rPr>
          <w:szCs w:val="24"/>
          <w:lang w:val="hr-HR"/>
        </w:rPr>
        <w:t>la iz Izvješća privremenog stečajnog upravitelja, t</w:t>
      </w:r>
      <w:r w:rsidR="0024689A" w:rsidRPr="006F2A12">
        <w:rPr>
          <w:szCs w:val="24"/>
          <w:lang w:val="hr-HR"/>
        </w:rPr>
        <w:t xml:space="preserve">e </w:t>
      </w:r>
      <w:r w:rsidRPr="006F2A12">
        <w:rPr>
          <w:szCs w:val="24"/>
          <w:lang w:val="hr-HR"/>
        </w:rPr>
        <w:t xml:space="preserve">je </w:t>
      </w:r>
      <w:r w:rsidR="0024689A" w:rsidRPr="006F2A12">
        <w:rPr>
          <w:szCs w:val="24"/>
          <w:lang w:val="hr-HR"/>
        </w:rPr>
        <w:t xml:space="preserve">ročište radi izjašnjenja o prijedlogu za </w:t>
      </w:r>
      <w:r w:rsidR="0024689A" w:rsidRPr="006F2A12">
        <w:rPr>
          <w:szCs w:val="24"/>
          <w:lang w:val="hr-HR"/>
        </w:rPr>
        <w:lastRenderedPageBreak/>
        <w:t>otvaranje stečajnoga postupka spoj</w:t>
      </w:r>
      <w:r w:rsidR="003747A6" w:rsidRPr="006F2A12">
        <w:rPr>
          <w:szCs w:val="24"/>
          <w:lang w:val="hr-HR"/>
        </w:rPr>
        <w:t xml:space="preserve">eno </w:t>
      </w:r>
      <w:r w:rsidR="0024689A" w:rsidRPr="006F2A12">
        <w:rPr>
          <w:szCs w:val="24"/>
          <w:lang w:val="hr-HR"/>
        </w:rPr>
        <w:t>s ročištem radi rasprave o uvjetima za otvaranje stečajnog postupka.</w:t>
      </w:r>
    </w:p>
    <w:p w:rsidRDefault="00047756" w:rsidP="00047756" w:rsidR="00720EB9" w:rsidRPr="006F2A12">
      <w:pPr>
        <w:ind w:firstLine="720"/>
        <w:jc w:val="both"/>
        <w:textAlignment w:val="auto"/>
        <w:rPr>
          <w:szCs w:val="24"/>
          <w:lang w:val="hr-HR"/>
        </w:rPr>
      </w:pPr>
      <w:r w:rsidRPr="006F2A12">
        <w:rPr>
          <w:szCs w:val="24"/>
          <w:lang w:val="hr-HR"/>
        </w:rPr>
        <w:t xml:space="preserve">Odredbom članka </w:t>
      </w:r>
      <w:r w:rsidR="00B85CF0" w:rsidRPr="006F2A12">
        <w:rPr>
          <w:szCs w:val="24"/>
          <w:lang w:val="hr-HR"/>
        </w:rPr>
        <w:t xml:space="preserve"> 5</w:t>
      </w:r>
      <w:r w:rsidRPr="006F2A12">
        <w:rPr>
          <w:szCs w:val="24"/>
          <w:lang w:val="hr-HR"/>
        </w:rPr>
        <w:t>. stavak 1. SZ</w:t>
      </w:r>
      <w:r w:rsidR="00720EB9" w:rsidRPr="006F2A12">
        <w:rPr>
          <w:szCs w:val="24"/>
          <w:lang w:val="hr-HR"/>
        </w:rPr>
        <w:t xml:space="preserve">-a </w:t>
      </w:r>
      <w:r w:rsidRPr="006F2A12">
        <w:rPr>
          <w:szCs w:val="24"/>
          <w:lang w:val="hr-HR"/>
        </w:rPr>
        <w:t xml:space="preserve"> propisano je da se stečaj može otvoriti ako s</w:t>
      </w:r>
      <w:r w:rsidR="00B85CF0" w:rsidRPr="006F2A12">
        <w:rPr>
          <w:szCs w:val="24"/>
          <w:lang w:val="hr-HR"/>
        </w:rPr>
        <w:t>ud</w:t>
      </w:r>
      <w:r w:rsidRPr="006F2A12">
        <w:rPr>
          <w:szCs w:val="24"/>
          <w:lang w:val="hr-HR"/>
        </w:rPr>
        <w:t xml:space="preserve"> utvrdi postojanje stečajn</w:t>
      </w:r>
      <w:r w:rsidR="00632DD6" w:rsidRPr="006F2A12">
        <w:rPr>
          <w:szCs w:val="24"/>
          <w:lang w:val="hr-HR"/>
        </w:rPr>
        <w:t xml:space="preserve">og </w:t>
      </w:r>
      <w:r w:rsidRPr="006F2A12">
        <w:rPr>
          <w:szCs w:val="24"/>
          <w:lang w:val="hr-HR"/>
        </w:rPr>
        <w:t xml:space="preserve">razloga, </w:t>
      </w:r>
      <w:r w:rsidR="002E4F6C" w:rsidRPr="006F2A12">
        <w:rPr>
          <w:szCs w:val="24"/>
          <w:lang w:val="hr-HR"/>
        </w:rPr>
        <w:t xml:space="preserve">koji su sukladno odredbi </w:t>
      </w:r>
      <w:r w:rsidRPr="006F2A12">
        <w:rPr>
          <w:szCs w:val="24"/>
          <w:lang w:val="hr-HR"/>
        </w:rPr>
        <w:t>stavka 2. istog članka nesposobnost za plaćanje i prezaduženost</w:t>
      </w:r>
      <w:r w:rsidR="00720EB9" w:rsidRPr="006F2A12">
        <w:rPr>
          <w:szCs w:val="24"/>
          <w:lang w:val="hr-HR"/>
        </w:rPr>
        <w:t>, dok je odredbom članka 7. stavak. 1. SZ-a propisano da prezaduženost postoji ako je imovina dužnika pravne osobe manja od postojećih obveza.</w:t>
      </w:r>
    </w:p>
    <w:p w:rsidRDefault="00226568" w:rsidP="000943D1" w:rsidR="000943D1" w:rsidRPr="006F2A12">
      <w:pPr>
        <w:ind w:firstLine="720"/>
        <w:jc w:val="both"/>
        <w:rPr>
          <w:szCs w:val="24"/>
          <w:lang w:val="hr-HR"/>
        </w:rPr>
      </w:pPr>
      <w:r w:rsidRPr="006F2A12">
        <w:rPr>
          <w:szCs w:val="24"/>
          <w:lang w:val="hr-HR"/>
        </w:rPr>
        <w:t>U</w:t>
      </w:r>
      <w:r w:rsidR="00C73A7D" w:rsidRPr="006F2A12">
        <w:rPr>
          <w:szCs w:val="24"/>
          <w:lang w:val="hr-HR"/>
        </w:rPr>
        <w:t xml:space="preserve">vidom u </w:t>
      </w:r>
      <w:r w:rsidRPr="006F2A12">
        <w:rPr>
          <w:szCs w:val="24"/>
          <w:lang w:val="hr-HR"/>
        </w:rPr>
        <w:t xml:space="preserve">Izvješće </w:t>
      </w:r>
      <w:r w:rsidR="00C56070" w:rsidRPr="006F2A12">
        <w:rPr>
          <w:szCs w:val="24"/>
          <w:lang w:val="hr-HR"/>
        </w:rPr>
        <w:t>privremen</w:t>
      </w:r>
      <w:r w:rsidR="00597789" w:rsidRPr="006F2A12">
        <w:rPr>
          <w:szCs w:val="24"/>
          <w:lang w:val="hr-HR"/>
        </w:rPr>
        <w:t xml:space="preserve">og </w:t>
      </w:r>
      <w:r w:rsidR="00C56070" w:rsidRPr="006F2A12">
        <w:rPr>
          <w:szCs w:val="24"/>
          <w:lang w:val="hr-HR"/>
        </w:rPr>
        <w:t>stečajn</w:t>
      </w:r>
      <w:r w:rsidR="00597789" w:rsidRPr="006F2A12">
        <w:rPr>
          <w:szCs w:val="24"/>
          <w:lang w:val="hr-HR"/>
        </w:rPr>
        <w:t xml:space="preserve">og </w:t>
      </w:r>
      <w:r w:rsidR="00C56070" w:rsidRPr="006F2A12">
        <w:rPr>
          <w:szCs w:val="24"/>
          <w:lang w:val="hr-HR"/>
        </w:rPr>
        <w:t>upravitelj</w:t>
      </w:r>
      <w:r w:rsidR="00597789" w:rsidRPr="006F2A12">
        <w:rPr>
          <w:szCs w:val="24"/>
          <w:lang w:val="hr-HR"/>
        </w:rPr>
        <w:t>a</w:t>
      </w:r>
      <w:r w:rsidR="00C56070" w:rsidRPr="006F2A12">
        <w:rPr>
          <w:szCs w:val="24"/>
          <w:lang w:val="hr-HR"/>
        </w:rPr>
        <w:t xml:space="preserve"> </w:t>
      </w:r>
      <w:r w:rsidR="00A763AE" w:rsidRPr="006F2A12">
        <w:rPr>
          <w:szCs w:val="24"/>
          <w:lang w:val="hr-HR"/>
        </w:rPr>
        <w:t xml:space="preserve">i priložene dokumentacije (list </w:t>
      </w:r>
      <w:r w:rsidR="00720EB9" w:rsidRPr="006F2A12">
        <w:rPr>
          <w:szCs w:val="24"/>
          <w:lang w:val="hr-HR"/>
        </w:rPr>
        <w:t>58</w:t>
      </w:r>
      <w:r w:rsidR="00A763AE" w:rsidRPr="006F2A12">
        <w:rPr>
          <w:szCs w:val="24"/>
          <w:lang w:val="hr-HR"/>
        </w:rPr>
        <w:t xml:space="preserve"> do </w:t>
      </w:r>
      <w:r w:rsidR="00720EB9" w:rsidRPr="006F2A12">
        <w:rPr>
          <w:szCs w:val="24"/>
          <w:lang w:val="hr-HR"/>
        </w:rPr>
        <w:t>73</w:t>
      </w:r>
      <w:r w:rsidR="00A763AE" w:rsidRPr="006F2A12">
        <w:rPr>
          <w:szCs w:val="24"/>
          <w:lang w:val="hr-HR"/>
        </w:rPr>
        <w:t xml:space="preserve"> spisa) </w:t>
      </w:r>
      <w:r w:rsidR="00C56070" w:rsidRPr="006F2A12">
        <w:rPr>
          <w:szCs w:val="24"/>
          <w:lang w:val="hr-HR"/>
        </w:rPr>
        <w:t xml:space="preserve">utvrđeno </w:t>
      </w:r>
      <w:r w:rsidRPr="006F2A12">
        <w:rPr>
          <w:szCs w:val="24"/>
          <w:lang w:val="hr-HR"/>
        </w:rPr>
        <w:t xml:space="preserve">je </w:t>
      </w:r>
      <w:r w:rsidR="00C56070" w:rsidRPr="006F2A12">
        <w:rPr>
          <w:szCs w:val="24"/>
          <w:lang w:val="hr-HR"/>
        </w:rPr>
        <w:t xml:space="preserve">da </w:t>
      </w:r>
      <w:r w:rsidR="00720EB9" w:rsidRPr="006F2A12">
        <w:rPr>
          <w:szCs w:val="24"/>
          <w:lang w:val="hr-HR"/>
        </w:rPr>
        <w:t xml:space="preserve">je dužnik na dan 2. svibnja 2018. imao dospjela nenamirena potraživanja u iznosu od </w:t>
      </w:r>
      <w:r w:rsidR="00720EB9" w:rsidRPr="006F2A12">
        <w:rPr>
          <w:rFonts w:eastAsiaTheme="minorHAnsi"/>
          <w:szCs w:val="24"/>
          <w:lang w:eastAsia="en-US" w:val="hr-HR"/>
        </w:rPr>
        <w:t xml:space="preserve">50.446.517,85 kn, te imovinu u iznosu od </w:t>
      </w:r>
      <w:r w:rsidR="003747A6" w:rsidRPr="006F2A12">
        <w:rPr>
          <w:rFonts w:eastAsiaTheme="minorHAnsi"/>
          <w:lang w:eastAsia="en-US" w:val="hr-HR"/>
        </w:rPr>
        <w:t xml:space="preserve">2.495,65 kn </w:t>
      </w:r>
      <w:r w:rsidR="00720EB9" w:rsidRPr="006F2A12">
        <w:rPr>
          <w:szCs w:val="24"/>
          <w:lang w:val="hr-HR"/>
        </w:rPr>
        <w:t xml:space="preserve"> koja </w:t>
      </w:r>
      <w:r w:rsidR="000943D1" w:rsidRPr="006F2A12">
        <w:rPr>
          <w:szCs w:val="24"/>
          <w:lang w:val="hr-HR"/>
        </w:rPr>
        <w:t>n</w:t>
      </w:r>
      <w:r w:rsidR="003747A6" w:rsidRPr="006F2A12">
        <w:rPr>
          <w:szCs w:val="24"/>
          <w:lang w:val="hr-HR"/>
        </w:rPr>
        <w:t xml:space="preserve">ije dostatna za </w:t>
      </w:r>
      <w:r w:rsidR="000943D1" w:rsidRPr="006F2A12">
        <w:rPr>
          <w:szCs w:val="24"/>
          <w:lang w:val="hr-HR"/>
        </w:rPr>
        <w:t>pokriće troškova postupka.</w:t>
      </w:r>
      <w:r w:rsidR="00C249C1">
        <w:rPr>
          <w:szCs w:val="24"/>
          <w:lang w:val="hr-HR"/>
        </w:rPr>
        <w:t xml:space="preserve"> </w:t>
      </w:r>
    </w:p>
    <w:p w:rsidRDefault="00224D08" w:rsidP="009A3203" w:rsidR="002313D8" w:rsidRPr="006F2A12">
      <w:pPr>
        <w:ind w:firstLine="720"/>
        <w:jc w:val="both"/>
        <w:rPr>
          <w:szCs w:val="24"/>
          <w:lang w:val="hr-HR"/>
        </w:rPr>
      </w:pPr>
      <w:r w:rsidRPr="006F2A12">
        <w:rPr>
          <w:szCs w:val="24"/>
          <w:lang w:val="hr-HR"/>
        </w:rPr>
        <w:t xml:space="preserve">Stoga su </w:t>
      </w:r>
      <w:r w:rsidR="00047756" w:rsidRPr="006F2A12">
        <w:rPr>
          <w:szCs w:val="24"/>
          <w:lang w:val="hr-HR"/>
        </w:rPr>
        <w:t xml:space="preserve">sukladno odredbi članka 132. stavak 1. </w:t>
      </w:r>
      <w:r w:rsidR="00632DD6" w:rsidRPr="006F2A12">
        <w:rPr>
          <w:szCs w:val="24"/>
          <w:lang w:val="hr-HR"/>
        </w:rPr>
        <w:t xml:space="preserve">SZ ovosudnim </w:t>
      </w:r>
      <w:r w:rsidR="00047756" w:rsidRPr="006F2A12">
        <w:rPr>
          <w:szCs w:val="24"/>
          <w:lang w:val="hr-HR"/>
        </w:rPr>
        <w:t xml:space="preserve">rješenjem </w:t>
      </w:r>
      <w:r w:rsidR="00665246" w:rsidRPr="006F2A12">
        <w:rPr>
          <w:szCs w:val="24"/>
          <w:lang w:val="hr-HR"/>
        </w:rPr>
        <w:t>7 St-</w:t>
      </w:r>
      <w:r w:rsidR="003747A6" w:rsidRPr="006F2A12">
        <w:rPr>
          <w:szCs w:val="24"/>
          <w:lang w:val="hr-HR"/>
        </w:rPr>
        <w:t>5</w:t>
      </w:r>
      <w:r w:rsidR="00597789" w:rsidRPr="006F2A12">
        <w:rPr>
          <w:szCs w:val="24"/>
          <w:lang w:val="hr-HR"/>
        </w:rPr>
        <w:t>8</w:t>
      </w:r>
      <w:r w:rsidR="00665246" w:rsidRPr="006F2A12">
        <w:rPr>
          <w:szCs w:val="24"/>
          <w:lang w:val="hr-HR"/>
        </w:rPr>
        <w:t>/201</w:t>
      </w:r>
      <w:r w:rsidR="00597789" w:rsidRPr="006F2A12">
        <w:rPr>
          <w:szCs w:val="24"/>
          <w:lang w:val="hr-HR"/>
        </w:rPr>
        <w:t>8</w:t>
      </w:r>
      <w:r w:rsidR="00665246" w:rsidRPr="006F2A12">
        <w:rPr>
          <w:szCs w:val="24"/>
          <w:lang w:val="hr-HR"/>
        </w:rPr>
        <w:t>-</w:t>
      </w:r>
      <w:r w:rsidR="0018608B" w:rsidRPr="006F2A12">
        <w:rPr>
          <w:szCs w:val="24"/>
          <w:lang w:val="hr-HR"/>
        </w:rPr>
        <w:t>1</w:t>
      </w:r>
      <w:r w:rsidR="003747A6" w:rsidRPr="006F2A12">
        <w:rPr>
          <w:szCs w:val="24"/>
          <w:lang w:val="hr-HR"/>
        </w:rPr>
        <w:t>4</w:t>
      </w:r>
      <w:r w:rsidR="00683840" w:rsidRPr="006F2A12">
        <w:rPr>
          <w:szCs w:val="24"/>
          <w:lang w:val="hr-HR"/>
        </w:rPr>
        <w:t xml:space="preserve"> </w:t>
      </w:r>
      <w:r w:rsidR="00047756" w:rsidRPr="006F2A12">
        <w:rPr>
          <w:szCs w:val="24"/>
          <w:lang w:val="hr-HR"/>
        </w:rPr>
        <w:t xml:space="preserve">od </w:t>
      </w:r>
      <w:r w:rsidR="003747A6" w:rsidRPr="006F2A12">
        <w:rPr>
          <w:szCs w:val="24"/>
          <w:lang w:val="hr-HR"/>
        </w:rPr>
        <w:t xml:space="preserve">20. lipnja </w:t>
      </w:r>
      <w:r w:rsidR="003A59A2" w:rsidRPr="006F2A12">
        <w:rPr>
          <w:szCs w:val="24"/>
          <w:lang w:val="hr-HR"/>
        </w:rPr>
        <w:t>201</w:t>
      </w:r>
      <w:r w:rsidR="00597789" w:rsidRPr="006F2A12">
        <w:rPr>
          <w:szCs w:val="24"/>
          <w:lang w:val="hr-HR"/>
        </w:rPr>
        <w:t>8</w:t>
      </w:r>
      <w:r w:rsidR="00047756" w:rsidRPr="006F2A12">
        <w:rPr>
          <w:szCs w:val="24"/>
          <w:lang w:val="hr-HR"/>
        </w:rPr>
        <w:t xml:space="preserve">. pozvane osobe koje imaju pravni interes za provedbom stečajnog postupka </w:t>
      </w:r>
      <w:r w:rsidR="00875A83" w:rsidRPr="006F2A12">
        <w:rPr>
          <w:szCs w:val="24"/>
          <w:lang w:val="hr-HR"/>
        </w:rPr>
        <w:t xml:space="preserve">na uplatu predujma za pokriće troška postupka, </w:t>
      </w:r>
      <w:r w:rsidR="00047756" w:rsidRPr="006F2A12">
        <w:rPr>
          <w:szCs w:val="24"/>
          <w:lang w:val="hr-HR"/>
        </w:rPr>
        <w:t xml:space="preserve">uz upozorenje </w:t>
      </w:r>
      <w:r w:rsidR="002313D8" w:rsidRPr="006F2A12">
        <w:rPr>
          <w:szCs w:val="24"/>
          <w:lang w:val="hr-HR"/>
        </w:rPr>
        <w:t xml:space="preserve">po stavku 2. istog članka. </w:t>
      </w:r>
    </w:p>
    <w:p w:rsidRDefault="00047756" w:rsidP="00047756" w:rsidR="00047756" w:rsidRPr="006F2A12">
      <w:pPr>
        <w:ind w:firstLine="720"/>
        <w:jc w:val="both"/>
        <w:textAlignment w:val="auto"/>
        <w:rPr>
          <w:szCs w:val="24"/>
          <w:lang w:val="hr-HR"/>
        </w:rPr>
      </w:pPr>
      <w:r w:rsidRPr="006F2A12">
        <w:rPr>
          <w:szCs w:val="24"/>
          <w:lang w:val="hr-HR"/>
        </w:rPr>
        <w:t>Navedeno rješenje objavljeno je istog dana na mrežnoj stranici e-Oglasnoj ploči sudova.</w:t>
      </w:r>
    </w:p>
    <w:p w:rsidRDefault="00047756" w:rsidP="003E69FC" w:rsidR="00047756" w:rsidRPr="006F2A12">
      <w:pPr>
        <w:pStyle w:val="Bezproreda"/>
        <w:ind w:firstLine="720"/>
        <w:jc w:val="both"/>
        <w:rPr>
          <w:szCs w:val="24"/>
          <w:lang w:val="hr-HR"/>
        </w:rPr>
      </w:pPr>
      <w:r w:rsidRPr="006F2A12">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F2A12">
        <w:rPr>
          <w:szCs w:val="24"/>
          <w:lang w:val="hr-HR"/>
        </w:rPr>
        <w:t>do 4</w:t>
      </w:r>
      <w:r w:rsidRPr="006F2A12">
        <w:rPr>
          <w:szCs w:val="24"/>
          <w:lang w:val="hr-HR"/>
        </w:rPr>
        <w:t xml:space="preserve">. </w:t>
      </w:r>
      <w:r w:rsidR="002313D8" w:rsidRPr="006F2A12">
        <w:rPr>
          <w:szCs w:val="24"/>
          <w:lang w:val="hr-HR"/>
        </w:rPr>
        <w:t xml:space="preserve">SZ </w:t>
      </w:r>
      <w:r w:rsidRPr="006F2A12">
        <w:rPr>
          <w:szCs w:val="24"/>
          <w:lang w:val="hr-HR"/>
        </w:rPr>
        <w:t>odlučiti kao pod točkom I. – V. izreke ovog rješenja.</w:t>
      </w:r>
    </w:p>
    <w:p w:rsidRDefault="00C73A7D" w:rsidP="008C698B" w:rsidR="00C73A7D" w:rsidRPr="006F2A12">
      <w:pPr>
        <w:ind w:firstLine="720"/>
        <w:jc w:val="both"/>
        <w:textAlignment w:val="auto"/>
        <w:rPr>
          <w:szCs w:val="24"/>
          <w:lang w:val="hr-HR"/>
        </w:rPr>
      </w:pPr>
      <w:r w:rsidRPr="006F2A12">
        <w:rPr>
          <w:szCs w:val="24"/>
          <w:lang w:val="hr-HR"/>
        </w:rPr>
        <w:t>Sud je privremenog stečajnog upravitelja</w:t>
      </w:r>
      <w:r w:rsidR="00A763AE" w:rsidRPr="006F2A12">
        <w:rPr>
          <w:szCs w:val="24"/>
          <w:lang w:val="hr-HR"/>
        </w:rPr>
        <w:t xml:space="preserve">, </w:t>
      </w:r>
      <w:r w:rsidRPr="006F2A12">
        <w:rPr>
          <w:szCs w:val="24"/>
          <w:lang w:val="hr-HR"/>
        </w:rPr>
        <w:t xml:space="preserve">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C249C1" w:rsidR="008C698B" w:rsidRPr="006F2A12">
      <w:pPr>
        <w:ind w:firstLine="720"/>
        <w:jc w:val="both"/>
        <w:textAlignment w:val="auto"/>
        <w:rPr>
          <w:szCs w:val="24"/>
          <w:lang w:val="hr-HR"/>
        </w:rPr>
      </w:pPr>
      <w:r w:rsidRPr="006F2A12">
        <w:rPr>
          <w:szCs w:val="24"/>
          <w:lang w:val="hr-HR"/>
        </w:rPr>
        <w:t>Odluka pod točkom VI. izreke ovog rješenja donijeta je primjenom odredbe članka 286. stavak 3. SZ.</w:t>
      </w:r>
    </w:p>
    <w:p w:rsidRDefault="00C73A7D" w:rsidP="008C698B" w:rsidR="00C73A7D" w:rsidRPr="006F2A12">
      <w:pPr>
        <w:jc w:val="center"/>
        <w:textAlignment w:val="auto"/>
        <w:rPr>
          <w:szCs w:val="24"/>
          <w:lang w:val="hr-HR"/>
        </w:rPr>
      </w:pPr>
    </w:p>
    <w:p w:rsidRDefault="00047756" w:rsidP="008C698B" w:rsidR="00047756" w:rsidRPr="006F2A12">
      <w:pPr>
        <w:jc w:val="center"/>
        <w:textAlignment w:val="auto"/>
        <w:rPr>
          <w:szCs w:val="24"/>
          <w:lang w:val="hr-HR"/>
        </w:rPr>
      </w:pPr>
      <w:r w:rsidRPr="006F2A12">
        <w:rPr>
          <w:szCs w:val="24"/>
          <w:lang w:val="hr-HR"/>
        </w:rPr>
        <w:t xml:space="preserve">U Rijeci, </w:t>
      </w:r>
      <w:r w:rsidR="002202BD" w:rsidRPr="006F2A12">
        <w:rPr>
          <w:bCs/>
          <w:szCs w:val="24"/>
          <w:lang w:val="hr-HR"/>
        </w:rPr>
        <w:t>25. srpnja 2018</w:t>
      </w:r>
      <w:r w:rsidR="00C73A7D" w:rsidRPr="006F2A12">
        <w:rPr>
          <w:bCs/>
          <w:szCs w:val="24"/>
          <w:lang w:val="hr-HR"/>
        </w:rPr>
        <w:t>.</w:t>
      </w:r>
    </w:p>
    <w:p w:rsidRDefault="00047756" w:rsidP="00047756" w:rsidR="00047756" w:rsidRPr="006F2A12">
      <w:pPr>
        <w:jc w:val="center"/>
        <w:textAlignment w:val="auto"/>
        <w:rPr>
          <w:szCs w:val="24"/>
          <w:lang w:val="hr-HR"/>
        </w:rPr>
      </w:pPr>
      <w:r w:rsidRPr="006F2A12">
        <w:rPr>
          <w:szCs w:val="24"/>
          <w:lang w:val="hr-HR"/>
        </w:rPr>
        <w:t xml:space="preserve">                                                                                   </w:t>
      </w:r>
    </w:p>
    <w:p w:rsidRDefault="00047756" w:rsidP="00047756" w:rsidR="00047756" w:rsidRPr="006F2A12">
      <w:pPr>
        <w:ind w:left="7200"/>
        <w:jc w:val="both"/>
        <w:textAlignment w:val="auto"/>
        <w:rPr>
          <w:szCs w:val="24"/>
          <w:lang w:val="hr-HR"/>
        </w:rPr>
      </w:pPr>
      <w:r w:rsidRPr="006F2A12">
        <w:rPr>
          <w:szCs w:val="24"/>
          <w:lang w:val="hr-HR"/>
        </w:rPr>
        <w:t xml:space="preserve">   </w:t>
      </w:r>
      <w:r w:rsidR="00721D69" w:rsidRPr="006F2A12">
        <w:rPr>
          <w:szCs w:val="24"/>
          <w:lang w:val="hr-HR"/>
        </w:rPr>
        <w:t xml:space="preserve">  S</w:t>
      </w:r>
      <w:r w:rsidRPr="006F2A12">
        <w:rPr>
          <w:szCs w:val="24"/>
          <w:lang w:val="hr-HR"/>
        </w:rPr>
        <w:t xml:space="preserve">udac                               </w:t>
      </w:r>
    </w:p>
    <w:p w:rsidRDefault="009B44D9" w:rsidP="009B44D9" w:rsidR="00047756" w:rsidRPr="006F2A12">
      <w:pPr>
        <w:ind w:firstLine="720" w:left="5760"/>
        <w:jc w:val="both"/>
        <w:textAlignment w:val="auto"/>
        <w:rPr>
          <w:szCs w:val="24"/>
          <w:lang w:val="hr-HR"/>
        </w:rPr>
      </w:pPr>
      <w:r>
        <w:rPr>
          <w:szCs w:val="24"/>
          <w:lang w:val="hr-HR"/>
        </w:rPr>
        <w:t xml:space="preserve">        </w:t>
      </w:r>
      <w:r w:rsidR="00047756" w:rsidRPr="006F2A12">
        <w:rPr>
          <w:szCs w:val="24"/>
          <w:lang w:val="hr-HR"/>
        </w:rPr>
        <w:t>Liljana Ugrin</w:t>
      </w:r>
      <w:r>
        <w:rPr>
          <w:szCs w:val="24"/>
          <w:lang w:val="hr-HR"/>
        </w:rPr>
        <w:t>, v.r.</w:t>
      </w:r>
    </w:p>
    <w:p w:rsidRDefault="00047756" w:rsidP="00047756" w:rsidR="00047756" w:rsidRPr="006F2A12">
      <w:pPr>
        <w:jc w:val="both"/>
        <w:textAlignment w:val="auto"/>
        <w:rPr>
          <w:szCs w:val="24"/>
          <w:lang w:val="hr-HR"/>
        </w:rPr>
      </w:pPr>
    </w:p>
    <w:p w:rsidRDefault="00047756" w:rsidP="00047756" w:rsidR="00047756" w:rsidRPr="006F2A12">
      <w:pPr>
        <w:jc w:val="both"/>
        <w:textAlignment w:val="auto"/>
        <w:rPr>
          <w:szCs w:val="24"/>
          <w:lang w:val="hr-HR"/>
        </w:rPr>
      </w:pPr>
    </w:p>
    <w:p w:rsidRDefault="008C698B" w:rsidP="00047756" w:rsidR="008C698B">
      <w:pPr>
        <w:jc w:val="both"/>
        <w:textAlignment w:val="auto"/>
        <w:rPr>
          <w:szCs w:val="24"/>
          <w:lang w:val="hr-HR"/>
        </w:rPr>
      </w:pPr>
    </w:p>
    <w:p w:rsidRDefault="00C249C1" w:rsidP="00047756" w:rsidR="00C249C1" w:rsidRPr="006F2A12">
      <w:pPr>
        <w:jc w:val="both"/>
        <w:textAlignment w:val="auto"/>
        <w:rPr>
          <w:szCs w:val="24"/>
          <w:lang w:val="hr-HR"/>
        </w:rPr>
      </w:pPr>
    </w:p>
    <w:p w:rsidRDefault="00047756" w:rsidP="00047756" w:rsidR="00047756" w:rsidRPr="006F2A12">
      <w:pPr>
        <w:jc w:val="both"/>
        <w:textAlignment w:val="auto"/>
        <w:rPr>
          <w:szCs w:val="24"/>
          <w:lang w:val="hr-HR"/>
        </w:rPr>
      </w:pPr>
      <w:r w:rsidRPr="006F2A12">
        <w:rPr>
          <w:szCs w:val="24"/>
          <w:lang w:val="hr-HR"/>
        </w:rPr>
        <w:t xml:space="preserve">POUKA O PRAVNOM LIJEKU </w:t>
      </w:r>
    </w:p>
    <w:p w:rsidRDefault="00047756" w:rsidP="003747A6" w:rsidR="00C249C1">
      <w:pPr>
        <w:jc w:val="both"/>
        <w:textAlignment w:val="auto"/>
        <w:rPr>
          <w:rFonts w:eastAsia="MS Mincho"/>
          <w:szCs w:val="24"/>
          <w:lang w:val="hr-HR"/>
        </w:rPr>
      </w:pPr>
      <w:r w:rsidRPr="006F2A12">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F2A12">
        <w:rPr>
          <w:rFonts w:eastAsia="MS Mincho"/>
          <w:szCs w:val="24"/>
          <w:lang w:val="hr-HR"/>
        </w:rPr>
        <w:t xml:space="preserve"> </w:t>
      </w:r>
    </w:p>
    <w:p w:rsidRDefault="00C249C1" w:rsidP="003747A6" w:rsidR="00C249C1">
      <w:pPr>
        <w:jc w:val="both"/>
        <w:textAlignment w:val="auto"/>
        <w:rPr>
          <w:rFonts w:eastAsia="MS Mincho"/>
          <w:szCs w:val="24"/>
          <w:lang w:val="hr-HR"/>
        </w:rPr>
      </w:pPr>
    </w:p>
    <w:p w:rsidRDefault="009B44D9" w:rsidP="009B44D9" w:rsidR="009B44D9" w:rsidRPr="00361B6B">
      <w:pPr>
        <w:ind w:left="4320"/>
        <w:jc w:val="both"/>
      </w:pPr>
      <w:r>
        <w:t xml:space="preserve">         Za točnost otpravka </w:t>
      </w:r>
      <w:r w:rsidRPr="00361B6B">
        <w:t>ovlašteni službenik</w:t>
      </w:r>
      <w:r>
        <w:t>:</w:t>
      </w:r>
    </w:p>
    <w:p w:rsidRDefault="009B44D9" w:rsidP="009B44D9" w:rsidR="009B44D9" w:rsidRPr="00361B6B">
      <w:pPr>
        <w:ind w:firstLine="720" w:left="5040"/>
        <w:jc w:val="both"/>
      </w:pPr>
      <w:r>
        <w:t xml:space="preserve">  </w:t>
      </w:r>
      <w:r w:rsidRPr="00361B6B">
        <w:t>Elizabet Jovanović</w:t>
      </w:r>
    </w:p>
    <w:p w:rsidRDefault="009B44D9" w:rsidP="009B44D9" w:rsidR="009B44D9" w:rsidRPr="00A80164">
      <w:pPr>
        <w:rPr>
          <w:szCs w:val="24"/>
          <w:lang w:val="hr-HR"/>
        </w:rPr>
      </w:pPr>
    </w:p>
    <w:p w:rsidRDefault="00C249C1" w:rsidP="003747A6" w:rsidR="00C249C1">
      <w:pPr>
        <w:jc w:val="both"/>
        <w:textAlignment w:val="auto"/>
        <w:rPr>
          <w:rFonts w:eastAsia="MS Mincho"/>
          <w:szCs w:val="24"/>
          <w:lang w:val="hr-HR"/>
        </w:rPr>
      </w:pPr>
    </w:p>
    <w:p w:rsidRDefault="00047756" w:rsidP="003747A6" w:rsidR="00E46205" w:rsidRPr="006F2A12">
      <w:pPr>
        <w:jc w:val="both"/>
        <w:textAlignment w:val="auto"/>
        <w:rPr>
          <w:szCs w:val="24"/>
          <w:lang w:val="hr-HR"/>
        </w:rPr>
      </w:pPr>
      <w:r w:rsidRPr="006F2A12">
        <w:rPr>
          <w:rFonts w:eastAsia="MS Mincho"/>
          <w:szCs w:val="24"/>
          <w:lang w:val="hr-HR"/>
        </w:rPr>
        <w:tab/>
      </w:r>
    </w:p>
    <w:sectPr w:rsidSect="006F2A12" w:rsidR="00E46205" w:rsidRPr="006F2A12">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7115" w:rsidR="00557115">
      <w:r>
        <w:separator/>
      </w:r>
    </w:p>
  </w:endnote>
  <w:endnote w:id="0" w:type="continuationSeparator">
    <w:p w:rsidRDefault="00557115" w:rsidR="005571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722FC3">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7115" w:rsidR="00557115">
      <w:r>
        <w:separator/>
      </w:r>
    </w:p>
  </w:footnote>
  <w:footnote w:id="0" w:type="continuationSeparator">
    <w:p w:rsidRDefault="00557115" w:rsidR="005571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49C1" w:rsidP="00C249C1" w:rsidR="00C249C1" w:rsidRPr="00A15F9E">
    <w:pPr>
      <w:jc w:val="right"/>
    </w:pPr>
    <w:r w:rsidRPr="00A80454">
      <w:t xml:space="preserve">Poslovni broj </w:t>
    </w:r>
    <w:r>
      <w:t>7 St-58/2018-16</w:t>
    </w:r>
  </w:p>
  <w:p w:rsidRDefault="00C249C1" w:rsidR="00C249C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3957"/>
    <w:rsid w:val="00015A0A"/>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24CC"/>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D63EC"/>
    <w:rsid w:val="001E1485"/>
    <w:rsid w:val="001E52CD"/>
    <w:rsid w:val="001E5C38"/>
    <w:rsid w:val="001E6B5A"/>
    <w:rsid w:val="001F22CC"/>
    <w:rsid w:val="00201DDA"/>
    <w:rsid w:val="00203B5A"/>
    <w:rsid w:val="00204DF2"/>
    <w:rsid w:val="002103B9"/>
    <w:rsid w:val="002202BD"/>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92C51"/>
    <w:rsid w:val="002945AA"/>
    <w:rsid w:val="002950E2"/>
    <w:rsid w:val="002A0995"/>
    <w:rsid w:val="002A2928"/>
    <w:rsid w:val="002B4981"/>
    <w:rsid w:val="002B60D6"/>
    <w:rsid w:val="002C171D"/>
    <w:rsid w:val="002C7144"/>
    <w:rsid w:val="002D285D"/>
    <w:rsid w:val="002E4F6C"/>
    <w:rsid w:val="002E6350"/>
    <w:rsid w:val="002F2D8D"/>
    <w:rsid w:val="00313174"/>
    <w:rsid w:val="0031413E"/>
    <w:rsid w:val="00314A48"/>
    <w:rsid w:val="00323236"/>
    <w:rsid w:val="0032742B"/>
    <w:rsid w:val="00331869"/>
    <w:rsid w:val="00334820"/>
    <w:rsid w:val="00346936"/>
    <w:rsid w:val="00347782"/>
    <w:rsid w:val="00362A7B"/>
    <w:rsid w:val="00370D0D"/>
    <w:rsid w:val="003747A6"/>
    <w:rsid w:val="0038631F"/>
    <w:rsid w:val="0039352D"/>
    <w:rsid w:val="00394C35"/>
    <w:rsid w:val="003A12EA"/>
    <w:rsid w:val="003A1CC2"/>
    <w:rsid w:val="003A59A2"/>
    <w:rsid w:val="003A5F29"/>
    <w:rsid w:val="003A6BB0"/>
    <w:rsid w:val="003A7162"/>
    <w:rsid w:val="003A7F6A"/>
    <w:rsid w:val="003B11E1"/>
    <w:rsid w:val="003B15C3"/>
    <w:rsid w:val="003B75D1"/>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427A3"/>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57115"/>
    <w:rsid w:val="00561CFE"/>
    <w:rsid w:val="00577233"/>
    <w:rsid w:val="00580322"/>
    <w:rsid w:val="00580B5E"/>
    <w:rsid w:val="00591381"/>
    <w:rsid w:val="00591BBD"/>
    <w:rsid w:val="0059479A"/>
    <w:rsid w:val="005961CE"/>
    <w:rsid w:val="00597789"/>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48B6"/>
    <w:rsid w:val="006255C2"/>
    <w:rsid w:val="0062585C"/>
    <w:rsid w:val="00631A01"/>
    <w:rsid w:val="00631E69"/>
    <w:rsid w:val="00632D98"/>
    <w:rsid w:val="00632DD6"/>
    <w:rsid w:val="00632FF8"/>
    <w:rsid w:val="00653157"/>
    <w:rsid w:val="00654BC6"/>
    <w:rsid w:val="00654EA3"/>
    <w:rsid w:val="00662E92"/>
    <w:rsid w:val="00664743"/>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D4885"/>
    <w:rsid w:val="006E0251"/>
    <w:rsid w:val="006E3800"/>
    <w:rsid w:val="006F177C"/>
    <w:rsid w:val="006F2A12"/>
    <w:rsid w:val="006F7A83"/>
    <w:rsid w:val="00710E86"/>
    <w:rsid w:val="00711ACB"/>
    <w:rsid w:val="00712A65"/>
    <w:rsid w:val="00715876"/>
    <w:rsid w:val="00720EB9"/>
    <w:rsid w:val="00721D69"/>
    <w:rsid w:val="00722FC3"/>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43560"/>
    <w:rsid w:val="009508D2"/>
    <w:rsid w:val="009532C3"/>
    <w:rsid w:val="00953435"/>
    <w:rsid w:val="00972E20"/>
    <w:rsid w:val="00986454"/>
    <w:rsid w:val="009A3203"/>
    <w:rsid w:val="009B11A2"/>
    <w:rsid w:val="009B3383"/>
    <w:rsid w:val="009B44D9"/>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C1686"/>
    <w:rsid w:val="00BD0743"/>
    <w:rsid w:val="00BD7CAA"/>
    <w:rsid w:val="00BE093E"/>
    <w:rsid w:val="00BE24E0"/>
    <w:rsid w:val="00BE2958"/>
    <w:rsid w:val="00BE2D31"/>
    <w:rsid w:val="00BF049A"/>
    <w:rsid w:val="00BF3174"/>
    <w:rsid w:val="00C03F47"/>
    <w:rsid w:val="00C04D92"/>
    <w:rsid w:val="00C06A75"/>
    <w:rsid w:val="00C14387"/>
    <w:rsid w:val="00C1605D"/>
    <w:rsid w:val="00C16DA5"/>
    <w:rsid w:val="00C21775"/>
    <w:rsid w:val="00C249C1"/>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287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B50D7"/>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722FC3"/>
    <w:rPr>
      <w:color w:val="808080"/>
      <w:bdr w:space="0" w:sz="0" w:color="auto" w:val="none"/>
      <w:shd w:fill="auto" w:color="auto" w:val="clear"/>
    </w:rPr>
  </w:style>
  <w:style w:customStyle="true" w:styleId="eSPISCCParagraphDefaultFont" w:type="character">
    <w:name w:val="eSPIS_CC_Paragraph Default Font"/>
    <w:basedOn w:val="Zadanifontodlomka"/>
    <w:rsid w:val="00722F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2FC3"/>
    <w:rPr>
      <w:bdr w:space="0" w:sz="0" w:color="auto" w:val="none"/>
      <w:shd w:fill="FFFFCC" w:color="auto" w:val="clear"/>
      <w:lang w:val="hr-HR"/>
    </w:rPr>
  </w:style>
  <w:style w:customStyle="true" w:styleId="PozadinaSvijetloCrvena" w:type="character">
    <w:name w:val="Pozadina_SvijetloCrvena"/>
    <w:basedOn w:val="eSPISCCParagraphDefaultFont"/>
    <w:rsid w:val="00722F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2F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722FC3"/>
    <w:rPr>
      <w:color w:val="808080"/>
      <w:bdr w:color="auto" w:space="0" w:sz="0" w:val="none"/>
      <w:shd w:color="auto" w:fill="auto" w:val="clear"/>
    </w:rPr>
  </w:style>
  <w:style w:customStyle="1" w:styleId="eSPISCCParagraphDefaultFont" w:type="character">
    <w:name w:val="eSPIS_CC_Paragraph Default Font"/>
    <w:basedOn w:val="Zadanifontodlomka"/>
    <w:rsid w:val="00722F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2FC3"/>
    <w:rPr>
      <w:bdr w:color="auto" w:space="0" w:sz="0" w:val="none"/>
      <w:shd w:color="auto" w:fill="FFFFCC" w:val="clear"/>
      <w:lang w:val="hr-HR"/>
    </w:rPr>
  </w:style>
  <w:style w:customStyle="1" w:styleId="PozadinaSvijetloCrvena" w:type="character">
    <w:name w:val="Pozadina_SvijetloCrvena"/>
    <w:basedOn w:val="eSPISCCParagraphDefaultFont"/>
    <w:rsid w:val="00722F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2F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96792859">
      <w:bodyDiv w:val="true"/>
      <w:marLeft w:val="0"/>
      <w:marRight w:val="0"/>
      <w:marTop w:val="0"/>
      <w:marBottom w:val="0"/>
      <w:divBdr>
        <w:top w:space="0" w:sz="0" w:color="auto" w:val="none"/>
        <w:left w:space="0" w:sz="0" w:color="auto" w:val="none"/>
        <w:bottom w:space="0" w:sz="0" w:color="auto" w:val="none"/>
        <w:right w:space="0" w:sz="0" w:color="auto" w:val="none"/>
      </w:divBdr>
    </w:div>
    <w:div w:id="1413161754">
      <w:bodyDiv w:val="true"/>
      <w:marLeft w:val="0"/>
      <w:marRight w:val="0"/>
      <w:marTop w:val="0"/>
      <w:marBottom w:val="0"/>
      <w:divBdr>
        <w:top w:space="0" w:sz="0" w:color="auto" w:val="none"/>
        <w:left w:space="0" w:sz="0" w:color="auto" w:val="none"/>
        <w:bottom w:space="0" w:sz="0" w:color="auto" w:val="none"/>
        <w:right w:space="0" w:sz="0" w:color="auto" w:val="none"/>
      </w:divBdr>
    </w:div>
    <w:div w:id="1555972144">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izvorni_sadrzaj>
    <derivirana_varijabla naziv="DomainObject.Predmet.Broj_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St-58/2018</izvorni_sadrzaj>
    <derivirana_varijabla naziv="DomainObject.Predmet.OznakaBroj_1">St-58/2018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PRIMORJE - ADRIA d.o.o.</izvorni_sadrzaj>
    <derivirana_varijabla naziv="DomainObject.Predmet.ProtustrankaFormated_1">  PRIMORJE - ADRIA d.o.o.</derivirana_varijabla>
  </DomainObject.Predmet.ProtustrankaFormated>
  <DomainObject.Predmet.ProtustrankaFormatedOIB>
    <izvorni_sadrzaj>  PRIMORJE - ADRIA d.o.o., OIB 21899378558</izvorni_sadrzaj>
    <derivirana_varijabla naziv="DomainObject.Predmet.ProtustrankaFormatedOIB_1">  PRIMORJE - ADRIA d.o.o., OIB 21899378558</derivirana_varijabla>
  </DomainObject.Predmet.ProtustrankaFormatedOIB>
  <DomainObject.Predmet.ProtustrankaFormatedWithAdress>
    <izvorni_sadrzaj> PRIMORJE - ADRIA d.o.o., Trg Maršala Tita 9, 51211 Matulji</izvorni_sadrzaj>
    <derivirana_varijabla naziv="DomainObject.Predmet.ProtustrankaFormatedWithAdress_1"> PRIMORJE - ADRIA d.o.o., Trg Maršala Tita 9, 51211 Matulji</derivirana_varijabla>
  </DomainObject.Predmet.ProtustrankaFormatedWithAdress>
  <DomainObject.Predmet.ProtustrankaFormatedWithAdressOIB>
    <izvorni_sadrzaj> PRIMORJE - ADRIA d.o.o., OIB 21899378558, Trg Maršala Tita 9, 51211 Matulji</izvorni_sadrzaj>
    <derivirana_varijabla naziv="DomainObject.Predmet.ProtustrankaFormatedWithAdressOIB_1"> PRIMORJE - ADRIA d.o.o., OIB 21899378558, Trg Maršala Tita 9, 51211 Matulji</derivirana_varijabla>
  </DomainObject.Predmet.ProtustrankaFormatedWithAdressOIB>
  <DomainObject.Predmet.ProtustrankaWithAdress>
    <izvorni_sadrzaj>PRIMORJE - ADRIA d.o.o. Trg Maršala Tita 9, 51211 Matulji</izvorni_sadrzaj>
    <derivirana_varijabla naziv="DomainObject.Predmet.ProtustrankaWithAdress_1">PRIMORJE - ADRIA d.o.o. Trg Maršala Tita 9, 51211 Matulji</derivirana_varijabla>
  </DomainObject.Predmet.ProtustrankaWithAdress>
  <DomainObject.Predmet.ProtustrankaWithAdressOIB>
    <izvorni_sadrzaj>PRIMORJE - ADRIA d.o.o., OIB 21899378558, Trg Maršala Tita 9, 51211 Matulji</izvorni_sadrzaj>
    <derivirana_varijabla naziv="DomainObject.Predmet.ProtustrankaWithAdressOIB_1">PRIMORJE - ADRIA d.o.o., OIB 21899378558, Trg Maršala Tita 9, 51211 Matulji</derivirana_varijabla>
  </DomainObject.Predmet.ProtustrankaWithAdressOIB>
  <DomainObject.Predmet.ProtustrankaNazivFormated>
    <izvorni_sadrzaj>PRIMORJE - ADRIA d.o.o.</izvorni_sadrzaj>
    <derivirana_varijabla naziv="DomainObject.Predmet.ProtustrankaNazivFormated_1">PRIMORJE - ADRIA d.o.o.</derivirana_varijabla>
  </DomainObject.Predmet.ProtustrankaNazivFormated>
  <DomainObject.Predmet.ProtustrankaNazivFormatedOIB>
    <izvorni_sadrzaj>PRIMORJE - ADRIA d.o.o., OIB 21899378558</izvorni_sadrzaj>
    <derivirana_varijabla naziv="DomainObject.Predmet.ProtustrankaNazivFormatedOIB_1">PRIMORJE - ADRIA d.o.o., OIB 21899378558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ŠTEFAN ČINČ; DAVID GAJIĆ</izvorni_sadrzaj>
    <derivirana_varijabla naziv="DomainObject.Predmet.StrankaFormated_1">  ŠTEFAN ČINČ; DAVID GAJIĆ</derivirana_varijabla>
  </DomainObject.Predmet.StrankaFormated>
  <DomainObject.Predmet.StrankaFormatedOIB>
    <izvorni_sadrzaj>  ŠTEFAN ČINČ, OIB 97304440485; DAVID GAJIĆ, OIB 61282304601</izvorni_sadrzaj>
    <derivirana_varijabla naziv="DomainObject.Predmet.StrankaFormatedOIB_1">  ŠTEFAN ČINČ, OIB 97304440485; DAVID GAJIĆ, OIB 61282304601</derivirana_varijabla>
  </DomainObject.Predmet.StrankaFormatedOIB>
  <DomainObject.Predmet.StrankaFormatedWithAdress>
    <izvorni_sadrzaj> ŠTEFAN ČINČ, Prade Cesta XIV 3, 6000 Koper; DAVID GAJIĆ, Lucija, Liminjanska cesta 78, 6330 Piran</izvorni_sadrzaj>
    <derivirana_varijabla naziv="DomainObject.Predmet.StrankaFormatedWithAdress_1"> ŠTEFAN ČINČ, Prade Cesta XIV 3, 6000 Koper; DAVID GAJIĆ, Lucija, Liminjanska cesta 78, 6330 Piran</derivirana_varijabla>
  </DomainObject.Predmet.StrankaFormatedWithAdress>
  <DomainObject.Predmet.StrankaFormatedWithAdressOIB>
    <izvorni_sadrzaj> ŠTEFAN ČINČ, OIB 97304440485, Prade Cesta XIV 3, 6000 Koper; DAVID GAJIĆ, OIB 61282304601, Lucija, Liminjanska cesta 78, 6330 Piran</izvorni_sadrzaj>
    <derivirana_varijabla naziv="DomainObject.Predmet.StrankaFormatedWithAdressOIB_1"> ŠTEFAN ČINČ, OIB 97304440485, Prade Cesta XIV 3, 6000 Koper; DAVID GAJIĆ, OIB 61282304601, Lucija, Liminjanska cesta 78, 6330 Piran</derivirana_varijabla>
  </DomainObject.Predmet.StrankaFormatedWithAdressOIB>
  <DomainObject.Predmet.StrankaWithAdress>
    <izvorni_sadrzaj>ŠTEFAN ČINČ Prade Cesta XIV 3,6000 Koper,DAVID GAJIĆ Lucija, Liminjanska cesta 78,6330 Piran</izvorni_sadrzaj>
    <derivirana_varijabla naziv="DomainObject.Predmet.StrankaWithAdress_1">ŠTEFAN ČINČ Prade Cesta XIV 3,6000 Koper,DAVID GAJIĆ Lucija, Liminjanska cesta 78,6330 Piran</derivirana_varijabla>
  </DomainObject.Predmet.StrankaWithAdress>
  <DomainObject.Predmet.StrankaWithAdressOIB>
    <izvorni_sadrzaj>ŠTEFAN ČINČ, OIB 97304440485, Prade Cesta XIV 3,6000 Koper,DAVID GAJIĆ, OIB 61282304601, Lucija, Liminjanska cesta 78,6330 Piran</izvorni_sadrzaj>
    <derivirana_varijabla naziv="DomainObject.Predmet.StrankaWithAdressOIB_1">ŠTEFAN ČINČ, OIB 97304440485, Prade Cesta XIV 3,6000 Koper,DAVID GAJIĆ, OIB 61282304601, Lucija, Liminjanska cesta 78,6330 Piran</derivirana_varijabla>
  </DomainObject.Predmet.StrankaWithAdressOIB>
  <DomainObject.Predmet.StrankaNazivFormated>
    <izvorni_sadrzaj>ŠTEFAN ČINČ,DAVID GAJIĆ</izvorni_sadrzaj>
    <derivirana_varijabla naziv="DomainObject.Predmet.StrankaNazivFormated_1">ŠTEFAN ČINČ,DAVID GAJIĆ</derivirana_varijabla>
  </DomainObject.Predmet.StrankaNazivFormated>
  <DomainObject.Predmet.StrankaNazivFormatedOIB>
    <izvorni_sadrzaj>ŠTEFAN ČINČ, OIB 97304440485,DAVID GAJIĆ, OIB 61282304601</izvorni_sadrzaj>
    <derivirana_varijabla naziv="DomainObject.Predmet.StrankaNazivFormatedOIB_1">ŠTEFAN ČINČ, OIB 97304440485,DAVID GAJIĆ, OIB 61282304601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ŠTEFAN ČINČ</item>
      <item>DAVID GAJIĆ</item>
    </izvorni_sadrzaj>
    <derivirana_varijabla naziv="DomainObject.Predmet.StrankaListFormated_1">
      <item>ŠTEFAN ČINČ</item>
      <item>DAVID GAJIĆ</item>
    </derivirana_varijabla>
  </DomainObject.Predmet.StrankaListFormated>
  <DomainObject.Predmet.StrankaListFormatedOIB>
    <izvorni_sadrzaj>
      <item>ŠTEFAN ČINČ, OIB 97304440485</item>
      <item>DAVID GAJIĆ, OIB 61282304601</item>
    </izvorni_sadrzaj>
    <derivirana_varijabla naziv="DomainObject.Predmet.StrankaListFormatedOIB_1">
      <item>ŠTEFAN ČINČ, OIB 97304440485</item>
      <item>DAVID GAJIĆ, OIB 61282304601</item>
    </derivirana_varijabla>
  </DomainObject.Predmet.StrankaListFormatedOIB>
  <DomainObject.Predmet.StrankaListFormatedWithAdress>
    <izvorni_sadrzaj>
      <item>ŠTEFAN ČINČ, Prade Cesta XIV 3, 6000 Koper</item>
      <item>DAVID GAJIĆ, Lucija, Liminjanska cesta 78, 6330 Piran</item>
    </izvorni_sadrzaj>
    <derivirana_varijabla naziv="DomainObject.Predmet.StrankaListFormatedWithAdress_1">
      <item>ŠTEFAN ČINČ, Prade Cesta XIV 3, 6000 Koper</item>
      <item>DAVID GAJIĆ, Lucija, Liminjanska cesta 78, 6330 Piran</item>
    </derivirana_varijabla>
  </DomainObject.Predmet.StrankaListFormatedWithAdress>
  <DomainObject.Predmet.StrankaListFormatedWithAdressOIB>
    <izvorni_sadrzaj>
      <item>ŠTEFAN ČINČ, OIB 97304440485, Prade Cesta XIV 3, 6000 Koper</item>
      <item>DAVID GAJIĆ, OIB 61282304601, Lucija, Liminjanska cesta 78, 6330 Piran</item>
    </izvorni_sadrzaj>
    <derivirana_varijabla naziv="DomainObject.Predmet.StrankaListFormatedWithAdressOIB_1">
      <item>ŠTEFAN ČINČ, OIB 97304440485, Prade Cesta XIV 3, 6000 Koper</item>
      <item>DAVID GAJIĆ, OIB 61282304601, Lucija, Liminjanska cesta 78, 6330 Piran</item>
    </derivirana_varijabla>
  </DomainObject.Predmet.StrankaListFormatedWithAdressOIB>
  <DomainObject.Predmet.StrankaListNazivFormated>
    <izvorni_sadrzaj>
      <item>ŠTEFAN ČINČ</item>
      <item>DAVID GAJIĆ</item>
    </izvorni_sadrzaj>
    <derivirana_varijabla naziv="DomainObject.Predmet.StrankaListNazivFormated_1">
      <item>ŠTEFAN ČINČ</item>
      <item>DAVID GAJIĆ</item>
    </derivirana_varijabla>
  </DomainObject.Predmet.StrankaListNazivFormated>
  <DomainObject.Predmet.StrankaListNazivFormatedOIB>
    <izvorni_sadrzaj>
      <item>ŠTEFAN ČINČ, OIB 97304440485</item>
      <item>DAVID GAJIĆ, OIB 61282304601</item>
    </izvorni_sadrzaj>
    <derivirana_varijabla naziv="DomainObject.Predmet.StrankaListNazivFormatedOIB_1">
      <item>ŠTEFAN ČINČ, OIB 97304440485</item>
      <item>DAVID GAJIĆ, OIB 61282304601</item>
    </derivirana_varijabla>
  </DomainObject.Predmet.StrankaListNazivFormatedOIB>
  <DomainObject.Predmet.ProtuStrankaListFormated>
    <izvorni_sadrzaj>
      <item>PRIMORJE - ADRIA d.o.o.</item>
    </izvorni_sadrzaj>
    <derivirana_varijabla naziv="DomainObject.Predmet.ProtuStrankaListFormated_1">
      <item>PRIMORJE - ADRIA d.o.o.</item>
    </derivirana_varijabla>
  </DomainObject.Predmet.ProtuStrankaListFormated>
  <DomainObject.Predmet.ProtuStrankaListFormatedOIB>
    <izvorni_sadrzaj>
      <item>PRIMORJE - ADRIA d.o.o., OIB 21899378558</item>
    </izvorni_sadrzaj>
    <derivirana_varijabla naziv="DomainObject.Predmet.ProtuStrankaListFormatedOIB_1">
      <item>PRIMORJE - ADRIA d.o.o., OIB 21899378558</item>
    </derivirana_varijabla>
  </DomainObject.Predmet.ProtuStrankaListFormatedOIB>
  <DomainObject.Predmet.ProtuStrankaListFormatedWithAdress>
    <izvorni_sadrzaj>
      <item>PRIMORJE - ADRIA d.o.o., Trg Maršala Tita 9, 51211 Matulji</item>
    </izvorni_sadrzaj>
    <derivirana_varijabla naziv="DomainObject.Predmet.ProtuStrankaListFormatedWithAdress_1">
      <item>PRIMORJE - ADRIA d.o.o., Trg Maršala Tita 9, 51211 Matulji</item>
    </derivirana_varijabla>
  </DomainObject.Predmet.ProtuStrankaListFormatedWithAdress>
  <DomainObject.Predmet.ProtuStrankaListFormatedWithAdressOIB>
    <izvorni_sadrzaj>
      <item>PRIMORJE - ADRIA d.o.o., OIB 21899378558, Trg Maršala Tita 9, 51211 Matulji</item>
    </izvorni_sadrzaj>
    <derivirana_varijabla naziv="DomainObject.Predmet.ProtuStrankaListFormatedWithAdressOIB_1">
      <item>PRIMORJE - ADRIA d.o.o., OIB 21899378558, Trg Maršala Tita 9, 51211 Matulji</item>
    </derivirana_varijabla>
  </DomainObject.Predmet.ProtuStrankaListFormatedWithAdressOIB>
  <DomainObject.Predmet.ProtuStrankaListNazivFormated>
    <izvorni_sadrzaj>
      <item>PRIMORJE - ADRIA d.o.o.</item>
    </izvorni_sadrzaj>
    <derivirana_varijabla naziv="DomainObject.Predmet.ProtuStrankaListNazivFormated_1">
      <item>PRIMORJE - ADRIA d.o.o.</item>
    </derivirana_varijabla>
  </DomainObject.Predmet.ProtuStrankaListNazivFormated>
  <DomainObject.Predmet.ProtuStrankaListNazivFormatedOIB>
    <izvorni_sadrzaj>
      <item>PRIMORJE - ADRIA d.o.o., OIB 21899378558</item>
    </izvorni_sadrzaj>
    <derivirana_varijabla naziv="DomainObject.Predmet.ProtuStrankaListNazivFormatedOIB_1">
      <item>PRIMORJE - ADRIA d.o.o., OIB 21899378558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
    <derivirana_varijabla naziv="DomainObject.PoslovniBrojDokumenta_1"/>
  </DomainObject.PoslovniBrojDokumenta>
  <DomainObject.Predmet.StrankaIDrugi>
    <izvorni_sadrzaj>ŠTEFAN ČINČ i dr.</izvorni_sadrzaj>
    <derivirana_varijabla naziv="DomainObject.Predmet.StrankaIDrugi_1">ŠTEFAN ČINČ i dr.</derivirana_varijabla>
  </DomainObject.Predmet.StrankaIDrugi>
  <DomainObject.Predmet.ProtustrankaIDrugi>
    <izvorni_sadrzaj>PRIMORJE - ADRIA d.o.o.</izvorni_sadrzaj>
    <derivirana_varijabla naziv="DomainObject.Predmet.ProtustrankaIDrugi_1">PRIMORJE - ADRIA d.o.o.</derivirana_varijabla>
  </DomainObject.Predmet.ProtustrankaIDrugi>
  <DomainObject.Predmet.StrankaIDrugiAdressOIB>
    <izvorni_sadrzaj>ŠTEFAN ČINČ, OIB 97304440485, Prade Cesta XIV 3, 6000 Koper i dr.</izvorni_sadrzaj>
    <derivirana_varijabla naziv="DomainObject.Predmet.StrankaIDrugiAdressOIB_1">ŠTEFAN ČINČ, OIB 97304440485, Prade Cesta XIV 3, 6000 Koper i dr.</derivirana_varijabla>
  </DomainObject.Predmet.StrankaIDrugiAdressOIB>
  <DomainObject.Predmet.ProtustrankaIDrugiAdressOIB>
    <izvorni_sadrzaj>PRIMORJE - ADRIA d.o.o., OIB 21899378558, Trg Maršala Tita 9, 51211 Matulji</izvorni_sadrzaj>
    <derivirana_varijabla naziv="DomainObject.Predmet.ProtustrankaIDrugiAdressOIB_1">PRIMORJE - ADRIA d.o.o., OIB 21899378558, Trg Maršala Tita 9,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ŠTEFAN ČINČ</item>
      <item>DAVID GAJIĆ</item>
      <item>PRIMORJE - ADRIA d.o.o.</item>
    </izvorni_sadrzaj>
    <derivirana_varijabla naziv="DomainObject.Predmet.SudioniciListNaziv_1">
      <item>ŠTEFAN ČINČ</item>
      <item>DAVID GAJIĆ</item>
      <item>PRIMORJE - ADRIA d.o.o.</item>
    </derivirana_varijabla>
  </DomainObject.Predmet.SudioniciListNaziv>
  <DomainObject.Predmet.SudioniciListAdressOIB>
    <izvorni_sadrzaj>
      <item>ŠTEFAN ČINČ, OIB 97304440485, Prade Cesta XIV 3,6000 Koper</item>
      <item>DAVID GAJIĆ, OIB 61282304601, Lucija, Liminjanska cesta 78,6330 Piran</item>
      <item>PRIMORJE - ADRIA d.o.o., OIB 21899378558, Trg Maršala Tita 9,51211 Matulji</item>
    </izvorni_sadrzaj>
    <derivirana_varijabla naziv="DomainObject.Predmet.SudioniciListAdressOIB_1">
      <item>ŠTEFAN ČINČ, OIB 97304440485, Prade Cesta XIV 3,6000 Koper</item>
      <item>DAVID GAJIĆ, OIB 61282304601, Lucija, Liminjanska cesta 78,6330 Piran</item>
      <item>PRIMORJE - ADRIA d.o.o., OIB 21899378558, Trg Maršala Tita 9,51211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97304440485</item>
      <item>, OIB 61282304601</item>
      <item>, OIB 21899378558</item>
    </izvorni_sadrzaj>
    <derivirana_varijabla naziv="DomainObject.Predmet.SudioniciListNazivOIB_1">
      <item>, OIB 97304440485</item>
      <item>, OIB 61282304601</item>
      <item>, OIB 21899378558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62AB3A-4126-4553-90E9-183E971411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1190</properties:Words>
  <properties:Characters>6524</properties:Characters>
  <properties:Lines>141</properties:Lines>
  <properties:Paragraphs>36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7887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2018-07-25T09:25:00Z</dcterms:created>
  <dc:creator>T SUD</dc:creator>
  <cp:lastModifiedBy>Elizabet Jovanović</cp:lastModifiedBy>
  <cp:lastPrinted>2018-07-25T09:23:00Z</cp:lastPrinted>
  <dcterms:modified xmlns:xsi="http://www.w3.org/2001/XMLSchema-instance" xsi:type="dcterms:W3CDTF">2018-07-25T09:37:00Z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(58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