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23c40" w14:paraId="6823c40" w:rsidRDefault="00705271" w:rsidR="00705271">
      <w:pPr>
        <w15:collapsed w:val="false"/>
      </w:pPr>
      <w:bookmarkStart w:name="_GoBack" w:id="0"/>
      <w:bookmarkEnd w:id="0"/>
      <w:r>
        <w:rPr>
          <w:noProof/>
        </w:rPr>
        <w:drawing>
          <wp:inline distR="0" distL="0" distB="0" distT="0">
            <wp:extent cy="723900" cx="584200"/>
            <wp:effectExtent b="0" r="635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4200"/>
                    </a:xfrm>
                    <a:prstGeom prst="rect">
                      <a:avLst/>
                    </a:prstGeom>
                    <a:noFill/>
                    <a:ln>
                      <a:noFill/>
                    </a:ln>
                  </pic:spPr>
                </pic:pic>
              </a:graphicData>
            </a:graphic>
          </wp:inline>
        </w:drawing>
      </w:r>
    </w:p>
    <w:p w:rsidRDefault="00F644A4" w:rsidP="00F644A4" w:rsidR="00F644A4">
      <w:pPr>
        <w:jc w:val="both"/>
      </w:pPr>
    </w:p>
    <w:p w:rsidRDefault="00F644A4" w:rsidP="00F644A4" w:rsidR="00F644A4">
      <w:pPr>
        <w:jc w:val="both"/>
      </w:pPr>
      <w:r>
        <w:t>REPUBLIKA HRVATSKA</w:t>
      </w:r>
    </w:p>
    <w:p w:rsidRDefault="00F644A4" w:rsidP="00F644A4" w:rsidR="00F644A4">
      <w:pPr>
        <w:jc w:val="both"/>
      </w:pPr>
      <w:r>
        <w:t>TRGOVAČKI SUD U ZAGREBU</w:t>
      </w:r>
    </w:p>
    <w:p w:rsidRDefault="00F644A4" w:rsidP="00F644A4" w:rsidR="00F644A4">
      <w:pPr>
        <w:jc w:val="both"/>
      </w:pPr>
      <w:r>
        <w:t xml:space="preserve">Zagreb, Amruševa 2/II     </w:t>
      </w:r>
      <w:r>
        <w:tab/>
      </w:r>
      <w:r>
        <w:tab/>
      </w:r>
      <w:r>
        <w:tab/>
      </w:r>
      <w:r>
        <w:tab/>
      </w:r>
      <w:r>
        <w:tab/>
      </w:r>
      <w:r>
        <w:tab/>
      </w:r>
      <w:r>
        <w:tab/>
      </w:r>
      <w:r>
        <w:rPr>
          <w:lang w:eastAsia="en-US"/>
        </w:rPr>
        <w:t>72. St-1541/2018</w:t>
      </w:r>
      <w:r w:rsidR="00705271">
        <w:rPr>
          <w:lang w:eastAsia="en-US"/>
        </w:rPr>
        <w:t>-36</w:t>
      </w:r>
    </w:p>
    <w:p w:rsidRDefault="00F644A4" w:rsidP="00F644A4" w:rsidR="00F644A4">
      <w:pPr>
        <w:jc w:val="center"/>
      </w:pPr>
      <w:r>
        <w:t>REPUBLIKA HRVATSKA</w:t>
      </w:r>
    </w:p>
    <w:p w:rsidRDefault="00F644A4" w:rsidP="00F644A4" w:rsidR="00F644A4">
      <w:pPr>
        <w:jc w:val="center"/>
      </w:pPr>
      <w:r>
        <w:t>R J E Š E NJ E</w:t>
      </w:r>
    </w:p>
    <w:p w:rsidRDefault="00F644A4" w:rsidP="00F644A4" w:rsidR="00F644A4">
      <w:pPr>
        <w:jc w:val="both"/>
      </w:pPr>
    </w:p>
    <w:p w:rsidRDefault="00F644A4" w:rsidP="00F644A4" w:rsidR="00F644A4">
      <w:pPr>
        <w:autoSpaceDE w:val="false"/>
        <w:autoSpaceDN w:val="false"/>
        <w:adjustRightInd w:val="false"/>
        <w:jc w:val="both"/>
      </w:pPr>
      <w:r w:rsidRPr="003A469E">
        <w:t xml:space="preserve">Trgovački sud u Zagrebu, po sucu Nikoli Ribariću, u postupku predstečajne nagodbe u povodu prijedloga dužnika </w:t>
      </w:r>
      <w:r w:rsidRPr="004715C3">
        <w:t>DUBOVICA 7 d.o.o. za ugostiteljstvo, trgovinu i usluge</w:t>
      </w:r>
      <w:r>
        <w:t xml:space="preserve">, </w:t>
      </w:r>
      <w:r w:rsidRPr="004715C3">
        <w:t>Zagreb, Gundulićeva ulica 18</w:t>
      </w:r>
      <w:r>
        <w:t xml:space="preserve">, OIB: </w:t>
      </w:r>
      <w:r w:rsidRPr="004715C3">
        <w:t>61190072891</w:t>
      </w:r>
      <w:r>
        <w:t>, dana 21</w:t>
      </w:r>
      <w:r w:rsidRPr="00695A97">
        <w:t>.</w:t>
      </w:r>
      <w:r>
        <w:t xml:space="preserve"> rujna</w:t>
      </w:r>
      <w:r w:rsidRPr="00695A97">
        <w:t xml:space="preserve"> 201</w:t>
      </w:r>
      <w:r>
        <w:t>8</w:t>
      </w:r>
      <w:r w:rsidRPr="00695A97">
        <w:t xml:space="preserve">. godine </w:t>
      </w:r>
    </w:p>
    <w:p w:rsidRDefault="00F644A4" w:rsidP="00F644A4" w:rsidR="00F644A4" w:rsidRPr="002A14B5">
      <w:pPr>
        <w:jc w:val="both"/>
      </w:pPr>
    </w:p>
    <w:p w:rsidRDefault="00F644A4" w:rsidP="00F644A4" w:rsidR="00F644A4" w:rsidRPr="002A14B5">
      <w:pPr>
        <w:jc w:val="center"/>
      </w:pPr>
      <w:r w:rsidRPr="002A14B5">
        <w:t>r i j e š i o   j e</w:t>
      </w:r>
    </w:p>
    <w:p w:rsidRDefault="00F644A4" w:rsidP="00F644A4" w:rsidR="00F644A4" w:rsidRPr="00EE6A91"/>
    <w:p w:rsidRDefault="00155100" w:rsidP="00155100" w:rsidR="00155100" w:rsidRPr="007A4322">
      <w:r w:rsidRPr="007A4322">
        <w:t xml:space="preserve">Odobrava se sklapanje sljedeće: </w:t>
      </w:r>
    </w:p>
    <w:p w:rsidRDefault="00155100" w:rsidP="00155100" w:rsidR="00155100" w:rsidRPr="007A4322"/>
    <w:p w:rsidRDefault="00155100" w:rsidP="00C562CD" w:rsidR="00155100" w:rsidRPr="007A4322">
      <w:pPr>
        <w:jc w:val="center"/>
      </w:pPr>
      <w:r w:rsidRPr="007A4322">
        <w:t>PREDSTEČAJNE NAGODBE</w:t>
      </w:r>
    </w:p>
    <w:p w:rsidRDefault="00155100" w:rsidP="008675DE" w:rsidR="00155100" w:rsidRPr="007A4322">
      <w:pPr>
        <w:jc w:val="both"/>
      </w:pPr>
    </w:p>
    <w:p w:rsidRDefault="00FE1F21" w:rsidP="00FE1F21" w:rsidR="00FE1F21" w:rsidRPr="00FE1F21">
      <w:pPr>
        <w:spacing w:lineRule="auto" w:line="360"/>
        <w:jc w:val="both"/>
        <w:rPr>
          <w:rFonts w:eastAsia="MS Mincho"/>
          <w:lang w:eastAsia="en-US"/>
        </w:rPr>
      </w:pPr>
      <w:r w:rsidRPr="00FE1F21">
        <w:rPr>
          <w:rFonts w:eastAsia="MS Mincho"/>
          <w:lang w:eastAsia="en-US"/>
        </w:rPr>
        <w:t xml:space="preserve">I) Ova predstečajna nagodba sklapa se između dužnika DUBOVICA 7 d.o.o. za ugostiteljstvo, trgovinu i usluge, Zagreb, </w:t>
      </w:r>
      <w:r w:rsidR="00963E22">
        <w:rPr>
          <w:rFonts w:eastAsia="MS Mincho"/>
          <w:lang w:eastAsia="en-US"/>
        </w:rPr>
        <w:t>Gundulićeva 18</w:t>
      </w:r>
      <w:r w:rsidRPr="00FE1F21">
        <w:rPr>
          <w:rFonts w:eastAsia="MS Mincho"/>
          <w:lang w:eastAsia="en-US"/>
        </w:rPr>
        <w:t>, OIB 61190072891  (u daljnjem testu: dužnik) i vjerovnika (u daljnjem tekstu vjerovnici) sa utvrđenim tražbinama kako slijedi:</w:t>
      </w:r>
    </w:p>
    <w:tbl>
      <w:tblPr>
        <w:tblW w:type="dxa" w:w="8340"/>
        <w:tblInd w:type="dxa" w:w="113"/>
        <w:tblLook w:val="04A0" w:noVBand="1" w:noHBand="0" w:lastColumn="0" w:firstColumn="1" w:lastRow="0" w:firstRow="1"/>
      </w:tblPr>
      <w:tblGrid>
        <w:gridCol w:w="796"/>
        <w:gridCol w:w="1852"/>
        <w:gridCol w:w="4191"/>
        <w:gridCol w:w="1501"/>
      </w:tblGrid>
      <w:tr w:rsidTr="00FE1F21" w:rsidR="00FE1F21" w:rsidRPr="00FE1F21">
        <w:trPr>
          <w:trHeight w:val="840"/>
        </w:trPr>
        <w:tc>
          <w:tcPr>
            <w:tcW w:type="dxa" w:w="796"/>
            <w:tcBorders>
              <w:top w:space="0" w:sz="4" w:color="auto" w:val="single"/>
              <w:left w:space="0" w:sz="4" w:color="000000" w:val="single"/>
              <w:bottom w:space="0" w:sz="4" w:color="auto" w:val="single"/>
              <w:right w:space="0" w:sz="4" w:color="auto" w:val="single"/>
            </w:tcBorders>
            <w:shd w:fill="C5D9F1" w:color="000000" w:val="clear"/>
            <w:vAlign w:val="center"/>
          </w:tcPr>
          <w:p w:rsidRDefault="00FE1F21" w:rsidP="00FE1F21" w:rsidR="00FE1F21" w:rsidRPr="00FE1F21">
            <w:pPr>
              <w:jc w:val="center"/>
              <w:rPr>
                <w:rFonts w:cs="Arial" w:hAnsi="Arial" w:ascii="Arial"/>
                <w:b/>
                <w:bCs/>
                <w:sz w:val="22"/>
                <w:szCs w:val="22"/>
                <w:lang w:eastAsia="en-GB" w:val="en-GB"/>
              </w:rPr>
            </w:pPr>
            <w:r w:rsidRPr="00FE1F21">
              <w:rPr>
                <w:rFonts w:cs="Arial" w:hAnsi="Arial" w:ascii="Arial"/>
                <w:b/>
                <w:bCs/>
                <w:sz w:val="22"/>
                <w:szCs w:val="22"/>
                <w:lang w:eastAsia="en-GB" w:val="en-GB"/>
              </w:rPr>
              <w:t>RBR</w:t>
            </w:r>
          </w:p>
        </w:tc>
        <w:tc>
          <w:tcPr>
            <w:tcW w:type="dxa" w:w="1852"/>
            <w:tcBorders>
              <w:top w:space="0" w:sz="4" w:color="auto" w:val="single"/>
              <w:left w:val="nil"/>
              <w:bottom w:space="0" w:sz="4" w:color="auto" w:val="single"/>
              <w:right w:space="0" w:sz="4" w:color="auto" w:val="single"/>
            </w:tcBorders>
            <w:shd w:fill="C5D9F1" w:color="000000" w:val="clear"/>
            <w:vAlign w:val="center"/>
          </w:tcPr>
          <w:p w:rsidRDefault="00FE1F21" w:rsidP="00FE1F21" w:rsidR="00FE1F21" w:rsidRPr="00FE1F21">
            <w:pPr>
              <w:jc w:val="center"/>
              <w:rPr>
                <w:rFonts w:cs="Arial" w:hAnsi="Arial" w:ascii="Arial"/>
                <w:b/>
                <w:bCs/>
                <w:sz w:val="22"/>
                <w:szCs w:val="22"/>
                <w:lang w:eastAsia="en-GB" w:val="en-GB"/>
              </w:rPr>
            </w:pPr>
            <w:r w:rsidRPr="00FE1F21">
              <w:rPr>
                <w:rFonts w:cs="Arial" w:hAnsi="Arial" w:ascii="Arial"/>
                <w:b/>
                <w:bCs/>
                <w:sz w:val="22"/>
                <w:szCs w:val="22"/>
                <w:lang w:eastAsia="en-GB" w:val="en-GB"/>
              </w:rPr>
              <w:t>OIB VJEROVNIKA</w:t>
            </w:r>
          </w:p>
        </w:tc>
        <w:tc>
          <w:tcPr>
            <w:tcW w:type="dxa" w:w="4191"/>
            <w:tcBorders>
              <w:top w:space="0" w:sz="4" w:color="auto" w:val="single"/>
              <w:left w:val="nil"/>
              <w:bottom w:space="0" w:sz="4" w:color="auto" w:val="single"/>
              <w:right w:space="0" w:sz="4" w:color="auto" w:val="single"/>
            </w:tcBorders>
            <w:shd w:fill="C5D9F1" w:color="000000" w:val="clear"/>
            <w:vAlign w:val="center"/>
          </w:tcPr>
          <w:p w:rsidRDefault="00FE1F21" w:rsidP="00FE1F21" w:rsidR="00FE1F21" w:rsidRPr="00FE1F21">
            <w:pPr>
              <w:jc w:val="center"/>
              <w:rPr>
                <w:rFonts w:cs="Arial" w:hAnsi="Arial" w:ascii="Arial"/>
                <w:b/>
                <w:bCs/>
                <w:sz w:val="22"/>
                <w:szCs w:val="22"/>
                <w:lang w:eastAsia="en-GB" w:val="en-GB"/>
              </w:rPr>
            </w:pPr>
            <w:r w:rsidRPr="00FE1F21">
              <w:rPr>
                <w:rFonts w:cs="Arial" w:hAnsi="Arial" w:ascii="Arial"/>
                <w:b/>
                <w:bCs/>
                <w:sz w:val="22"/>
                <w:szCs w:val="22"/>
                <w:lang w:eastAsia="en-GB" w:val="en-GB"/>
              </w:rPr>
              <w:t>NAZIV I ADRESA VJEROVNIKA</w:t>
            </w:r>
          </w:p>
        </w:tc>
        <w:tc>
          <w:tcPr>
            <w:tcW w:type="dxa" w:w="1501"/>
            <w:tcBorders>
              <w:top w:space="0" w:sz="4" w:color="auto" w:val="single"/>
              <w:left w:val="nil"/>
              <w:bottom w:space="0" w:sz="4" w:color="auto" w:val="single"/>
              <w:right w:space="0" w:sz="4" w:color="auto" w:val="single"/>
            </w:tcBorders>
            <w:shd w:fill="C5D9F1" w:color="000000" w:val="clear"/>
            <w:vAlign w:val="center"/>
          </w:tcPr>
          <w:p w:rsidRDefault="00FE1F21" w:rsidP="00FE1F21" w:rsidR="00FE1F21" w:rsidRPr="00FE1F21">
            <w:pPr>
              <w:jc w:val="center"/>
              <w:rPr>
                <w:rFonts w:cs="Arial" w:hAnsi="Arial" w:ascii="Arial"/>
                <w:b/>
                <w:bCs/>
                <w:sz w:val="22"/>
                <w:szCs w:val="22"/>
                <w:lang w:eastAsia="en-GB" w:val="en-GB"/>
              </w:rPr>
            </w:pPr>
            <w:r w:rsidRPr="00FE1F21">
              <w:rPr>
                <w:rFonts w:cs="Arial" w:hAnsi="Arial" w:ascii="Arial"/>
                <w:b/>
                <w:bCs/>
                <w:sz w:val="22"/>
                <w:szCs w:val="22"/>
                <w:lang w:eastAsia="en-GB" w:val="en-GB"/>
              </w:rPr>
              <w:t>UTVRĐENE TRAŽBINE</w:t>
            </w:r>
          </w:p>
        </w:tc>
      </w:tr>
      <w:tr w:rsidTr="00FE1F21" w:rsidR="00FE1F21" w:rsidRPr="00FE1F21">
        <w:trPr>
          <w:trHeight w:val="26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82477911686</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A+U d.o.o., atelier za arhitekturu, Komiža, Riva 15 </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30.000,00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2</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37923512390</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ADRIA ELECTRONIC d.o.o., </w:t>
            </w:r>
            <w:smartTag w:element="City" w:uri="urn:schemas-microsoft-com:office:smarttags">
              <w:smartTag w:element="place" w:uri="urn:schemas-microsoft-com:office:smarttags">
                <w:r w:rsidRPr="00FE1F21">
                  <w:rPr>
                    <w:rFonts w:cs="Arial" w:hAnsi="Arial" w:ascii="Arial"/>
                    <w:sz w:val="22"/>
                    <w:szCs w:val="22"/>
                    <w:lang w:eastAsia="en-GB" w:val="en-GB"/>
                  </w:rPr>
                  <w:t>Rijeka</w:t>
                </w:r>
              </w:smartTag>
            </w:smartTag>
            <w:r w:rsidRPr="00FE1F21">
              <w:rPr>
                <w:rFonts w:cs="Arial" w:hAnsi="Arial" w:ascii="Arial"/>
                <w:sz w:val="22"/>
                <w:szCs w:val="22"/>
                <w:lang w:eastAsia="en-GB" w:val="en-GB"/>
              </w:rPr>
              <w:t>, Gimnazijske stube 3</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19.927,06</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3</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58353015102</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ALCA ZAGREB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xml:space="preserve">, Koledovčina 2 </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29.836,33</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4</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91254891168</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ANINA-PEKA j.d.o.o., Strmec, Ivana Gundulića 18a</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807,66</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5</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08575099734</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AUGUSTINOVIĆ - TGP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Čučerska cesta 2</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587,50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6</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05769955462</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BAUERFEIND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Goleška 20</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124,80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7</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70624337850</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BILICE TURIZAM d.o.o., Bilice, Bosuć 18</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332,50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8</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48253223315</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BIN DEVETNAEST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Bukovačka 40</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0,00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9</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19388962847</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BLATO 1902 d.d., Blato, Trg dr. Franje Tuđmana 2</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52.581,82</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10</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40722747007</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BLIZINA d.o.o., Kaštel Kambelovac, Nakide 7</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990,40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11</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ino</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BOOKING.COM B.V., NL, </w:t>
            </w:r>
            <w:smartTag w:element="City" w:uri="urn:schemas-microsoft-com:office:smarttags">
              <w:smartTag w:element="place" w:uri="urn:schemas-microsoft-com:office:smarttags">
                <w:r w:rsidRPr="00FE1F21">
                  <w:rPr>
                    <w:rFonts w:cs="Arial" w:hAnsi="Arial" w:ascii="Arial"/>
                    <w:sz w:val="22"/>
                    <w:szCs w:val="22"/>
                    <w:lang w:eastAsia="en-GB" w:val="en-GB"/>
                  </w:rPr>
                  <w:t>Amsterdam</w:t>
                </w:r>
              </w:smartTag>
            </w:smartTag>
            <w:r w:rsidRPr="00FE1F21">
              <w:rPr>
                <w:rFonts w:cs="Arial" w:hAnsi="Arial" w:ascii="Arial"/>
                <w:sz w:val="22"/>
                <w:szCs w:val="22"/>
                <w:lang w:eastAsia="en-GB" w:val="en-GB"/>
              </w:rPr>
              <w:t xml:space="preserve">, </w:t>
            </w:r>
            <w:smartTag w:element="address" w:uri="urn:schemas-microsoft-com:office:smarttags">
              <w:smartTag w:element="Street" w:uri="urn:schemas-microsoft-com:office:smarttags">
                <w:r w:rsidRPr="00FE1F21">
                  <w:rPr>
                    <w:rFonts w:cs="Arial" w:hAnsi="Arial" w:ascii="Arial"/>
                    <w:sz w:val="22"/>
                    <w:szCs w:val="22"/>
                    <w:lang w:eastAsia="en-GB" w:val="en-GB"/>
                  </w:rPr>
                  <w:t>PO Box</w:t>
                </w:r>
              </w:smartTag>
              <w:r w:rsidRPr="00FE1F21">
                <w:rPr>
                  <w:rFonts w:cs="Arial" w:hAnsi="Arial" w:ascii="Arial"/>
                  <w:sz w:val="22"/>
                  <w:szCs w:val="22"/>
                  <w:lang w:eastAsia="en-GB" w:val="en-GB"/>
                </w:rPr>
                <w:t xml:space="preserve"> 1639</w:t>
              </w:r>
            </w:smartTag>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50.384,26</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12</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02985059623</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BOSNIĆ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xml:space="preserve">, Rovinjska 11 </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69.803,60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lastRenderedPageBreak/>
              <w:t>13</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58933898865</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BRIŠAR SERVIS d.o.o., Sesvete, Prelčeva 21/d</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3.992,46</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14</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34114418260</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BRODARSKI INSTITUT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Avenija V. Holjevca 20</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5.165,00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15</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20290115183</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BSV INFORMATIKA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Prilaz V. Brajkovića 10</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1.200,00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16</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27962924012</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CIMPATERM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Svilajska 20</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350,00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17</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93441573210</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COMPANYWALL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Kornatska 1f</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3.105,00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18</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26187994862</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smartTag w:element="country-region" w:uri="urn:schemas-microsoft-com:office:smarttags">
              <w:r w:rsidRPr="00FE1F21">
                <w:rPr>
                  <w:rFonts w:cs="Arial" w:hAnsi="Arial" w:ascii="Arial"/>
                  <w:sz w:val="22"/>
                  <w:szCs w:val="22"/>
                  <w:lang w:eastAsia="en-GB" w:val="en-GB"/>
                </w:rPr>
                <w:t>CROATIA</w:t>
              </w:r>
            </w:smartTag>
            <w:r w:rsidRPr="00FE1F21">
              <w:rPr>
                <w:rFonts w:cs="Arial" w:hAnsi="Arial" w:ascii="Arial"/>
                <w:sz w:val="22"/>
                <w:szCs w:val="22"/>
                <w:lang w:eastAsia="en-GB" w:val="en-GB"/>
              </w:rPr>
              <w:t xml:space="preserve"> OSIGURANJE D.D.,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Vatroslava Jagića 33</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5.947,26</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19</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04995088185</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CVRK ZORAN,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Dr. Franje Račkog 9</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3.520,00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20</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42375187043</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ČISTA VODA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Kovinska 4a</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1.586,25</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21</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17828722792</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DARMAT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Jurja Ves 28/a</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800,00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22</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14093778657</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DAVID KONCEPT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Radićeva 19</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0,00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23</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37781691327</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DE SOUZA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Gračanski Mihaljevac 7b</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9.000,00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24</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23956650938</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DENMAR - PROM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Našićka 13</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8.239,45</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25</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69547820532</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DESIGN OF MINE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Milke Trnine 7</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3.750,00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26</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38001831721</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EKO - DERATIZACIJA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Črnkovečka 9a</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3.146,50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27</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68513375461</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EKO SIGURNOST d.o.o., Donja Stubica, Golubovečka 57b</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2.000,00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28</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50730247993</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EKO-FLOR PLUS D.O.O., Oroslavje, Mokrice 180/c</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2.389,01</w:t>
            </w:r>
          </w:p>
        </w:tc>
      </w:tr>
      <w:tr w:rsidTr="00FE1F21" w:rsidR="00FE1F21" w:rsidRPr="00FE1F21">
        <w:trPr>
          <w:trHeight w:val="56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29</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ino</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ENDESTINO RECEPTIVO TURISTICO Y EVENTOS, ES, Huesca, C/Parque 2, 4 Derecha</w:t>
            </w:r>
          </w:p>
        </w:tc>
        <w:tc>
          <w:tcPr>
            <w:tcW w:type="dxa" w:w="1501"/>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10.329,55</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30</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96996085055</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EURO OMEGA gradnja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Oriovačka 17</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5.907,24</w:t>
            </w:r>
          </w:p>
        </w:tc>
      </w:tr>
      <w:tr w:rsidTr="00FE1F21" w:rsidR="00FE1F21" w:rsidRPr="00FE1F21">
        <w:trPr>
          <w:trHeight w:val="50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31</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81811182701</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EURO-ADRIA LOGISTIKA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Slavonska avenija 7</w:t>
            </w:r>
          </w:p>
        </w:tc>
        <w:tc>
          <w:tcPr>
            <w:tcW w:type="dxa" w:w="1501"/>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473,97</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32</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06180899478</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EUROPA DIGITAL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Koranska 2</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6.250,00</w:t>
            </w:r>
          </w:p>
        </w:tc>
      </w:tr>
      <w:tr w:rsidTr="00FE1F21" w:rsidR="00FE1F21" w:rsidRPr="00FE1F21">
        <w:trPr>
          <w:trHeight w:val="50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33</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79517545745</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color w:val="000000"/>
                <w:sz w:val="20"/>
                <w:szCs w:val="20"/>
                <w:lang w:eastAsia="en-GB" w:val="en-GB"/>
              </w:rPr>
            </w:pPr>
            <w:r w:rsidRPr="00FE1F21">
              <w:rPr>
                <w:rFonts w:cs="Arial" w:hAnsi="Arial" w:ascii="Arial"/>
                <w:sz w:val="22"/>
                <w:szCs w:val="22"/>
                <w:lang w:eastAsia="en-GB" w:val="en-GB"/>
              </w:rPr>
              <w:t>EUROPAPRESS HOLDING</w:t>
            </w:r>
            <w:r w:rsidRPr="00FE1F21">
              <w:rPr>
                <w:rFonts w:cs="Arial" w:hAnsi="Arial" w:ascii="Arial"/>
                <w:sz w:val="22"/>
                <w:szCs w:val="22"/>
                <w:lang w:eastAsia="en-GB" w:val="en-GB"/>
              </w:rPr>
              <w:br/>
              <w:t xml:space="preserve">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Koranska 2</w:t>
            </w:r>
          </w:p>
        </w:tc>
        <w:tc>
          <w:tcPr>
            <w:tcW w:type="dxa" w:w="1501"/>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1.615,80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34</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03625036935</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EUROTENDA d.o.o., Vinkovci, Nikole Tesle 47/a</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17.264,98</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35</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42385049895</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EXPERS USLUGE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Ilica 87</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3.863,00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36</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85976035307</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FABULA DE FORMA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Mandrovićeva 33</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1.296,20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37</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98667560859</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FI 22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Fallerovo šetalište 16</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8.110,50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38</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85821130368</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FINANCIJSKA AGENCIJA,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Ulica grada Vukovara 70</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1.825,23</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39</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87643629948</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FIŠER GRUPA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xml:space="preserve">, </w:t>
            </w:r>
            <w:r w:rsidRPr="00FE1F21">
              <w:rPr>
                <w:rFonts w:cs="Arial" w:hAnsi="Arial" w:ascii="Arial"/>
                <w:sz w:val="22"/>
                <w:szCs w:val="22"/>
                <w:lang w:eastAsia="en-GB" w:val="en-GB"/>
              </w:rPr>
              <w:lastRenderedPageBreak/>
              <w:t>Bobovačka 5</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lastRenderedPageBreak/>
              <w:t>2.623,15</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lastRenderedPageBreak/>
              <w:t>40</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13049034631</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FORTUNA DESIGN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Žuti breg 33</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32.012,50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41</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60316076304</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FRIGO OPREMA D.O.O., </w:t>
            </w:r>
            <w:smartTag w:element="City" w:uri="urn:schemas-microsoft-com:office:smarttags">
              <w:smartTag w:element="place" w:uri="urn:schemas-microsoft-com:office:smarttags">
                <w:r w:rsidRPr="00FE1F21">
                  <w:rPr>
                    <w:rFonts w:cs="Arial" w:hAnsi="Arial" w:ascii="Arial"/>
                    <w:sz w:val="22"/>
                    <w:szCs w:val="22"/>
                    <w:lang w:eastAsia="en-GB" w:val="en-GB"/>
                  </w:rPr>
                  <w:t>Split</w:t>
                </w:r>
              </w:smartTag>
            </w:smartTag>
            <w:r w:rsidRPr="00FE1F21">
              <w:rPr>
                <w:rFonts w:cs="Arial" w:hAnsi="Arial" w:ascii="Arial"/>
                <w:sz w:val="22"/>
                <w:szCs w:val="22"/>
                <w:lang w:eastAsia="en-GB" w:val="en-GB"/>
              </w:rPr>
              <w:t>, 4. Gardijske 53 l</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19.997,50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42</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17725818022</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FRUGI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Britanski trg 2</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15.850,80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43</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81728428454</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G.S.S. INTERIJERI j.d.o.o., Ilica 322</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56,00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44</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78196864792</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GEO ARCUS 3D D.O.O., </w:t>
            </w:r>
            <w:smartTag w:element="City" w:uri="urn:schemas-microsoft-com:office:smarttags">
              <w:smartTag w:element="place" w:uri="urn:schemas-microsoft-com:office:smarttags">
                <w:r w:rsidRPr="00FE1F21">
                  <w:rPr>
                    <w:rFonts w:cs="Arial" w:hAnsi="Arial" w:ascii="Arial"/>
                    <w:sz w:val="22"/>
                    <w:szCs w:val="22"/>
                    <w:lang w:eastAsia="en-GB" w:val="en-GB"/>
                  </w:rPr>
                  <w:t>Split</w:t>
                </w:r>
              </w:smartTag>
            </w:smartTag>
            <w:r w:rsidRPr="00FE1F21">
              <w:rPr>
                <w:rFonts w:cs="Arial" w:hAnsi="Arial" w:ascii="Arial"/>
                <w:sz w:val="22"/>
                <w:szCs w:val="22"/>
                <w:lang w:eastAsia="en-GB" w:val="en-GB"/>
              </w:rPr>
              <w:t>, Mažuranićevo šetalište 28</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10.500,00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45</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41151224707</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GEODETIKA SPLIT d.o.o., </w:t>
            </w:r>
            <w:smartTag w:element="place" w:uri="urn:schemas-microsoft-com:office:smarttags">
              <w:r w:rsidRPr="00FE1F21">
                <w:rPr>
                  <w:rFonts w:cs="Arial" w:hAnsi="Arial" w:ascii="Arial"/>
                  <w:sz w:val="22"/>
                  <w:szCs w:val="22"/>
                  <w:lang w:eastAsia="en-GB" w:val="en-GB"/>
                </w:rPr>
                <w:t>Vis</w:t>
              </w:r>
            </w:smartTag>
            <w:r w:rsidRPr="00FE1F21">
              <w:rPr>
                <w:rFonts w:cs="Arial" w:hAnsi="Arial" w:ascii="Arial"/>
                <w:sz w:val="22"/>
                <w:szCs w:val="22"/>
                <w:lang w:eastAsia="en-GB" w:val="en-GB"/>
              </w:rPr>
              <w:t>, Korzo 8</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7.000,00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46</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29212890252</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GEOEKSPERT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Brezovička cesta 48e</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10.129,09</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47</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34918313926</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GLAFIJOS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Kapucinska 28</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0,00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48</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61817894937</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GRAD </w:t>
            </w:r>
            <w:smartTag w:element="City" w:uri="urn:schemas-microsoft-com:office:smarttags">
              <w:r w:rsidRPr="00FE1F21">
                <w:rPr>
                  <w:rFonts w:cs="Arial" w:hAnsi="Arial" w:ascii="Arial"/>
                  <w:sz w:val="22"/>
                  <w:szCs w:val="22"/>
                  <w:lang w:eastAsia="en-GB" w:val="en-GB"/>
                </w:rPr>
                <w:t>ZAGREB</w:t>
              </w:r>
            </w:smartTag>
            <w:r w:rsidRPr="00FE1F21">
              <w:rPr>
                <w:rFonts w:cs="Arial" w:hAnsi="Arial" w:ascii="Arial"/>
                <w:sz w:val="22"/>
                <w:szCs w:val="22"/>
                <w:lang w:eastAsia="en-GB" w:val="en-GB"/>
              </w:rPr>
              <w:t xml:space="preserve">,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Trg Stjepana Radića 1</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737.898,89</w:t>
            </w:r>
          </w:p>
        </w:tc>
      </w:tr>
      <w:tr w:rsidTr="00FE1F21" w:rsidR="00FE1F21" w:rsidRPr="00FE1F21">
        <w:trPr>
          <w:trHeight w:val="56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49</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74364571096</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color w:val="000000"/>
                <w:sz w:val="20"/>
                <w:szCs w:val="20"/>
                <w:lang w:eastAsia="en-GB" w:val="en-GB"/>
              </w:rPr>
            </w:pPr>
            <w:r w:rsidRPr="00FE1F21">
              <w:rPr>
                <w:rFonts w:cs="Arial" w:hAnsi="Arial" w:ascii="Arial"/>
                <w:sz w:val="22"/>
                <w:szCs w:val="22"/>
                <w:lang w:eastAsia="en-GB" w:val="en-GB"/>
              </w:rPr>
              <w:t>GRADSKA PLINARA ZAGREB</w:t>
            </w:r>
            <w:r w:rsidRPr="00FE1F21">
              <w:rPr>
                <w:rFonts w:cs="Arial" w:hAnsi="Arial" w:ascii="Arial"/>
                <w:sz w:val="22"/>
                <w:szCs w:val="22"/>
                <w:lang w:eastAsia="en-GB" w:val="en-GB"/>
              </w:rPr>
              <w:br/>
              <w:t xml:space="preserve">- OPSKRBA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Radnička cesta 1</w:t>
            </w:r>
          </w:p>
        </w:tc>
        <w:tc>
          <w:tcPr>
            <w:tcW w:type="dxa" w:w="1501"/>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16.014,40</w:t>
            </w:r>
          </w:p>
        </w:tc>
      </w:tr>
      <w:tr w:rsidTr="00FE1F21" w:rsidR="00FE1F21" w:rsidRPr="00FE1F21">
        <w:trPr>
          <w:trHeight w:val="84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50</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03744272526</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GRADSKO STAMBENO KOMUNALNO GOSPODARSTVO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Savska cesta 1</w:t>
            </w:r>
          </w:p>
        </w:tc>
        <w:tc>
          <w:tcPr>
            <w:tcW w:type="dxa" w:w="1501"/>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48.723,00</w:t>
            </w:r>
          </w:p>
        </w:tc>
      </w:tr>
      <w:tr w:rsidTr="00FE1F21" w:rsidR="00FE1F21" w:rsidRPr="00FE1F21">
        <w:trPr>
          <w:trHeight w:val="56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51</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85128458848</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Građevinski obrt "AB-COLOR", vl. Anto Bartulović,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Posedarska 102</w:t>
            </w:r>
          </w:p>
        </w:tc>
        <w:tc>
          <w:tcPr>
            <w:tcW w:type="dxa" w:w="1501"/>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4.725,00</w:t>
            </w:r>
          </w:p>
        </w:tc>
      </w:tr>
      <w:tr w:rsidTr="00FE1F21" w:rsidR="00FE1F21" w:rsidRPr="00FE1F21">
        <w:trPr>
          <w:trHeight w:val="56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52</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13354489583</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smartTag w:element="place" w:uri="urn:schemas-microsoft-com:office:smarttags">
              <w:smartTag w:element="City" w:uri="urn:schemas-microsoft-com:office:smarttags">
                <w:r w:rsidRPr="00FE1F21">
                  <w:rPr>
                    <w:rFonts w:cs="Arial" w:hAnsi="Arial" w:ascii="Arial"/>
                    <w:sz w:val="22"/>
                    <w:szCs w:val="22"/>
                    <w:lang w:eastAsia="en-GB" w:val="en-GB"/>
                  </w:rPr>
                  <w:t>GRAFIKON</w:t>
                </w:r>
              </w:smartTag>
              <w:r w:rsidRPr="00FE1F21">
                <w:rPr>
                  <w:rFonts w:cs="Arial" w:hAnsi="Arial" w:ascii="Arial"/>
                  <w:sz w:val="22"/>
                  <w:szCs w:val="22"/>
                  <w:lang w:eastAsia="en-GB" w:val="en-GB"/>
                </w:rPr>
                <w:t xml:space="preserve"> </w:t>
              </w:r>
              <w:smartTag w:element="State" w:uri="urn:schemas-microsoft-com:office:smarttags">
                <w:r w:rsidRPr="00FE1F21">
                  <w:rPr>
                    <w:rFonts w:cs="Arial" w:hAnsi="Arial" w:ascii="Arial"/>
                    <w:sz w:val="22"/>
                    <w:szCs w:val="22"/>
                    <w:lang w:eastAsia="en-GB" w:val="en-GB"/>
                  </w:rPr>
                  <w:t>AB</w:t>
                </w:r>
              </w:smartTag>
            </w:smartTag>
            <w:r w:rsidRPr="00FE1F21">
              <w:rPr>
                <w:rFonts w:cs="Arial" w:hAnsi="Arial" w:ascii="Arial"/>
                <w:sz w:val="22"/>
                <w:szCs w:val="22"/>
                <w:lang w:eastAsia="en-GB" w:val="en-GB"/>
              </w:rPr>
              <w:t xml:space="preserve"> uslužni obrt, VL. Marija Radić,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Gredice 141/1</w:t>
            </w:r>
          </w:p>
        </w:tc>
        <w:tc>
          <w:tcPr>
            <w:tcW w:type="dxa" w:w="1501"/>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3.250,00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53</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67653498908</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HAFIEL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Hrvatskog Sokola 79</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2.520,50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54</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73817202702</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HALUGA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Trg Stjepana Konzula 3</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2.150,00</w:t>
            </w:r>
          </w:p>
        </w:tc>
      </w:tr>
      <w:tr w:rsidTr="00FE1F21" w:rsidR="00FE1F21" w:rsidRPr="00FE1F21">
        <w:trPr>
          <w:trHeight w:val="56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55</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42544462117</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HALUGA, obrt za proizvodnju i trgovinu, vl. Ivan Haluga, Velika Gorica, Kolodvorska 12</w:t>
            </w:r>
          </w:p>
        </w:tc>
        <w:tc>
          <w:tcPr>
            <w:tcW w:type="dxa" w:w="1501"/>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2.670,00</w:t>
            </w:r>
          </w:p>
        </w:tc>
      </w:tr>
      <w:tr w:rsidTr="00FE1F21" w:rsidR="00FE1F21" w:rsidRPr="00FE1F21">
        <w:trPr>
          <w:trHeight w:val="56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56</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46830600751</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HEP - Operator distribucijskog sustava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Ulica grada Vukovara 37</w:t>
            </w:r>
          </w:p>
        </w:tc>
        <w:tc>
          <w:tcPr>
            <w:tcW w:type="dxa" w:w="1501"/>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71.263,42</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57</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63073332379</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HEP-OPSKRBA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Ulica grada Vukovara 37</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108.907,32</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58</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79875421716</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HIT FM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Palmotićeva 7/I</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6.341,00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59</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07932198526</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HORVAT-DUBRAVA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Svete Barbare 94</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560,00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60</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INO</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HOTEL DE GmbH, D, </w:t>
            </w:r>
            <w:smartTag w:element="City" w:uri="urn:schemas-microsoft-com:office:smarttags">
              <w:smartTag w:element="place" w:uri="urn:schemas-microsoft-com:office:smarttags">
                <w:r w:rsidRPr="00FE1F21">
                  <w:rPr>
                    <w:rFonts w:cs="Arial" w:hAnsi="Arial" w:ascii="Arial"/>
                    <w:sz w:val="22"/>
                    <w:szCs w:val="22"/>
                    <w:lang w:eastAsia="en-GB" w:val="en-GB"/>
                  </w:rPr>
                  <w:t>Nuremberg</w:t>
                </w:r>
              </w:smartTag>
            </w:smartTag>
            <w:r w:rsidRPr="00FE1F21">
              <w:rPr>
                <w:rFonts w:cs="Arial" w:hAnsi="Arial" w:ascii="Arial"/>
                <w:sz w:val="22"/>
                <w:szCs w:val="22"/>
                <w:lang w:eastAsia="en-GB" w:val="en-GB"/>
              </w:rPr>
              <w:t>, Hugo-Junkers Str. 15-17</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692,35</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61</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41570808066</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HOTEL REBRO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Kišpatićeva 12</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20,00</w:t>
            </w:r>
          </w:p>
        </w:tc>
      </w:tr>
      <w:tr w:rsidTr="00FE1F21" w:rsidR="00FE1F21" w:rsidRPr="00FE1F21">
        <w:trPr>
          <w:trHeight w:val="56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62</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ino</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HRS - Hotel Reservation Service Robert Ragge, D, </w:t>
            </w:r>
            <w:smartTag w:element="place" w:uri="urn:schemas-microsoft-com:office:smarttags">
              <w:r w:rsidRPr="00FE1F21">
                <w:rPr>
                  <w:rFonts w:cs="Arial" w:hAnsi="Arial" w:ascii="Arial"/>
                  <w:sz w:val="22"/>
                  <w:szCs w:val="22"/>
                  <w:lang w:eastAsia="en-GB" w:val="en-GB"/>
                </w:rPr>
                <w:t>Koln</w:t>
              </w:r>
            </w:smartTag>
            <w:r w:rsidRPr="00FE1F21">
              <w:rPr>
                <w:rFonts w:cs="Arial" w:hAnsi="Arial" w:ascii="Arial"/>
                <w:sz w:val="22"/>
                <w:szCs w:val="22"/>
                <w:lang w:eastAsia="en-GB" w:val="en-GB"/>
              </w:rPr>
              <w:t>, Blaubach 32</w:t>
            </w:r>
          </w:p>
        </w:tc>
        <w:tc>
          <w:tcPr>
            <w:tcW w:type="dxa" w:w="1501"/>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5.555,39</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63</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74066862520</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HRVATKO NEKRETNINE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Avenija Dubrava 70</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185.429,60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64</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87322282830</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HRVATKO ŠIMUNIĆ,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Radićeva 19</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1.353.991,42</w:t>
            </w:r>
          </w:p>
        </w:tc>
      </w:tr>
      <w:tr w:rsidTr="00FE1F21" w:rsidR="00FE1F21" w:rsidRPr="00FE1F21">
        <w:trPr>
          <w:trHeight w:val="56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65</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85167032587</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HRVATSKA GOSPODARSKA KOMORA,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Rooseveltov trg 2</w:t>
            </w:r>
          </w:p>
        </w:tc>
        <w:tc>
          <w:tcPr>
            <w:tcW w:type="dxa" w:w="1501"/>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83,92</w:t>
            </w:r>
          </w:p>
        </w:tc>
      </w:tr>
      <w:tr w:rsidTr="00FE1F21" w:rsidR="00FE1F21" w:rsidRPr="00FE1F21">
        <w:trPr>
          <w:trHeight w:val="56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lastRenderedPageBreak/>
              <w:t>66</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87939104217</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HRVATSKA POŠTANSKA BANKA D.D.,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Jurišićeva 4</w:t>
            </w:r>
          </w:p>
        </w:tc>
        <w:tc>
          <w:tcPr>
            <w:tcW w:type="dxa" w:w="1501"/>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829,32</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67</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68419124305</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HRVATSKA RADIOTELEVIZIJA,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Prisavlje 3</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13.040,00</w:t>
            </w:r>
          </w:p>
        </w:tc>
      </w:tr>
      <w:tr w:rsidTr="00FE1F21" w:rsidR="00FE1F21" w:rsidRPr="00FE1F21">
        <w:trPr>
          <w:trHeight w:val="56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68</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80978339255</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HRVATSKA UDRUGA POSLODAVACA,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Radnička cesta 52/1</w:t>
            </w:r>
          </w:p>
        </w:tc>
        <w:tc>
          <w:tcPr>
            <w:tcW w:type="dxa" w:w="1501"/>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10.875,80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69</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69693144506</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HRVATSKE ŠUME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Ulica Ljudevita Farkaša Vukotinovića 2</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5.342,34</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70</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28921383001</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HRVATSKE VODE,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Grada Vukovara 220</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8.825,14</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71</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81793146560</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HRVATSKI TELEKOM D.D.,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Roberta Frangeša Mihanovića 9</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3.323,68</w:t>
            </w:r>
          </w:p>
        </w:tc>
      </w:tr>
      <w:tr w:rsidTr="00FE1F21" w:rsidR="00FE1F21" w:rsidRPr="00FE1F21">
        <w:trPr>
          <w:trHeight w:val="56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72</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56668956985</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HRVATSKO DRUŠTVO SKLADATELJA,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Heinzelova 62a</w:t>
            </w:r>
          </w:p>
        </w:tc>
        <w:tc>
          <w:tcPr>
            <w:tcW w:type="dxa" w:w="1501"/>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1.054,23</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73</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14036333877</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HYPO ALPE-ADRIA BANK D.D.,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Slavonska avenija 6</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2.777,80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74</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83831443560</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IDONEUS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Vlaška ulica 79</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10.270,00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75</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74576830425</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INTER-ROS d.o.o., </w:t>
            </w:r>
            <w:smartTag w:element="City" w:uri="urn:schemas-microsoft-com:office:smarttags">
              <w:smartTag w:element="place" w:uri="urn:schemas-microsoft-com:office:smarttags">
                <w:r w:rsidRPr="00FE1F21">
                  <w:rPr>
                    <w:rFonts w:cs="Arial" w:hAnsi="Arial" w:ascii="Arial"/>
                    <w:sz w:val="22"/>
                    <w:szCs w:val="22"/>
                    <w:lang w:eastAsia="en-GB" w:val="en-GB"/>
                  </w:rPr>
                  <w:t>Rijeka</w:t>
                </w:r>
              </w:smartTag>
            </w:smartTag>
            <w:r w:rsidRPr="00FE1F21">
              <w:rPr>
                <w:rFonts w:cs="Arial" w:hAnsi="Arial" w:ascii="Arial"/>
                <w:sz w:val="22"/>
                <w:szCs w:val="22"/>
                <w:lang w:eastAsia="en-GB" w:val="en-GB"/>
              </w:rPr>
              <w:t>, Fužinska 23</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6.893,75</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76</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03436223707</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INTERGRAFIKA - TTŽ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Bistranska 19</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982,50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77</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24498602357</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INTERLINK-GASTRO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Babonićeva 96</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3.581,86</w:t>
            </w:r>
          </w:p>
        </w:tc>
      </w:tr>
      <w:tr w:rsidTr="00FE1F21" w:rsidR="00FE1F21" w:rsidRPr="00FE1F21">
        <w:trPr>
          <w:trHeight w:val="56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78</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65723536010</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ISTARSKA KREDITNA </w:t>
            </w:r>
            <w:smartTag w:element="place" w:uri="urn:schemas-microsoft-com:office:smarttags">
              <w:r w:rsidRPr="00FE1F21">
                <w:rPr>
                  <w:rFonts w:cs="Arial" w:hAnsi="Arial" w:ascii="Arial"/>
                  <w:sz w:val="22"/>
                  <w:szCs w:val="22"/>
                  <w:lang w:eastAsia="en-GB" w:val="en-GB"/>
                </w:rPr>
                <w:t>BANKA</w:t>
              </w:r>
            </w:smartTag>
            <w:r w:rsidRPr="00FE1F21">
              <w:rPr>
                <w:rFonts w:cs="Arial" w:hAnsi="Arial" w:ascii="Arial"/>
                <w:sz w:val="22"/>
                <w:szCs w:val="22"/>
                <w:lang w:eastAsia="en-GB" w:val="en-GB"/>
              </w:rPr>
              <w:t xml:space="preserve"> UMAG d.d., Umag, Ernesta Miloša 1</w:t>
            </w:r>
          </w:p>
        </w:tc>
        <w:tc>
          <w:tcPr>
            <w:tcW w:type="dxa" w:w="1501"/>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468,00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79</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48965552098</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ITER PLAN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Kneza Mislava 17</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12.500,00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80</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32687097909</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IVMAR d.o.o., Donji Stupnik, Gospodarska 16/A</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4.413,30</w:t>
            </w:r>
          </w:p>
        </w:tc>
      </w:tr>
      <w:tr w:rsidTr="00FE1F21" w:rsidR="00FE1F21" w:rsidRPr="00FE1F21">
        <w:trPr>
          <w:trHeight w:val="84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81</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22711122769</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JAKOVAC obrt za uzgoj, proizvodnju i prodaju vina, vl. Draženko Jakovac, Dalj, Busija bb</w:t>
            </w:r>
          </w:p>
        </w:tc>
        <w:tc>
          <w:tcPr>
            <w:tcW w:type="dxa" w:w="1501"/>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10.558,50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82</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94659921563</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JARUN-DIP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Josipa Vogrinca 8</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1.012,50</w:t>
            </w:r>
          </w:p>
        </w:tc>
      </w:tr>
      <w:tr w:rsidTr="00FE1F21" w:rsidR="00FE1F21" w:rsidRPr="00FE1F21">
        <w:trPr>
          <w:trHeight w:val="50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83</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63787157180</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JAVNI BILJEŽNIK BOŠKO JURIŠIĆ, Solin, Kralja Zvonimira 85</w:t>
            </w:r>
          </w:p>
        </w:tc>
        <w:tc>
          <w:tcPr>
            <w:tcW w:type="dxa" w:w="1501"/>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1.007,50</w:t>
            </w:r>
          </w:p>
        </w:tc>
      </w:tr>
      <w:tr w:rsidTr="00FE1F21" w:rsidR="00FE1F21" w:rsidRPr="00FE1F21">
        <w:trPr>
          <w:trHeight w:val="50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84</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88604459883</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JAVNI BILJEŽNIK JUKIĆ NEVENKA,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Koranska 1c</w:t>
            </w:r>
          </w:p>
        </w:tc>
        <w:tc>
          <w:tcPr>
            <w:tcW w:type="dxa" w:w="1501"/>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7.548,75</w:t>
            </w:r>
          </w:p>
        </w:tc>
      </w:tr>
      <w:tr w:rsidTr="00FE1F21" w:rsidR="00FE1F21" w:rsidRPr="00FE1F21">
        <w:trPr>
          <w:trHeight w:val="56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85</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93287120087</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JAVNI BILJEŽNIK STJEPAN ŠAŠKOR,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Petrinjska 4</w:t>
            </w:r>
          </w:p>
        </w:tc>
        <w:tc>
          <w:tcPr>
            <w:tcW w:type="dxa" w:w="1501"/>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2.578,75</w:t>
            </w:r>
          </w:p>
        </w:tc>
      </w:tr>
      <w:tr w:rsidTr="00FE1F21" w:rsidR="00FE1F21" w:rsidRPr="00FE1F21">
        <w:trPr>
          <w:trHeight w:val="56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86</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22241174625</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color w:val="000000"/>
                <w:sz w:val="20"/>
                <w:szCs w:val="20"/>
                <w:lang w:eastAsia="en-GB" w:val="en-GB"/>
              </w:rPr>
            </w:pPr>
            <w:r w:rsidRPr="00FE1F21">
              <w:rPr>
                <w:rFonts w:cs="Arial" w:hAnsi="Arial" w:ascii="Arial"/>
                <w:sz w:val="22"/>
                <w:szCs w:val="22"/>
                <w:lang w:eastAsia="en-GB" w:val="en-GB"/>
              </w:rPr>
              <w:t>JAVNI BILJEŽNIK Suzana</w:t>
            </w:r>
            <w:r w:rsidRPr="00FE1F21">
              <w:rPr>
                <w:rFonts w:cs="Arial" w:hAnsi="Arial" w:ascii="Arial"/>
                <w:sz w:val="22"/>
                <w:szCs w:val="22"/>
                <w:lang w:eastAsia="en-GB" w:val="en-GB"/>
              </w:rPr>
              <w:br/>
              <w:t xml:space="preserve">Serda-Pavlović,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Maksimirska 38</w:t>
            </w:r>
          </w:p>
        </w:tc>
        <w:tc>
          <w:tcPr>
            <w:tcW w:type="dxa" w:w="1501"/>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578,75</w:t>
            </w:r>
          </w:p>
        </w:tc>
      </w:tr>
      <w:tr w:rsidTr="00FE1F21" w:rsidR="00FE1F21" w:rsidRPr="00FE1F21">
        <w:trPr>
          <w:trHeight w:val="50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87</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87467677783</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JAVNI BILJEŽNIK VELIMIR ČERIĆ,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Ulica Hrvatskog proljeća 65</w:t>
            </w:r>
          </w:p>
        </w:tc>
        <w:tc>
          <w:tcPr>
            <w:tcW w:type="dxa" w:w="1501"/>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1.756,25</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88</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65112137201</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JELIĆ KONZALTING J.D.O.O., </w:t>
            </w:r>
            <w:smartTag w:element="City" w:uri="urn:schemas-microsoft-com:office:smarttags">
              <w:smartTag w:element="place" w:uri="urn:schemas-microsoft-com:office:smarttags">
                <w:r w:rsidRPr="00FE1F21">
                  <w:rPr>
                    <w:rFonts w:cs="Arial" w:hAnsi="Arial" w:ascii="Arial"/>
                    <w:sz w:val="22"/>
                    <w:szCs w:val="22"/>
                    <w:lang w:eastAsia="en-GB" w:val="en-GB"/>
                  </w:rPr>
                  <w:t>Rijeka</w:t>
                </w:r>
              </w:smartTag>
            </w:smartTag>
            <w:r w:rsidRPr="00FE1F21">
              <w:rPr>
                <w:rFonts w:cs="Arial" w:hAnsi="Arial" w:ascii="Arial"/>
                <w:sz w:val="22"/>
                <w:szCs w:val="22"/>
                <w:lang w:eastAsia="en-GB" w:val="en-GB"/>
              </w:rPr>
              <w:t>, Frana Supila 12</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43.944,06</w:t>
            </w:r>
          </w:p>
        </w:tc>
      </w:tr>
      <w:tr w:rsidTr="00FE1F21" w:rsidR="00FE1F21" w:rsidRPr="00FE1F21">
        <w:trPr>
          <w:trHeight w:val="84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89</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51725837207</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color w:val="000000"/>
                <w:sz w:val="20"/>
                <w:szCs w:val="20"/>
                <w:lang w:eastAsia="en-GB" w:val="en-GB"/>
              </w:rPr>
            </w:pPr>
            <w:r w:rsidRPr="00FE1F21">
              <w:rPr>
                <w:rFonts w:cs="Arial" w:hAnsi="Arial" w:ascii="Arial"/>
                <w:sz w:val="22"/>
                <w:szCs w:val="22"/>
                <w:lang w:eastAsia="en-GB" w:val="en-GB"/>
              </w:rPr>
              <w:t>JOSIĆ OBITELJSKI PODRUM</w:t>
            </w:r>
            <w:r w:rsidRPr="00FE1F21">
              <w:rPr>
                <w:rFonts w:cs="Arial" w:hAnsi="Arial" w:ascii="Arial"/>
                <w:sz w:val="22"/>
                <w:szCs w:val="22"/>
                <w:lang w:eastAsia="en-GB" w:val="en-GB"/>
              </w:rPr>
              <w:br/>
              <w:t>proizvodnja vina i prerada grožđa, vl. Vlatka Josić, Zmajevac, Planina 194</w:t>
            </w:r>
          </w:p>
        </w:tc>
        <w:tc>
          <w:tcPr>
            <w:tcW w:type="dxa" w:w="1501"/>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100,23</w:t>
            </w:r>
          </w:p>
        </w:tc>
      </w:tr>
      <w:tr w:rsidTr="00FE1F21" w:rsidR="00FE1F21" w:rsidRPr="00FE1F21">
        <w:trPr>
          <w:trHeight w:val="50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lastRenderedPageBreak/>
              <w:t>90</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39546130894</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color w:val="000000"/>
                <w:sz w:val="20"/>
                <w:szCs w:val="20"/>
                <w:lang w:eastAsia="en-GB" w:val="en-GB"/>
              </w:rPr>
            </w:pPr>
            <w:r w:rsidRPr="00FE1F21">
              <w:rPr>
                <w:rFonts w:cs="Arial" w:hAnsi="Arial" w:ascii="Arial"/>
                <w:sz w:val="22"/>
                <w:szCs w:val="22"/>
                <w:lang w:eastAsia="en-GB" w:val="en-GB"/>
              </w:rPr>
              <w:t>JULIUS MEINL BONFANTI</w:t>
            </w:r>
            <w:r w:rsidRPr="00FE1F21">
              <w:rPr>
                <w:rFonts w:cs="Arial" w:hAnsi="Arial" w:ascii="Arial"/>
                <w:sz w:val="22"/>
                <w:szCs w:val="22"/>
                <w:lang w:eastAsia="en-GB" w:val="en-GB"/>
              </w:rPr>
              <w:br/>
              <w:t>d.o.o., Brezje, Ljubljanska ulica 4</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454,38</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91</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42570728116</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KERA TERM TRGOVINA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14. Trokut br. 19</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0,00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92</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14730721255</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KNEGAL I LIBERI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Jarnovićeva 68</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30.000,00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93</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22871197220</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KONIMB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Došenova 32</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33.344,66</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94</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91143129064</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KULIN d.o.o., </w:t>
            </w:r>
            <w:smartTag w:element="place" w:uri="urn:schemas-microsoft-com:office:smarttags">
              <w:smartTag w:element="City" w:uri="urn:schemas-microsoft-com:office:smarttags">
                <w:r w:rsidRPr="00FE1F21">
                  <w:rPr>
                    <w:rFonts w:cs="Arial" w:hAnsi="Arial" w:ascii="Arial"/>
                    <w:sz w:val="22"/>
                    <w:szCs w:val="22"/>
                    <w:lang w:eastAsia="en-GB" w:val="en-GB"/>
                  </w:rPr>
                  <w:t>Slavonski Brod</w:t>
                </w:r>
              </w:smartTag>
              <w:r w:rsidRPr="00FE1F21">
                <w:rPr>
                  <w:rFonts w:cs="Arial" w:hAnsi="Arial" w:ascii="Arial"/>
                  <w:sz w:val="22"/>
                  <w:szCs w:val="22"/>
                  <w:lang w:eastAsia="en-GB" w:val="en-GB"/>
                </w:rPr>
                <w:t xml:space="preserve">, </w:t>
              </w:r>
              <w:smartTag w:element="country-region" w:uri="urn:schemas-microsoft-com:office:smarttags">
                <w:r w:rsidRPr="00FE1F21">
                  <w:rPr>
                    <w:rFonts w:cs="Arial" w:hAnsi="Arial" w:ascii="Arial"/>
                    <w:sz w:val="22"/>
                    <w:szCs w:val="22"/>
                    <w:lang w:eastAsia="en-GB" w:val="en-GB"/>
                  </w:rPr>
                  <w:t>Mali</w:t>
                </w:r>
              </w:smartTag>
            </w:smartTag>
            <w:r w:rsidRPr="00FE1F21">
              <w:rPr>
                <w:rFonts w:cs="Arial" w:hAnsi="Arial" w:ascii="Arial"/>
                <w:sz w:val="22"/>
                <w:szCs w:val="22"/>
                <w:lang w:eastAsia="en-GB" w:val="en-GB"/>
              </w:rPr>
              <w:t xml:space="preserve"> dol 7</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398,00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95</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46223632969</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KURBLA d.o.o., Dugo Selo, </w:t>
            </w:r>
            <w:smartTag w:element="City" w:uri="urn:schemas-microsoft-com:office:smarttags">
              <w:smartTag w:element="place" w:uri="urn:schemas-microsoft-com:office:smarttags">
                <w:r w:rsidRPr="00FE1F21">
                  <w:rPr>
                    <w:rFonts w:cs="Arial" w:hAnsi="Arial" w:ascii="Arial"/>
                    <w:sz w:val="22"/>
                    <w:szCs w:val="22"/>
                    <w:lang w:eastAsia="en-GB" w:val="en-GB"/>
                  </w:rPr>
                  <w:t>Augusta</w:t>
                </w:r>
              </w:smartTag>
            </w:smartTag>
            <w:r w:rsidRPr="00FE1F21">
              <w:rPr>
                <w:rFonts w:cs="Arial" w:hAnsi="Arial" w:ascii="Arial"/>
                <w:sz w:val="22"/>
                <w:szCs w:val="22"/>
                <w:lang w:eastAsia="en-GB" w:val="en-GB"/>
              </w:rPr>
              <w:t xml:space="preserve"> Šenoe 15</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28.125,00</w:t>
            </w:r>
          </w:p>
        </w:tc>
      </w:tr>
      <w:tr w:rsidTr="00FE1F21" w:rsidR="00FE1F21" w:rsidRPr="00FE1F21">
        <w:trPr>
          <w:trHeight w:val="56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96</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79686829076</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LIFT-NET obrt za održavanje dizala, vl. Dražen Modrić,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Vrgadski put 1</w:t>
            </w:r>
          </w:p>
        </w:tc>
        <w:tc>
          <w:tcPr>
            <w:tcW w:type="dxa" w:w="1501"/>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5.250,00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97</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87869808917</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LU-MA EKSKLUZIV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Ilirska ulica 18</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4.436,38</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98</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19740426546</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LUMA RIBARSTVO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Božidara Magovca 109</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11.368,68</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99</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24948920359</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LUXURY SERVICE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Deanovečka 41</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249,00</w:t>
            </w:r>
          </w:p>
        </w:tc>
      </w:tr>
      <w:tr w:rsidTr="00FE1F21" w:rsidR="00FE1F21" w:rsidRPr="00FE1F21">
        <w:trPr>
          <w:trHeight w:val="84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100</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82326436601</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M&amp;M, obrt za ugostiteljstvo, proizvodnju sladoleda i slastica, vl. Marin i Martina Dumančić,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Ratarska 13</w:t>
            </w:r>
          </w:p>
        </w:tc>
        <w:tc>
          <w:tcPr>
            <w:tcW w:type="dxa" w:w="1501"/>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3.250,00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101</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28128635064</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MANDEK INTERIJERI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Matije Divkovića 11</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10.138,00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102</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12253626458</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MESNICE KARLOVIĆ d.o.o., Đakovo, Matije Gupca 15</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2.677,61</w:t>
            </w:r>
          </w:p>
        </w:tc>
      </w:tr>
      <w:tr w:rsidTr="00FE1F21" w:rsidR="00FE1F21" w:rsidRPr="00FE1F21">
        <w:trPr>
          <w:trHeight w:val="50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103</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38901345609</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color w:val="000000"/>
                <w:sz w:val="20"/>
                <w:szCs w:val="20"/>
                <w:lang w:eastAsia="en-GB" w:val="en-GB"/>
              </w:rPr>
            </w:pPr>
            <w:r w:rsidRPr="00FE1F21">
              <w:rPr>
                <w:rFonts w:cs="Arial" w:hAnsi="Arial" w:ascii="Arial"/>
                <w:sz w:val="22"/>
                <w:szCs w:val="22"/>
                <w:lang w:eastAsia="en-GB" w:val="en-GB"/>
              </w:rPr>
              <w:t>MESOPROM-HABIJANEC</w:t>
            </w:r>
            <w:r w:rsidRPr="00FE1F21">
              <w:rPr>
                <w:rFonts w:cs="Arial" w:hAnsi="Arial" w:ascii="Arial"/>
                <w:sz w:val="22"/>
                <w:szCs w:val="22"/>
                <w:lang w:eastAsia="en-GB" w:val="en-GB"/>
              </w:rPr>
              <w:br/>
              <w:t xml:space="preserve">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1. Jazbinski gaj 32</w:t>
            </w:r>
          </w:p>
        </w:tc>
        <w:tc>
          <w:tcPr>
            <w:tcW w:type="dxa" w:w="1501"/>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5.889,48</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104</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38016445738</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METRO CASH&amp;CARRY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Jankomir 31</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17.882,93</w:t>
            </w:r>
          </w:p>
        </w:tc>
      </w:tr>
      <w:tr w:rsidTr="00FE1F21" w:rsidR="00FE1F21" w:rsidRPr="00FE1F21">
        <w:trPr>
          <w:trHeight w:val="56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105</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23269006802</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METRONET TELEKOMUNIKACIJE d.d.,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Ulica grada Vukovara 269/d</w:t>
            </w:r>
          </w:p>
        </w:tc>
        <w:tc>
          <w:tcPr>
            <w:tcW w:type="dxa" w:w="1501"/>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3.781,98</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106</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72486097831</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MICROMED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Gundulićeva 4</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355.935,06</w:t>
            </w:r>
          </w:p>
        </w:tc>
      </w:tr>
      <w:tr w:rsidTr="00FE1F21" w:rsidR="00FE1F21" w:rsidRPr="00FE1F21">
        <w:trPr>
          <w:trHeight w:val="56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107</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44939353691</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color w:val="000000"/>
                <w:sz w:val="20"/>
                <w:szCs w:val="20"/>
                <w:lang w:eastAsia="en-GB" w:val="en-GB"/>
              </w:rPr>
            </w:pPr>
            <w:r w:rsidRPr="00FE1F21">
              <w:rPr>
                <w:rFonts w:cs="Arial" w:hAnsi="Arial" w:ascii="Arial"/>
                <w:sz w:val="22"/>
                <w:szCs w:val="22"/>
                <w:lang w:eastAsia="en-GB" w:val="en-GB"/>
              </w:rPr>
              <w:t>MICROS FIDELIO HRVATSKA</w:t>
            </w:r>
            <w:r w:rsidRPr="00FE1F21">
              <w:rPr>
                <w:rFonts w:cs="Arial" w:hAnsi="Arial" w:ascii="Arial"/>
                <w:sz w:val="22"/>
                <w:szCs w:val="22"/>
                <w:lang w:eastAsia="en-GB" w:val="en-GB"/>
              </w:rPr>
              <w:br/>
              <w:t>d.o.o.</w:t>
            </w:r>
            <w:r w:rsidR="00963E22">
              <w:t xml:space="preserve"> </w:t>
            </w:r>
            <w:r w:rsidR="00963E22" w:rsidRPr="00963E22">
              <w:rPr>
                <w:rFonts w:cs="Arial" w:hAnsi="Arial" w:ascii="Arial"/>
                <w:sz w:val="22"/>
                <w:szCs w:val="22"/>
                <w:lang w:eastAsia="en-GB" w:val="en-GB"/>
              </w:rPr>
              <w:t>sada HOTELSKI I RESTORANSKI SISTEMI d.o.o.</w:t>
            </w:r>
            <w:r w:rsidRPr="00FE1F21">
              <w:rPr>
                <w:rFonts w:cs="Arial" w:hAnsi="Arial" w:ascii="Arial"/>
                <w:sz w:val="22"/>
                <w:szCs w:val="22"/>
                <w:lang w:eastAsia="en-GB" w:val="en-GB"/>
              </w:rPr>
              <w:t xml:space="preserve">,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Trg Krešimira Ćosića 9</w:t>
            </w:r>
          </w:p>
        </w:tc>
        <w:tc>
          <w:tcPr>
            <w:tcW w:type="dxa" w:w="1501"/>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153.379,57</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108</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18683136487</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MINISTARSTVO FINANCIJA,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Katančićeva 5</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7.096,51</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109</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31139775994</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MUSCULUS CARO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Mlinovi 52</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1.764,75</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110</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95190275393</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NADJA DUBROVNIK D.O.O., Ulica grada Vukovara 232/A</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3.255,00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111</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05878740110</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NATURA d.o.o., Buzet, Smegla 21</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1.192,51</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112</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25090225831</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NIRA d.o.o., Pakovo Selo, Rakići I/a</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2.590,20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113</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71993311692</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OKLJUČNA d.o.o., </w:t>
            </w:r>
            <w:smartTag w:element="place" w:uri="urn:schemas-microsoft-com:office:smarttags">
              <w:r w:rsidRPr="00FE1F21">
                <w:rPr>
                  <w:rFonts w:cs="Arial" w:hAnsi="Arial" w:ascii="Arial"/>
                  <w:sz w:val="22"/>
                  <w:szCs w:val="22"/>
                  <w:lang w:eastAsia="en-GB" w:val="en-GB"/>
                </w:rPr>
                <w:t>Vis</w:t>
              </w:r>
            </w:smartTag>
            <w:r w:rsidRPr="00FE1F21">
              <w:rPr>
                <w:rFonts w:cs="Arial" w:hAnsi="Arial" w:ascii="Arial"/>
                <w:sz w:val="22"/>
                <w:szCs w:val="22"/>
                <w:lang w:eastAsia="en-GB" w:val="en-GB"/>
              </w:rPr>
              <w:t>, Ivana Farolfija 7</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1.608.881,74</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114</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76080865307</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OTIS DIZALA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Prilaz Vladislava Brajkovića 15</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4.823,75</w:t>
            </w:r>
          </w:p>
        </w:tc>
      </w:tr>
      <w:tr w:rsidTr="00FE1F21" w:rsidR="00FE1F21" w:rsidRPr="00FE1F21">
        <w:trPr>
          <w:trHeight w:val="56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115</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16550811663</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Pekarski obrt "DINARA", vl. Josip Galiot, Sesvete, Kašinska 12 a</w:t>
            </w:r>
          </w:p>
        </w:tc>
        <w:tc>
          <w:tcPr>
            <w:tcW w:type="dxa" w:w="1501"/>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4.415,81</w:t>
            </w:r>
          </w:p>
        </w:tc>
      </w:tr>
      <w:tr w:rsidTr="00FE1F21" w:rsidR="00FE1F21" w:rsidRPr="00FE1F21">
        <w:trPr>
          <w:trHeight w:val="56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lastRenderedPageBreak/>
              <w:t>116</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78909170415</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PIK VRBOVEC - MESNA INDUSTRIJA d.d., Vrbovec, Zagrebačka 148</w:t>
            </w:r>
          </w:p>
        </w:tc>
        <w:tc>
          <w:tcPr>
            <w:tcW w:type="dxa" w:w="1501"/>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6.025,63</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117</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03562603616</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PLING D.O.O., Solin, Kralja Zvonimira 75</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1.000,00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118</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15938487786</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POLIS MM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Ratarska 12</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1.807,30</w:t>
            </w:r>
          </w:p>
        </w:tc>
      </w:tr>
      <w:tr w:rsidTr="00FE1F21" w:rsidR="00FE1F21" w:rsidRPr="00FE1F21">
        <w:trPr>
          <w:trHeight w:val="56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119</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71056397163</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Poljodjelski obrt "IVAN", vl. Ivan Čobanković, Ilok, Vladimira Nazora 59</w:t>
            </w:r>
          </w:p>
        </w:tc>
        <w:tc>
          <w:tcPr>
            <w:tcW w:type="dxa" w:w="1501"/>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9.908,85</w:t>
            </w:r>
          </w:p>
        </w:tc>
      </w:tr>
      <w:tr w:rsidTr="00FE1F21" w:rsidR="00FE1F21" w:rsidRPr="00FE1F21">
        <w:trPr>
          <w:trHeight w:val="56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120</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59196815626</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Poljoprivredno gospodarstvo "ŠEMBER", vl.Zdenko Šember, Jastrebarsko, Pavlovčani 11/b</w:t>
            </w:r>
          </w:p>
        </w:tc>
        <w:tc>
          <w:tcPr>
            <w:tcW w:type="dxa" w:w="1501"/>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6.564,38</w:t>
            </w:r>
          </w:p>
        </w:tc>
      </w:tr>
      <w:tr w:rsidTr="00FE1F21" w:rsidR="00FE1F21" w:rsidRPr="00FE1F21">
        <w:trPr>
          <w:trHeight w:val="76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121</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32022702604</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color w:val="000000"/>
                <w:sz w:val="20"/>
                <w:szCs w:val="20"/>
                <w:lang w:eastAsia="en-GB" w:val="en-GB"/>
              </w:rPr>
            </w:pPr>
            <w:r w:rsidRPr="00FE1F21">
              <w:rPr>
                <w:rFonts w:cs="Arial" w:hAnsi="Arial" w:ascii="Arial"/>
                <w:sz w:val="22"/>
                <w:szCs w:val="22"/>
                <w:lang w:eastAsia="en-GB" w:val="en-GB"/>
              </w:rPr>
              <w:t xml:space="preserve">Poljoprivredno proizvodni i trgovački obrt "VRT", vl. Gordana Jović,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Štefanovečka 46</w:t>
            </w:r>
          </w:p>
        </w:tc>
        <w:tc>
          <w:tcPr>
            <w:tcW w:type="dxa" w:w="1501"/>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4.090,00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122</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21413270903</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PROMINENT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Franje Josipa Domina 11</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14.523,38</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123</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92508961589</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RARO D.O.O., Rakitje, Ribel 31</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1.565,00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124</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10709706866</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RAYBAN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Lastovska 2/a</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1.561,60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125</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37436492774</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REAKCIJA VS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Ulica grada Chicaga 13</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1.159,86</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126</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28066955442</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SAMONIKLO BILJE D.O.O. Zagreb, Antuna Stipančića 16</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2.406,25</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127</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85987734468</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SANITACIJA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Nalješkovićeva 45</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1.254,79</w:t>
            </w:r>
          </w:p>
        </w:tc>
      </w:tr>
      <w:tr w:rsidTr="00FE1F21" w:rsidR="00FE1F21" w:rsidRPr="00FE1F21">
        <w:trPr>
          <w:trHeight w:val="84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128</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16476308811</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color w:val="000000"/>
                <w:sz w:val="20"/>
                <w:szCs w:val="20"/>
                <w:lang w:eastAsia="en-GB" w:val="en-GB"/>
              </w:rPr>
            </w:pPr>
            <w:r w:rsidRPr="00FE1F21">
              <w:rPr>
                <w:rFonts w:cs="Arial" w:hAnsi="Arial" w:ascii="Arial"/>
                <w:sz w:val="22"/>
                <w:szCs w:val="22"/>
                <w:lang w:eastAsia="en-GB" w:val="en-GB"/>
              </w:rPr>
              <w:t xml:space="preserve">SERVIS ZA POPRAVAK ELEKTRIČNIH KUĆANSKIH APARATA vl.Hrvoje Pleština,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Donje Svetice 57/1</w:t>
            </w:r>
          </w:p>
        </w:tc>
        <w:tc>
          <w:tcPr>
            <w:tcW w:type="dxa" w:w="1501"/>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2.353,98</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129</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67091953894</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SKY CONTACT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P.Šegote 27</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2.970,85</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130</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09552305759</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STAKLO PILETIĆ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Velikopoljska 3</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13.346,94</w:t>
            </w:r>
          </w:p>
        </w:tc>
      </w:tr>
      <w:tr w:rsidTr="00FE1F21" w:rsidR="00FE1F21" w:rsidRPr="00FE1F21">
        <w:trPr>
          <w:trHeight w:val="56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131</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64649561864</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color w:val="000000"/>
                <w:sz w:val="20"/>
                <w:szCs w:val="20"/>
                <w:lang w:eastAsia="en-GB" w:val="en-GB"/>
              </w:rPr>
            </w:pPr>
            <w:r w:rsidRPr="00FE1F21">
              <w:rPr>
                <w:rFonts w:cs="Arial" w:hAnsi="Arial" w:ascii="Arial"/>
                <w:sz w:val="22"/>
                <w:szCs w:val="22"/>
                <w:lang w:eastAsia="en-GB" w:val="en-GB"/>
              </w:rPr>
              <w:t>STAKLOBRUSAČKI OBRT vl.</w:t>
            </w:r>
            <w:r w:rsidRPr="00FE1F21">
              <w:rPr>
                <w:rFonts w:cs="Arial" w:hAnsi="Arial" w:ascii="Arial"/>
                <w:sz w:val="22"/>
                <w:szCs w:val="22"/>
                <w:lang w:eastAsia="en-GB" w:val="en-GB"/>
              </w:rPr>
              <w:br/>
              <w:t xml:space="preserve">Jure Čendo,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Ilica 116</w:t>
            </w:r>
          </w:p>
        </w:tc>
        <w:tc>
          <w:tcPr>
            <w:tcW w:type="dxa" w:w="1501"/>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1.287,50</w:t>
            </w:r>
          </w:p>
        </w:tc>
      </w:tr>
      <w:tr w:rsidTr="00FE1F21" w:rsidR="00FE1F21" w:rsidRPr="00FE1F21">
        <w:trPr>
          <w:trHeight w:val="56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132</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58335400167</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STUDENTSKI CENTAR KARLOVAC, Karlovac, Ulica Frana Krste Frankopana 5</w:t>
            </w:r>
          </w:p>
        </w:tc>
        <w:tc>
          <w:tcPr>
            <w:tcW w:type="dxa" w:w="1501"/>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7.047,07</w:t>
            </w:r>
          </w:p>
        </w:tc>
      </w:tr>
      <w:tr w:rsidTr="00FE1F21" w:rsidR="00FE1F21" w:rsidRPr="00FE1F21">
        <w:trPr>
          <w:trHeight w:val="56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133</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22597784145</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STUDENTSKI CENTAR SVEUČILIŠTA U ZAGREBU,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Savska cesta 25</w:t>
            </w:r>
          </w:p>
        </w:tc>
        <w:tc>
          <w:tcPr>
            <w:tcW w:type="dxa" w:w="1501"/>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9.320,22</w:t>
            </w:r>
          </w:p>
        </w:tc>
      </w:tr>
      <w:tr w:rsidTr="00FE1F21" w:rsidR="00FE1F21" w:rsidRPr="00FE1F21">
        <w:trPr>
          <w:trHeight w:val="56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134</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39618704213</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STYRIA HRVATSKA-MEDIJSKI SERVISI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Oreškovićeva 6H/1</w:t>
            </w:r>
          </w:p>
        </w:tc>
        <w:tc>
          <w:tcPr>
            <w:tcW w:type="dxa" w:w="1501"/>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2.514,01</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135</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69492288004</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ŠIMUNIĆ MAJA,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Radićeva 19</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1.099.954,93</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136</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16853632491</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ŠIMUNIĆ PETAR, Podgrađe, Nijemci, Kralja Tomislava 23</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1.353.991,42</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137</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08928113307</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ŠKALAC INSTALACIJE d.o.o., Lug Samoborski, Bistrec 45 </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2.187,50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138</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01804084366</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ŠOLINI  MAJSTORI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Četvrte poljanice 6</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3.375,00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139</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02846634596</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ŠTEFINOVEC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VII Retkovec 4/1</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1.850,00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140</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99539765578</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ŠULEKIĆ d.o.o., Novska, Zagrebačka 75</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845,24</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141</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14273924910</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TAU ON-LINE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xml:space="preserve">, Strojarska </w:t>
            </w:r>
            <w:r w:rsidRPr="00FE1F21">
              <w:rPr>
                <w:rFonts w:cs="Arial" w:hAnsi="Arial" w:ascii="Arial"/>
                <w:sz w:val="22"/>
                <w:szCs w:val="22"/>
                <w:lang w:eastAsia="en-GB" w:val="en-GB"/>
              </w:rPr>
              <w:lastRenderedPageBreak/>
              <w:t>cesta 20</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lastRenderedPageBreak/>
              <w:t>4.806,27</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lastRenderedPageBreak/>
              <w:t>142</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77037521421</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TEHINSPEKT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Samoborska cesta 348</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26.500,00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143</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60557784734</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TEHNO-ZAGREB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Hrastovička 70</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2.226,25</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144</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24529842328</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TENERE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Schrottova 19</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315,00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145</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89874638367</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TIL TEKSTIL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Uskočka 3</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1.003,75</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146</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INO</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TJZS d.o.o., SI, </w:t>
            </w:r>
            <w:smartTag w:element="City" w:uri="urn:schemas-microsoft-com:office:smarttags">
              <w:smartTag w:element="place" w:uri="urn:schemas-microsoft-com:office:smarttags">
                <w:r w:rsidRPr="00FE1F21">
                  <w:rPr>
                    <w:rFonts w:cs="Arial" w:hAnsi="Arial" w:ascii="Arial"/>
                    <w:sz w:val="22"/>
                    <w:szCs w:val="22"/>
                    <w:lang w:eastAsia="en-GB" w:val="en-GB"/>
                  </w:rPr>
                  <w:t>Ljubljana</w:t>
                </w:r>
              </w:smartTag>
            </w:smartTag>
            <w:r w:rsidRPr="00FE1F21">
              <w:rPr>
                <w:rFonts w:cs="Arial" w:hAnsi="Arial" w:ascii="Arial"/>
                <w:sz w:val="22"/>
                <w:szCs w:val="22"/>
                <w:lang w:eastAsia="en-GB" w:val="en-GB"/>
              </w:rPr>
              <w:t>, Pot Draga Jakopića 6</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4.837,35</w:t>
            </w:r>
          </w:p>
        </w:tc>
      </w:tr>
      <w:tr w:rsidTr="00FE1F21" w:rsidR="00FE1F21" w:rsidRPr="00FE1F21">
        <w:trPr>
          <w:trHeight w:val="84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147</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96053154623</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TKALEC, obrt za popravak i prodaju kućanskih aparata, vl. Gordana Tkalec,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Savica-Šanci 151</w:t>
            </w:r>
          </w:p>
        </w:tc>
        <w:tc>
          <w:tcPr>
            <w:tcW w:type="dxa" w:w="1501"/>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1.082,50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148</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05336208843</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TRA-MONT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Milivoja Matošeca 5</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1.012,50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149</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29743547503</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TRIGLAV OSIGURANJE D.D.,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Antuna Heinza 4</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11.588,16</w:t>
            </w:r>
          </w:p>
        </w:tc>
      </w:tr>
      <w:tr w:rsidTr="00FE1F21" w:rsidR="00FE1F21" w:rsidRPr="00FE1F21">
        <w:trPr>
          <w:trHeight w:val="84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150</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24704336831</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TRITON, obrt za trgovinu i građevinske usluge, vl. Srećko Nesnidal,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Pakoštanska 5</w:t>
            </w:r>
          </w:p>
        </w:tc>
        <w:tc>
          <w:tcPr>
            <w:tcW w:type="dxa" w:w="1501"/>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63.612,77</w:t>
            </w:r>
          </w:p>
        </w:tc>
      </w:tr>
      <w:tr w:rsidTr="00FE1F21" w:rsidR="00FE1F21" w:rsidRPr="00FE1F21">
        <w:trPr>
          <w:trHeight w:val="56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151</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40791995812</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TURISTIČKA ZAJEDNICA GRADA ZAGREBA,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Kaptol 5</w:t>
            </w:r>
          </w:p>
        </w:tc>
        <w:tc>
          <w:tcPr>
            <w:tcW w:type="dxa" w:w="1501"/>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71.782,94</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152</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33032762099</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UGO COOL SERVIS j.d.o.o., Dugo Selo, Hrvatskih Branitelja 5</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2.880,00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153</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28312210832</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UNITRG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Donje Svetice 40</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124,00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154</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11375343586</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URBIĆ ANTUN,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Podgorska 11</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31.898,36</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155</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28424041057</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URKA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Cernička 21</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552,88</w:t>
            </w:r>
          </w:p>
        </w:tc>
      </w:tr>
      <w:tr w:rsidTr="00FE1F21" w:rsidR="00FE1F21" w:rsidRPr="00FE1F21">
        <w:trPr>
          <w:trHeight w:val="56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156</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60443113636</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Uslužni obrt "AUTO SERVIS PEK", vl. Ivan Pek,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Gornja 4a</w:t>
            </w:r>
          </w:p>
        </w:tc>
        <w:tc>
          <w:tcPr>
            <w:tcW w:type="dxa" w:w="1501"/>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1.455,50</w:t>
            </w:r>
          </w:p>
        </w:tc>
      </w:tr>
      <w:tr w:rsidTr="00FE1F21" w:rsidR="00FE1F21" w:rsidRPr="00FE1F21">
        <w:trPr>
          <w:trHeight w:val="56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157</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44116049690</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Uslužni obrt "EMI 23", vl. Ivica Lipovac, Soblinec, Soblinečka 23</w:t>
            </w:r>
          </w:p>
        </w:tc>
        <w:tc>
          <w:tcPr>
            <w:tcW w:type="dxa" w:w="1501"/>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5.875,00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158</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16257048014</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VAJDA d.d.  Čakovec, Zagrebačka 4</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18.253,18</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159</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INO</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VENERE UK LTD, </w:t>
            </w:r>
            <w:smartTag w:element="country-region" w:uri="urn:schemas-microsoft-com:office:smarttags">
              <w:r w:rsidRPr="00FE1F21">
                <w:rPr>
                  <w:rFonts w:cs="Arial" w:hAnsi="Arial" w:ascii="Arial"/>
                  <w:sz w:val="22"/>
                  <w:szCs w:val="22"/>
                  <w:lang w:eastAsia="en-GB" w:val="en-GB"/>
                </w:rPr>
                <w:t>UK</w:t>
              </w:r>
            </w:smartTag>
            <w:r w:rsidRPr="00FE1F21">
              <w:rPr>
                <w:rFonts w:cs="Arial" w:hAnsi="Arial" w:ascii="Arial"/>
                <w:sz w:val="22"/>
                <w:szCs w:val="22"/>
                <w:lang w:eastAsia="en-GB" w:val="en-GB"/>
              </w:rPr>
              <w:t xml:space="preserve">, </w:t>
            </w:r>
            <w:smartTag w:element="City" w:uri="urn:schemas-microsoft-com:office:smarttags">
              <w:smartTag w:element="place" w:uri="urn:schemas-microsoft-com:office:smarttags">
                <w:r w:rsidRPr="00FE1F21">
                  <w:rPr>
                    <w:rFonts w:cs="Arial" w:hAnsi="Arial" w:ascii="Arial"/>
                    <w:sz w:val="22"/>
                    <w:szCs w:val="22"/>
                    <w:lang w:eastAsia="en-GB" w:val="en-GB"/>
                  </w:rPr>
                  <w:t>London</w:t>
                </w:r>
              </w:smartTag>
            </w:smartTag>
            <w:r w:rsidRPr="00FE1F21">
              <w:rPr>
                <w:rFonts w:cs="Arial" w:hAnsi="Arial" w:ascii="Arial"/>
                <w:sz w:val="22"/>
                <w:szCs w:val="22"/>
                <w:lang w:eastAsia="en-GB" w:val="en-GB"/>
              </w:rPr>
              <w:t xml:space="preserve">, </w:t>
            </w:r>
            <w:smartTag w:element="Street" w:uri="urn:schemas-microsoft-com:office:smarttags">
              <w:smartTag w:element="address" w:uri="urn:schemas-microsoft-com:office:smarttags">
                <w:r w:rsidRPr="00FE1F21">
                  <w:rPr>
                    <w:rFonts w:cs="Arial" w:hAnsi="Arial" w:ascii="Arial"/>
                    <w:sz w:val="22"/>
                    <w:szCs w:val="22"/>
                    <w:lang w:eastAsia="en-GB" w:val="en-GB"/>
                  </w:rPr>
                  <w:t>407 St. John Street</w:t>
                </w:r>
              </w:smartTag>
            </w:smartTag>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14.930,06</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160</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33486399992</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VERGL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Radnička cesta 1 A</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20.332,60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161</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32666921618</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VINA JAKOB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Gramača 1/c</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38.493,80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162</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38428162028</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VINA MARKOTA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Pleternica, Matije Gupca 80</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25.149,00</w:t>
            </w:r>
          </w:p>
        </w:tc>
      </w:tr>
      <w:tr w:rsidTr="00FE1F21" w:rsidR="00FE1F21" w:rsidRPr="00FE1F21">
        <w:trPr>
          <w:trHeight w:val="56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163</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70134250139</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Vinarija "MIKLAUŽIĆ", vl. Marko Miklaužić, Popovača, Trnajec 202</w:t>
            </w:r>
          </w:p>
        </w:tc>
        <w:tc>
          <w:tcPr>
            <w:tcW w:type="dxa" w:w="1501"/>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6.661,00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164</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29524210204</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VIP net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Vrtni put 1</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0,00</w:t>
            </w:r>
          </w:p>
        </w:tc>
      </w:tr>
      <w:tr w:rsidTr="00FE1F21" w:rsidR="00FE1F21" w:rsidRPr="00FE1F21">
        <w:trPr>
          <w:trHeight w:val="56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165</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83416546499</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VODOOPSKRBA I ODVODNJA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Folnegovićeva 1</w:t>
            </w:r>
          </w:p>
        </w:tc>
        <w:tc>
          <w:tcPr>
            <w:tcW w:type="dxa" w:w="1501"/>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159.709,67</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166</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92963223473</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ZAGREBAČKA BANKA D.D.,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Trg bana Josipa Jelačića 10</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1.560,19</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167</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85584865987</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ZAGREBAČKI HOLDING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Ulica grada Vukovara 41</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176.394,36</w:t>
            </w:r>
          </w:p>
        </w:tc>
      </w:tr>
      <w:tr w:rsidTr="00FE1F21" w:rsidR="00FE1F21" w:rsidRPr="00FE1F21">
        <w:trPr>
          <w:trHeight w:val="56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168</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15011294281</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ZAJEDNIČKI ODVJETNIČKI URED GRACIN I ŠEGO,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xml:space="preserve">, Fra Andrije </w:t>
            </w:r>
            <w:r w:rsidRPr="00FE1F21">
              <w:rPr>
                <w:rFonts w:cs="Arial" w:hAnsi="Arial" w:ascii="Arial"/>
                <w:sz w:val="22"/>
                <w:szCs w:val="22"/>
                <w:lang w:eastAsia="en-GB" w:val="en-GB"/>
              </w:rPr>
              <w:lastRenderedPageBreak/>
              <w:t>Kačića Miošića 12</w:t>
            </w:r>
          </w:p>
        </w:tc>
        <w:tc>
          <w:tcPr>
            <w:tcW w:type="dxa" w:w="1501"/>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lastRenderedPageBreak/>
              <w:t>68.067,86</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lastRenderedPageBreak/>
              <w:t>169</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31156649650</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ZIGANTE TARTUFI D.O.O., Buje, Plovanija, Portoroška 15</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1.235,00</w:t>
            </w:r>
          </w:p>
        </w:tc>
      </w:tr>
      <w:tr w:rsidTr="00FE1F21" w:rsidR="00FE1F21" w:rsidRPr="00FE1F21">
        <w:trPr>
          <w:trHeight w:val="28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170</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94218317643</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ZIGG-PRO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Prevenda 5</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6.710,00</w:t>
            </w:r>
          </w:p>
        </w:tc>
      </w:tr>
      <w:tr w:rsidTr="00FE1F21" w:rsidR="00FE1F21" w:rsidRPr="00FE1F21">
        <w:trPr>
          <w:trHeight w:val="300"/>
        </w:trPr>
        <w:tc>
          <w:tcPr>
            <w:tcW w:type="dxa" w:w="79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GB" w:val="en-GB"/>
              </w:rPr>
            </w:pPr>
            <w:r w:rsidRPr="00FE1F21">
              <w:rPr>
                <w:rFonts w:cs="Arial" w:hAnsi="Arial" w:ascii="Arial"/>
                <w:color w:val="000000"/>
                <w:sz w:val="22"/>
                <w:szCs w:val="22"/>
                <w:lang w:eastAsia="en-GB" w:val="en-GB"/>
              </w:rPr>
              <w:t>171</w:t>
            </w:r>
          </w:p>
        </w:tc>
        <w:tc>
          <w:tcPr>
            <w:tcW w:type="dxa" w:w="185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GB" w:val="en-GB"/>
              </w:rPr>
            </w:pPr>
            <w:r w:rsidRPr="00FE1F21">
              <w:rPr>
                <w:rFonts w:cs="Arial" w:hAnsi="Arial" w:ascii="Arial"/>
                <w:color w:val="000000"/>
                <w:sz w:val="22"/>
                <w:szCs w:val="22"/>
                <w:lang w:eastAsia="en-GB" w:val="en-GB"/>
              </w:rPr>
              <w:t>54501111734</w:t>
            </w:r>
          </w:p>
        </w:tc>
        <w:tc>
          <w:tcPr>
            <w:tcW w:type="dxa" w:w="419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GB" w:val="en-GB"/>
              </w:rPr>
            </w:pPr>
            <w:r w:rsidRPr="00FE1F21">
              <w:rPr>
                <w:rFonts w:cs="Arial" w:hAnsi="Arial" w:ascii="Arial"/>
                <w:sz w:val="22"/>
                <w:szCs w:val="22"/>
                <w:lang w:eastAsia="en-GB" w:val="en-GB"/>
              </w:rPr>
              <w:t xml:space="preserve">ZONA SALUS d.o.o., </w:t>
            </w:r>
            <w:smartTag w:element="City" w:uri="urn:schemas-microsoft-com:office:smarttags">
              <w:smartTag w:element="place" w:uri="urn:schemas-microsoft-com:office:smarttags">
                <w:r w:rsidRPr="00FE1F21">
                  <w:rPr>
                    <w:rFonts w:cs="Arial" w:hAnsi="Arial" w:ascii="Arial"/>
                    <w:sz w:val="22"/>
                    <w:szCs w:val="22"/>
                    <w:lang w:eastAsia="en-GB" w:val="en-GB"/>
                  </w:rPr>
                  <w:t>Zagreb</w:t>
                </w:r>
              </w:smartTag>
            </w:smartTag>
            <w:r w:rsidRPr="00FE1F21">
              <w:rPr>
                <w:rFonts w:cs="Arial" w:hAnsi="Arial" w:ascii="Arial"/>
                <w:sz w:val="22"/>
                <w:szCs w:val="22"/>
                <w:lang w:eastAsia="en-GB" w:val="en-GB"/>
              </w:rPr>
              <w:t>, Dalmatinska 3</w:t>
            </w:r>
          </w:p>
        </w:tc>
        <w:tc>
          <w:tcPr>
            <w:tcW w:type="dxa" w:w="150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GB" w:val="en-GB"/>
              </w:rPr>
            </w:pPr>
            <w:r w:rsidRPr="00FE1F21">
              <w:rPr>
                <w:rFonts w:cs="Arial" w:hAnsi="Arial" w:ascii="Arial"/>
                <w:sz w:val="22"/>
                <w:szCs w:val="22"/>
                <w:lang w:eastAsia="en-GB" w:val="en-GB"/>
              </w:rPr>
              <w:t>9.000,00</w:t>
            </w:r>
          </w:p>
        </w:tc>
      </w:tr>
      <w:tr w:rsidTr="00FE1F21" w:rsidR="00FE1F21" w:rsidRPr="00FE1F21">
        <w:trPr>
          <w:trHeight w:val="300"/>
        </w:trPr>
        <w:tc>
          <w:tcPr>
            <w:tcW w:type="dxa" w:w="796"/>
            <w:tcBorders>
              <w:top w:val="nil"/>
              <w:left w:space="0" w:sz="4" w:color="000000" w:val="single"/>
              <w:bottom w:space="0" w:sz="4" w:color="auto" w:val="single"/>
              <w:right w:space="0" w:sz="4" w:color="auto" w:val="single"/>
            </w:tcBorders>
            <w:shd w:fill="C5D9F1" w:color="000000" w:val="clear"/>
          </w:tcPr>
          <w:p w:rsidRDefault="00FE1F21" w:rsidP="00FE1F21" w:rsidR="00FE1F21" w:rsidRPr="00FE1F21">
            <w:pPr>
              <w:rPr>
                <w:color w:val="000000"/>
                <w:sz w:val="20"/>
                <w:szCs w:val="20"/>
                <w:lang w:eastAsia="en-GB" w:val="en-GB"/>
              </w:rPr>
            </w:pPr>
            <w:r w:rsidRPr="00FE1F21">
              <w:rPr>
                <w:color w:val="000000"/>
                <w:sz w:val="20"/>
                <w:szCs w:val="20"/>
                <w:lang w:eastAsia="en-GB" w:val="en-GB"/>
              </w:rPr>
              <w:t> </w:t>
            </w:r>
          </w:p>
        </w:tc>
        <w:tc>
          <w:tcPr>
            <w:tcW w:type="dxa" w:w="1852"/>
            <w:tcBorders>
              <w:top w:val="nil"/>
              <w:left w:val="nil"/>
              <w:bottom w:space="0" w:sz="4" w:color="auto" w:val="single"/>
              <w:right w:space="0" w:sz="4" w:color="auto" w:val="single"/>
            </w:tcBorders>
            <w:shd w:fill="C5D9F1" w:color="000000" w:val="clear"/>
          </w:tcPr>
          <w:p w:rsidRDefault="00FE1F21" w:rsidP="00FE1F21" w:rsidR="00FE1F21" w:rsidRPr="00FE1F21">
            <w:pPr>
              <w:rPr>
                <w:color w:val="000000"/>
                <w:sz w:val="20"/>
                <w:szCs w:val="20"/>
                <w:lang w:eastAsia="en-GB" w:val="en-GB"/>
              </w:rPr>
            </w:pPr>
            <w:r w:rsidRPr="00FE1F21">
              <w:rPr>
                <w:color w:val="000000"/>
                <w:sz w:val="20"/>
                <w:szCs w:val="20"/>
                <w:lang w:eastAsia="en-GB" w:val="en-GB"/>
              </w:rPr>
              <w:t> </w:t>
            </w:r>
          </w:p>
        </w:tc>
        <w:tc>
          <w:tcPr>
            <w:tcW w:type="dxa" w:w="4191"/>
            <w:tcBorders>
              <w:top w:val="nil"/>
              <w:left w:val="nil"/>
              <w:bottom w:space="0" w:sz="4" w:color="auto" w:val="single"/>
              <w:right w:space="0" w:sz="4" w:color="auto" w:val="single"/>
            </w:tcBorders>
            <w:shd w:fill="C5D9F1" w:color="000000" w:val="clear"/>
          </w:tcPr>
          <w:p w:rsidRDefault="00FE1F21" w:rsidP="00FE1F21" w:rsidR="00FE1F21" w:rsidRPr="00FE1F21">
            <w:pPr>
              <w:rPr>
                <w:rFonts w:cs="Arial" w:hAnsi="Arial" w:ascii="Arial"/>
                <w:b/>
                <w:bCs/>
                <w:sz w:val="22"/>
                <w:szCs w:val="22"/>
                <w:lang w:eastAsia="en-GB" w:val="en-GB"/>
              </w:rPr>
            </w:pPr>
            <w:r w:rsidRPr="00FE1F21">
              <w:rPr>
                <w:rFonts w:cs="Arial" w:hAnsi="Arial" w:ascii="Arial"/>
                <w:b/>
                <w:bCs/>
                <w:sz w:val="22"/>
                <w:szCs w:val="22"/>
                <w:lang w:eastAsia="en-GB" w:val="en-GB"/>
              </w:rPr>
              <w:t>Ukupno</w:t>
            </w:r>
          </w:p>
        </w:tc>
        <w:tc>
          <w:tcPr>
            <w:tcW w:type="dxa" w:w="1501"/>
            <w:tcBorders>
              <w:top w:val="nil"/>
              <w:left w:val="nil"/>
              <w:bottom w:space="0" w:sz="4" w:color="auto" w:val="single"/>
              <w:right w:space="0" w:sz="4" w:color="auto" w:val="single"/>
            </w:tcBorders>
            <w:shd w:fill="C5D9F1" w:color="000000" w:val="clear"/>
          </w:tcPr>
          <w:p w:rsidRDefault="00FE1F21" w:rsidP="00FE1F21" w:rsidR="00FE1F21" w:rsidRPr="00FE1F21">
            <w:pPr>
              <w:jc w:val="right"/>
              <w:rPr>
                <w:rFonts w:cs="Arial" w:hAnsi="Arial" w:ascii="Arial"/>
                <w:b/>
                <w:bCs/>
                <w:sz w:val="22"/>
                <w:szCs w:val="22"/>
                <w:lang w:eastAsia="en-GB" w:val="en-GB"/>
              </w:rPr>
            </w:pPr>
            <w:r w:rsidRPr="00FE1F21">
              <w:rPr>
                <w:rFonts w:cs="Arial" w:hAnsi="Arial" w:ascii="Arial"/>
                <w:b/>
                <w:bCs/>
                <w:sz w:val="22"/>
                <w:szCs w:val="22"/>
                <w:lang w:eastAsia="en-GB" w:val="en-GB"/>
              </w:rPr>
              <w:t>8.801.274,24</w:t>
            </w:r>
          </w:p>
        </w:tc>
      </w:tr>
    </w:tbl>
    <w:p w:rsidRDefault="00FE1F21" w:rsidP="00FE1F21" w:rsidR="00FE1F21" w:rsidRPr="00FE1F21">
      <w:pPr>
        <w:spacing w:lineRule="auto" w:line="360"/>
        <w:jc w:val="both"/>
        <w:rPr>
          <w:rFonts w:eastAsia="MS Mincho"/>
          <w:lang w:eastAsia="en-US"/>
        </w:rPr>
      </w:pPr>
    </w:p>
    <w:p w:rsidRDefault="00FE1F21" w:rsidP="00FE1F21" w:rsidR="00FE1F21" w:rsidRPr="00FE1F21">
      <w:pPr>
        <w:spacing w:lineRule="auto" w:line="360"/>
        <w:ind w:right="-766"/>
        <w:jc w:val="both"/>
        <w:rPr>
          <w:rFonts w:eastAsia="MS Mincho"/>
          <w:lang w:eastAsia="en-US"/>
        </w:rPr>
      </w:pPr>
      <w:r w:rsidRPr="00FE1F21">
        <w:rPr>
          <w:rFonts w:eastAsia="MS Mincho"/>
          <w:lang w:eastAsia="en-US"/>
        </w:rPr>
        <w:t>II) Sklapanjem ove predstečajne nagodbe, dužnik se obavezuje na ispunjenje prioritetnih tražbina radnika sukladno Izmijenjenom planu financijskog i operativnog restrukturiranja i Zakona o financijskom poslovanju i predstečajnoj nagodbi.</w:t>
      </w:r>
    </w:p>
    <w:p w:rsidRDefault="00FE1F21" w:rsidP="00FE1F21" w:rsidR="00FE1F21" w:rsidRPr="00FE1F21">
      <w:pPr>
        <w:spacing w:lineRule="auto" w:line="360"/>
        <w:ind w:right="-766"/>
        <w:jc w:val="both"/>
        <w:rPr>
          <w:rFonts w:eastAsia="MS Mincho"/>
          <w:lang w:eastAsia="en-US"/>
        </w:rPr>
      </w:pPr>
    </w:p>
    <w:p w:rsidRDefault="00FE1F21" w:rsidP="00FE1F21" w:rsidR="00FE1F21" w:rsidRPr="00FE1F21">
      <w:pPr>
        <w:spacing w:lineRule="auto" w:line="360"/>
        <w:ind w:right="-766"/>
        <w:jc w:val="both"/>
        <w:rPr>
          <w:rFonts w:eastAsia="MS Mincho"/>
          <w:lang w:eastAsia="en-US"/>
        </w:rPr>
      </w:pPr>
      <w:r w:rsidRPr="00FE1F21">
        <w:rPr>
          <w:rFonts w:eastAsia="MS Mincho"/>
          <w:lang w:eastAsia="en-US"/>
        </w:rPr>
        <w:t xml:space="preserve">III) Stranke suglasno utvrđuju da u Izmijenjenom planu financijskog i operativnog restrukturiranja ne postoje druge posebne obveze dužnika, osim onih navedenih u nagodbi. </w:t>
      </w:r>
    </w:p>
    <w:p w:rsidRDefault="00FE1F21" w:rsidP="00FE1F21" w:rsidR="00FE1F21" w:rsidRPr="00FE1F21">
      <w:pPr>
        <w:spacing w:lineRule="auto" w:line="360"/>
        <w:ind w:right="-766"/>
        <w:jc w:val="both"/>
        <w:rPr>
          <w:rFonts w:eastAsia="MS Mincho"/>
          <w:lang w:eastAsia="en-US"/>
        </w:rPr>
      </w:pPr>
    </w:p>
    <w:p w:rsidRDefault="00FE1F21" w:rsidP="00FE1F21" w:rsidR="00FE1F21" w:rsidRPr="00FE1F21">
      <w:pPr>
        <w:spacing w:lineRule="auto" w:line="360"/>
        <w:ind w:right="-766"/>
        <w:jc w:val="both"/>
        <w:rPr>
          <w:rFonts w:eastAsia="MS Mincho"/>
          <w:lang w:eastAsia="en-US"/>
        </w:rPr>
      </w:pPr>
      <w:r w:rsidRPr="00FE1F21">
        <w:rPr>
          <w:rFonts w:eastAsia="MS Mincho"/>
          <w:lang w:eastAsia="en-US"/>
        </w:rPr>
        <w:t>IV) Za vjerovnike iz točke I. Ove nagodbe, a sukladno Utvrđenim tražbinama, Izmijenjenom planu financijskog i operativnog restrukturiranja, otplata utvrđenih iznosa tražbina će se vršiti na sljedeći način:</w:t>
      </w:r>
    </w:p>
    <w:p w:rsidRDefault="00FE1F21" w:rsidP="00FE1F21" w:rsidR="00FE1F21" w:rsidRPr="00FE1F21">
      <w:pPr>
        <w:numPr>
          <w:ilvl w:val="0"/>
          <w:numId w:val="46"/>
        </w:numPr>
        <w:spacing w:lineRule="auto" w:line="360"/>
        <w:ind w:hanging="567" w:left="567"/>
        <w:contextualSpacing/>
        <w:jc w:val="both"/>
      </w:pPr>
      <w:r w:rsidRPr="00FE1F21">
        <w:t xml:space="preserve">Dug prema </w:t>
      </w:r>
      <w:r w:rsidRPr="00FE1F21">
        <w:rPr>
          <w:b/>
        </w:rPr>
        <w:t>Javnoj upravi i trgovačkim društvima u većinskom vlasništvu Republike Hrvatske</w:t>
      </w:r>
      <w:r w:rsidRPr="00FE1F21">
        <w:t xml:space="preserve"> na dan 15.09.2015. g., sukladno utvrđenim tražbinama  iznosi 1.367.054,23 kn. </w:t>
      </w:r>
    </w:p>
    <w:p w:rsidRDefault="00FE1F21" w:rsidP="00FE1F21" w:rsidR="00FE1F21" w:rsidRPr="00FE1F21">
      <w:pPr>
        <w:numPr>
          <w:ilvl w:val="1"/>
          <w:numId w:val="46"/>
        </w:numPr>
        <w:spacing w:lineRule="auto" w:line="360"/>
        <w:contextualSpacing/>
        <w:jc w:val="both"/>
      </w:pPr>
      <w:r w:rsidRPr="00FE1F21">
        <w:t>Otpisuje se dug u visini 70% utvrđenih tražbina.</w:t>
      </w:r>
    </w:p>
    <w:p w:rsidRDefault="00FE1F21" w:rsidP="00FE1F21" w:rsidR="00FE1F21" w:rsidRPr="00FE1F21">
      <w:pPr>
        <w:numPr>
          <w:ilvl w:val="1"/>
          <w:numId w:val="46"/>
        </w:numPr>
        <w:spacing w:lineRule="auto" w:line="360"/>
        <w:contextualSpacing/>
        <w:jc w:val="both"/>
      </w:pPr>
      <w:r w:rsidRPr="00FE1F21">
        <w:t>Preostalih 30% utvrđenih tražbina prema iznosima kako su utvrđeni slijedećom tablicom dužnik će isplatiti tijekom 36 mjeseci, uz dodatnih 12 mjeseci počeka, uz propisanu kamatu od 4,5% godišnje, u jednakim mjesečnim anuitetima, počevši od pravomoćnosti Rješenja Trgovačkog suda o sklopljenoj nagodbi, svakog 15-tog u mjesecu.</w:t>
      </w:r>
    </w:p>
    <w:tbl>
      <w:tblPr>
        <w:tblW w:type="dxa" w:w="8885"/>
        <w:tblInd w:type="dxa" w:w="113"/>
        <w:tblLook w:val="04A0" w:noVBand="1" w:noHBand="0" w:lastColumn="0" w:firstColumn="1" w:lastRow="0" w:firstRow="1"/>
      </w:tblPr>
      <w:tblGrid>
        <w:gridCol w:w="606"/>
        <w:gridCol w:w="1396"/>
        <w:gridCol w:w="2863"/>
        <w:gridCol w:w="1490"/>
        <w:gridCol w:w="1135"/>
        <w:gridCol w:w="1395"/>
      </w:tblGrid>
      <w:tr w:rsidTr="00FE1F21" w:rsidR="00FE1F21" w:rsidRPr="00FE1F21">
        <w:trPr>
          <w:trHeight w:val="560"/>
        </w:trPr>
        <w:tc>
          <w:tcPr>
            <w:tcW w:type="dxa" w:w="574"/>
            <w:tcBorders>
              <w:top w:space="0" w:sz="4" w:color="auto" w:val="single"/>
              <w:left w:space="0" w:sz="4" w:color="000000" w:val="single"/>
              <w:bottom w:space="0" w:sz="4" w:color="auto" w:val="single"/>
              <w:right w:space="0" w:sz="4" w:color="auto" w:val="single"/>
            </w:tcBorders>
            <w:shd w:fill="C5D9F1" w:color="000000" w:val="clear"/>
            <w:vAlign w:val="bottom"/>
          </w:tcPr>
          <w:p w:rsidRDefault="00FE1F21" w:rsidP="00FE1F21" w:rsidR="00FE1F21" w:rsidRPr="00FE1F21">
            <w:pPr>
              <w:jc w:val="right"/>
              <w:rPr>
                <w:rFonts w:cs="Arial" w:hAnsi="Arial" w:ascii="Arial"/>
                <w:b/>
                <w:bCs/>
                <w:sz w:val="18"/>
                <w:szCs w:val="22"/>
                <w:lang w:eastAsia="en-US" w:val="en-US"/>
              </w:rPr>
            </w:pPr>
            <w:r w:rsidRPr="00FE1F21">
              <w:rPr>
                <w:rFonts w:cs="Arial" w:hAnsi="Arial" w:ascii="Arial"/>
                <w:b/>
                <w:bCs/>
                <w:sz w:val="18"/>
                <w:szCs w:val="22"/>
                <w:lang w:eastAsia="en-US" w:val="en-US"/>
              </w:rPr>
              <w:t>RBR</w:t>
            </w:r>
          </w:p>
        </w:tc>
        <w:tc>
          <w:tcPr>
            <w:tcW w:type="dxa" w:w="1397"/>
            <w:tcBorders>
              <w:top w:space="0" w:sz="4" w:color="auto" w:val="single"/>
              <w:left w:val="nil"/>
              <w:bottom w:space="0" w:sz="4" w:color="auto" w:val="single"/>
              <w:right w:space="0" w:sz="4" w:color="auto" w:val="single"/>
            </w:tcBorders>
            <w:shd w:fill="C5D9F1" w:color="000000" w:val="clear"/>
            <w:vAlign w:val="center"/>
          </w:tcPr>
          <w:p w:rsidRDefault="00FE1F21" w:rsidP="00FE1F21" w:rsidR="00FE1F21" w:rsidRPr="00FE1F21">
            <w:pPr>
              <w:rPr>
                <w:rFonts w:cs="Arial" w:hAnsi="Arial" w:ascii="Arial"/>
                <w:b/>
                <w:bCs/>
                <w:sz w:val="18"/>
                <w:szCs w:val="22"/>
                <w:lang w:eastAsia="en-US" w:val="en-US"/>
              </w:rPr>
            </w:pPr>
            <w:r w:rsidRPr="00FE1F21">
              <w:rPr>
                <w:rFonts w:cs="Arial" w:hAnsi="Arial" w:ascii="Arial"/>
                <w:b/>
                <w:bCs/>
                <w:sz w:val="18"/>
                <w:szCs w:val="22"/>
                <w:lang w:eastAsia="en-US" w:val="en-US"/>
              </w:rPr>
              <w:t>OIB VJEROVNIKA</w:t>
            </w:r>
          </w:p>
        </w:tc>
        <w:tc>
          <w:tcPr>
            <w:tcW w:type="dxa" w:w="2888"/>
            <w:tcBorders>
              <w:top w:space="0" w:sz="4" w:color="auto" w:val="single"/>
              <w:left w:val="nil"/>
              <w:bottom w:space="0" w:sz="4" w:color="auto" w:val="single"/>
              <w:right w:space="0" w:sz="4" w:color="auto" w:val="single"/>
            </w:tcBorders>
            <w:shd w:fill="C5D9F1" w:color="000000" w:val="clear"/>
            <w:vAlign w:val="bottom"/>
          </w:tcPr>
          <w:p w:rsidRDefault="00FE1F21" w:rsidP="00FE1F21" w:rsidR="00FE1F21" w:rsidRPr="00FE1F21">
            <w:pPr>
              <w:rPr>
                <w:rFonts w:cs="Arial" w:hAnsi="Arial" w:ascii="Arial"/>
                <w:b/>
                <w:bCs/>
                <w:sz w:val="18"/>
                <w:szCs w:val="22"/>
                <w:lang w:eastAsia="en-US" w:val="en-US"/>
              </w:rPr>
            </w:pPr>
            <w:r w:rsidRPr="00FE1F21">
              <w:rPr>
                <w:rFonts w:cs="Arial" w:hAnsi="Arial" w:ascii="Arial"/>
                <w:b/>
                <w:bCs/>
                <w:sz w:val="18"/>
                <w:szCs w:val="22"/>
                <w:lang w:eastAsia="en-US" w:val="en-US"/>
              </w:rPr>
              <w:t>NAZIV VJEROVNIKA</w:t>
            </w:r>
          </w:p>
        </w:tc>
        <w:tc>
          <w:tcPr>
            <w:tcW w:type="dxa" w:w="1495"/>
            <w:tcBorders>
              <w:top w:space="0" w:sz="4" w:color="auto" w:val="single"/>
              <w:left w:val="nil"/>
              <w:bottom w:space="0" w:sz="4" w:color="auto" w:val="single"/>
              <w:right w:space="0" w:sz="4" w:color="auto" w:val="single"/>
            </w:tcBorders>
            <w:shd w:fill="C5D9F1" w:color="000000" w:val="clear"/>
          </w:tcPr>
          <w:p w:rsidRDefault="00FE1F21" w:rsidP="00FE1F21" w:rsidR="00FE1F21" w:rsidRPr="00FE1F21">
            <w:pPr>
              <w:rPr>
                <w:rFonts w:cs="Arial" w:hAnsi="Arial" w:ascii="Arial"/>
                <w:b/>
                <w:bCs/>
                <w:sz w:val="18"/>
                <w:szCs w:val="22"/>
                <w:lang w:eastAsia="en-US" w:val="en-US"/>
              </w:rPr>
            </w:pPr>
            <w:r w:rsidRPr="00FE1F21">
              <w:rPr>
                <w:rFonts w:cs="Arial" w:hAnsi="Arial" w:ascii="Arial"/>
                <w:b/>
                <w:bCs/>
                <w:sz w:val="18"/>
                <w:szCs w:val="22"/>
                <w:lang w:eastAsia="en-US" w:val="en-US"/>
              </w:rPr>
              <w:t>UTVRĐENE TRAŽBINE</w:t>
            </w:r>
          </w:p>
        </w:tc>
        <w:tc>
          <w:tcPr>
            <w:tcW w:type="dxa" w:w="1135"/>
            <w:tcBorders>
              <w:top w:space="0" w:sz="4" w:color="auto" w:val="single"/>
              <w:left w:val="nil"/>
              <w:bottom w:space="0" w:sz="4" w:color="auto" w:val="single"/>
              <w:right w:space="0" w:sz="4" w:color="auto" w:val="single"/>
            </w:tcBorders>
            <w:shd w:fill="C5D9F1" w:color="000000" w:val="clear"/>
          </w:tcPr>
          <w:p w:rsidRDefault="00FE1F21" w:rsidP="00FE1F21" w:rsidR="00FE1F21" w:rsidRPr="00FE1F21">
            <w:pPr>
              <w:rPr>
                <w:rFonts w:cs="Arial" w:hAnsi="Arial" w:ascii="Arial"/>
                <w:b/>
                <w:bCs/>
                <w:sz w:val="18"/>
                <w:szCs w:val="22"/>
                <w:lang w:eastAsia="en-US" w:val="en-US"/>
              </w:rPr>
            </w:pPr>
            <w:r w:rsidRPr="00FE1F21">
              <w:rPr>
                <w:rFonts w:cs="Arial" w:hAnsi="Arial" w:ascii="Arial"/>
                <w:b/>
                <w:bCs/>
                <w:sz w:val="18"/>
                <w:szCs w:val="22"/>
                <w:lang w:eastAsia="en-US" w:val="en-US"/>
              </w:rPr>
              <w:t>OTPIS</w:t>
            </w:r>
          </w:p>
        </w:tc>
        <w:tc>
          <w:tcPr>
            <w:tcW w:type="dxa" w:w="1396"/>
            <w:tcBorders>
              <w:top w:space="0" w:sz="4" w:color="auto" w:val="single"/>
              <w:left w:val="nil"/>
              <w:bottom w:space="0" w:sz="4" w:color="auto" w:val="single"/>
              <w:right w:space="0" w:sz="4" w:color="auto" w:val="single"/>
            </w:tcBorders>
            <w:shd w:fill="C5D9F1" w:color="000000" w:val="clear"/>
          </w:tcPr>
          <w:p w:rsidRDefault="00FE1F21" w:rsidP="00FE1F21" w:rsidR="00FE1F21" w:rsidRPr="00FE1F21">
            <w:pPr>
              <w:rPr>
                <w:rFonts w:cs="Arial" w:hAnsi="Arial" w:ascii="Arial"/>
                <w:b/>
                <w:bCs/>
                <w:sz w:val="18"/>
                <w:szCs w:val="22"/>
                <w:lang w:eastAsia="en-US" w:val="en-US"/>
              </w:rPr>
            </w:pPr>
            <w:r w:rsidRPr="00FE1F21">
              <w:rPr>
                <w:rFonts w:cs="Arial" w:hAnsi="Arial" w:ascii="Arial"/>
                <w:b/>
                <w:bCs/>
                <w:sz w:val="18"/>
                <w:szCs w:val="22"/>
                <w:lang w:eastAsia="en-US" w:val="en-US"/>
              </w:rPr>
              <w:t>PREOSTALO ZA OTPLATU</w:t>
            </w:r>
          </w:p>
        </w:tc>
      </w:tr>
      <w:tr w:rsidTr="00FE1F21" w:rsidR="00FE1F21" w:rsidRPr="00FE1F21">
        <w:trPr>
          <w:trHeight w:val="280"/>
        </w:trPr>
        <w:tc>
          <w:tcPr>
            <w:tcW w:type="dxa" w:w="574"/>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w:t>
            </w:r>
          </w:p>
        </w:tc>
        <w:tc>
          <w:tcPr>
            <w:tcW w:type="dxa" w:w="139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85821130368</w:t>
            </w:r>
          </w:p>
        </w:tc>
        <w:tc>
          <w:tcPr>
            <w:tcW w:type="dxa" w:w="2888"/>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FINANCIJSKA AGENCIJA</w:t>
            </w:r>
          </w:p>
        </w:tc>
        <w:tc>
          <w:tcPr>
            <w:tcW w:type="dxa" w:w="1495"/>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1.825,23</w:t>
            </w:r>
          </w:p>
        </w:tc>
        <w:tc>
          <w:tcPr>
            <w:tcW w:type="dxa" w:w="1135"/>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1.277,66</w:t>
            </w:r>
          </w:p>
        </w:tc>
        <w:tc>
          <w:tcPr>
            <w:tcW w:type="dxa" w:w="139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547,57</w:t>
            </w:r>
          </w:p>
        </w:tc>
      </w:tr>
      <w:tr w:rsidTr="00FE1F21" w:rsidR="00FE1F21" w:rsidRPr="00FE1F21">
        <w:trPr>
          <w:trHeight w:val="280"/>
        </w:trPr>
        <w:tc>
          <w:tcPr>
            <w:tcW w:type="dxa" w:w="574"/>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2</w:t>
            </w:r>
          </w:p>
        </w:tc>
        <w:tc>
          <w:tcPr>
            <w:tcW w:type="dxa" w:w="139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61817894937</w:t>
            </w:r>
          </w:p>
        </w:tc>
        <w:tc>
          <w:tcPr>
            <w:tcW w:type="dxa" w:w="2888"/>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 xml:space="preserve">GRAD </w:t>
            </w:r>
            <w:smartTag w:element="City" w:uri="urn:schemas-microsoft-com:office:smarttags">
              <w:smartTag w:element="place" w:uri="urn:schemas-microsoft-com:office:smarttags">
                <w:r w:rsidRPr="00FE1F21">
                  <w:rPr>
                    <w:rFonts w:cs="Arial" w:hAnsi="Arial" w:ascii="Arial"/>
                    <w:sz w:val="18"/>
                    <w:szCs w:val="22"/>
                    <w:lang w:eastAsia="en-US" w:val="en-US"/>
                  </w:rPr>
                  <w:t>ZAGREB</w:t>
                </w:r>
              </w:smartTag>
            </w:smartTag>
          </w:p>
        </w:tc>
        <w:tc>
          <w:tcPr>
            <w:tcW w:type="dxa" w:w="1495"/>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737.898,89</w:t>
            </w:r>
          </w:p>
        </w:tc>
        <w:tc>
          <w:tcPr>
            <w:tcW w:type="dxa" w:w="1135"/>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516.529,22</w:t>
            </w:r>
          </w:p>
        </w:tc>
        <w:tc>
          <w:tcPr>
            <w:tcW w:type="dxa" w:w="139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221.369,67</w:t>
            </w:r>
          </w:p>
        </w:tc>
      </w:tr>
      <w:tr w:rsidTr="00FE1F21" w:rsidR="00FE1F21" w:rsidRPr="00FE1F21">
        <w:trPr>
          <w:trHeight w:val="560"/>
        </w:trPr>
        <w:tc>
          <w:tcPr>
            <w:tcW w:type="dxa" w:w="574"/>
            <w:tcBorders>
              <w:top w:val="nil"/>
              <w:left w:space="0" w:sz="4" w:color="000000" w:val="single"/>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3</w:t>
            </w:r>
          </w:p>
        </w:tc>
        <w:tc>
          <w:tcPr>
            <w:tcW w:type="dxa" w:w="139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74364571096</w:t>
            </w:r>
          </w:p>
        </w:tc>
        <w:tc>
          <w:tcPr>
            <w:tcW w:type="dxa" w:w="2888"/>
            <w:tcBorders>
              <w:top w:val="nil"/>
              <w:left w:val="nil"/>
              <w:bottom w:space="0" w:sz="4" w:color="auto" w:val="single"/>
              <w:right w:space="0" w:sz="4" w:color="auto" w:val="single"/>
            </w:tcBorders>
            <w:shd w:fill="auto" w:color="auto" w:val="clear"/>
          </w:tcPr>
          <w:p w:rsidRDefault="00FE1F21" w:rsidP="00FE1F21" w:rsidR="00FE1F21" w:rsidRPr="00FE1F21">
            <w:pPr>
              <w:rPr>
                <w:rFonts w:hAnsi="Cambria" w:ascii="Cambria"/>
                <w:color w:val="000000"/>
                <w:sz w:val="18"/>
                <w:szCs w:val="20"/>
                <w:lang w:eastAsia="en-US" w:val="en-US"/>
              </w:rPr>
            </w:pPr>
            <w:r w:rsidRPr="00FE1F21">
              <w:rPr>
                <w:rFonts w:cs="Arial" w:hAnsi="Arial" w:ascii="Arial"/>
                <w:sz w:val="18"/>
                <w:szCs w:val="22"/>
                <w:lang w:eastAsia="en-US" w:val="en-US"/>
              </w:rPr>
              <w:t xml:space="preserve">GRADSKA PLINARA </w:t>
            </w:r>
            <w:smartTag w:element="City" w:uri="urn:schemas-microsoft-com:office:smarttags">
              <w:smartTag w:element="place" w:uri="urn:schemas-microsoft-com:office:smarttags">
                <w:r w:rsidRPr="00FE1F21">
                  <w:rPr>
                    <w:rFonts w:cs="Arial" w:hAnsi="Arial" w:ascii="Arial"/>
                    <w:sz w:val="18"/>
                    <w:szCs w:val="22"/>
                    <w:lang w:eastAsia="en-US" w:val="en-US"/>
                  </w:rPr>
                  <w:t>ZAGREB</w:t>
                </w:r>
              </w:smartTag>
            </w:smartTag>
            <w:r w:rsidRPr="00FE1F21">
              <w:rPr>
                <w:rFonts w:cs="Arial" w:hAnsi="Arial" w:ascii="Arial"/>
                <w:sz w:val="18"/>
                <w:szCs w:val="22"/>
                <w:lang w:eastAsia="en-US" w:val="en-US"/>
              </w:rPr>
              <w:br/>
              <w:t>- OPSKRBA D.O.O.</w:t>
            </w:r>
          </w:p>
        </w:tc>
        <w:tc>
          <w:tcPr>
            <w:tcW w:type="dxa" w:w="1495"/>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16.014,40</w:t>
            </w:r>
          </w:p>
        </w:tc>
        <w:tc>
          <w:tcPr>
            <w:tcW w:type="dxa" w:w="1135"/>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11.210,08</w:t>
            </w:r>
          </w:p>
        </w:tc>
        <w:tc>
          <w:tcPr>
            <w:tcW w:type="dxa" w:w="139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4.804,32</w:t>
            </w:r>
          </w:p>
        </w:tc>
      </w:tr>
      <w:tr w:rsidTr="00FE1F21" w:rsidR="00FE1F21" w:rsidRPr="00FE1F21">
        <w:trPr>
          <w:trHeight w:val="840"/>
        </w:trPr>
        <w:tc>
          <w:tcPr>
            <w:tcW w:type="dxa" w:w="574"/>
            <w:tcBorders>
              <w:top w:val="nil"/>
              <w:left w:space="0" w:sz="4" w:color="000000" w:val="single"/>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4</w:t>
            </w:r>
          </w:p>
        </w:tc>
        <w:tc>
          <w:tcPr>
            <w:tcW w:type="dxa" w:w="139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03744272526</w:t>
            </w:r>
          </w:p>
        </w:tc>
        <w:tc>
          <w:tcPr>
            <w:tcW w:type="dxa" w:w="2888"/>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GRADSKO STAMBENO KOMUNALNO GOSPODARSTVO d.o.o.</w:t>
            </w:r>
          </w:p>
        </w:tc>
        <w:tc>
          <w:tcPr>
            <w:tcW w:type="dxa" w:w="1495"/>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48.723,00</w:t>
            </w:r>
          </w:p>
        </w:tc>
        <w:tc>
          <w:tcPr>
            <w:tcW w:type="dxa" w:w="1135"/>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34.106,10</w:t>
            </w:r>
          </w:p>
        </w:tc>
        <w:tc>
          <w:tcPr>
            <w:tcW w:type="dxa" w:w="139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14.616,90</w:t>
            </w:r>
          </w:p>
        </w:tc>
      </w:tr>
      <w:tr w:rsidTr="00FE1F21" w:rsidR="00FE1F21" w:rsidRPr="00FE1F21">
        <w:trPr>
          <w:trHeight w:val="560"/>
        </w:trPr>
        <w:tc>
          <w:tcPr>
            <w:tcW w:type="dxa" w:w="574"/>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5</w:t>
            </w:r>
          </w:p>
        </w:tc>
        <w:tc>
          <w:tcPr>
            <w:tcW w:type="dxa" w:w="139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46830600751</w:t>
            </w:r>
          </w:p>
        </w:tc>
        <w:tc>
          <w:tcPr>
            <w:tcW w:type="dxa" w:w="2888"/>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HEP - Operator distribucijskog sustava d.o.o.</w:t>
            </w:r>
          </w:p>
        </w:tc>
        <w:tc>
          <w:tcPr>
            <w:tcW w:type="dxa" w:w="1495"/>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71.263,42</w:t>
            </w:r>
          </w:p>
        </w:tc>
        <w:tc>
          <w:tcPr>
            <w:tcW w:type="dxa" w:w="1135"/>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49.884,39</w:t>
            </w:r>
          </w:p>
        </w:tc>
        <w:tc>
          <w:tcPr>
            <w:tcW w:type="dxa" w:w="139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21.379,03</w:t>
            </w:r>
          </w:p>
        </w:tc>
      </w:tr>
      <w:tr w:rsidTr="00FE1F21" w:rsidR="00FE1F21" w:rsidRPr="00FE1F21">
        <w:trPr>
          <w:trHeight w:val="280"/>
        </w:trPr>
        <w:tc>
          <w:tcPr>
            <w:tcW w:type="dxa" w:w="574"/>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6</w:t>
            </w:r>
          </w:p>
        </w:tc>
        <w:tc>
          <w:tcPr>
            <w:tcW w:type="dxa" w:w="139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63073332379</w:t>
            </w:r>
          </w:p>
        </w:tc>
        <w:tc>
          <w:tcPr>
            <w:tcW w:type="dxa" w:w="2888"/>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HEP-OPSKRBA d.o.o.</w:t>
            </w:r>
          </w:p>
        </w:tc>
        <w:tc>
          <w:tcPr>
            <w:tcW w:type="dxa" w:w="1495"/>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108.907,32</w:t>
            </w:r>
          </w:p>
        </w:tc>
        <w:tc>
          <w:tcPr>
            <w:tcW w:type="dxa" w:w="1135"/>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76.235,12</w:t>
            </w:r>
          </w:p>
        </w:tc>
        <w:tc>
          <w:tcPr>
            <w:tcW w:type="dxa" w:w="139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32.672,20</w:t>
            </w:r>
          </w:p>
        </w:tc>
      </w:tr>
      <w:tr w:rsidTr="00FE1F21" w:rsidR="00FE1F21" w:rsidRPr="00FE1F21">
        <w:trPr>
          <w:trHeight w:val="560"/>
        </w:trPr>
        <w:tc>
          <w:tcPr>
            <w:tcW w:type="dxa" w:w="574"/>
            <w:tcBorders>
              <w:top w:val="nil"/>
              <w:left w:space="0" w:sz="4" w:color="000000" w:val="single"/>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lastRenderedPageBreak/>
              <w:t>7</w:t>
            </w:r>
          </w:p>
        </w:tc>
        <w:tc>
          <w:tcPr>
            <w:tcW w:type="dxa" w:w="139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85167032587</w:t>
            </w:r>
          </w:p>
        </w:tc>
        <w:tc>
          <w:tcPr>
            <w:tcW w:type="dxa" w:w="2888"/>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HRVATSKA GOSPODARSKA KOMORA</w:t>
            </w:r>
          </w:p>
        </w:tc>
        <w:tc>
          <w:tcPr>
            <w:tcW w:type="dxa" w:w="1495"/>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83,92</w:t>
            </w:r>
          </w:p>
        </w:tc>
        <w:tc>
          <w:tcPr>
            <w:tcW w:type="dxa" w:w="1135"/>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58,74</w:t>
            </w:r>
          </w:p>
        </w:tc>
        <w:tc>
          <w:tcPr>
            <w:tcW w:type="dxa" w:w="139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25,18</w:t>
            </w:r>
          </w:p>
        </w:tc>
      </w:tr>
      <w:tr w:rsidTr="00FE1F21" w:rsidR="00FE1F21" w:rsidRPr="00FE1F21">
        <w:trPr>
          <w:trHeight w:val="280"/>
        </w:trPr>
        <w:tc>
          <w:tcPr>
            <w:tcW w:type="dxa" w:w="574"/>
            <w:tcBorders>
              <w:top w:val="nil"/>
              <w:left w:space="0" w:sz="4" w:color="000000" w:val="single"/>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8</w:t>
            </w:r>
          </w:p>
        </w:tc>
        <w:tc>
          <w:tcPr>
            <w:tcW w:type="dxa" w:w="139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68419124305</w:t>
            </w:r>
          </w:p>
        </w:tc>
        <w:tc>
          <w:tcPr>
            <w:tcW w:type="dxa" w:w="2888"/>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HRVATSKA RADIOTELEVIZIJA</w:t>
            </w:r>
          </w:p>
        </w:tc>
        <w:tc>
          <w:tcPr>
            <w:tcW w:type="dxa" w:w="1495"/>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13.040,00</w:t>
            </w:r>
          </w:p>
        </w:tc>
        <w:tc>
          <w:tcPr>
            <w:tcW w:type="dxa" w:w="1135"/>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9.128,00</w:t>
            </w:r>
          </w:p>
        </w:tc>
        <w:tc>
          <w:tcPr>
            <w:tcW w:type="dxa" w:w="139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3.912,00</w:t>
            </w:r>
          </w:p>
        </w:tc>
      </w:tr>
      <w:tr w:rsidTr="00FE1F21" w:rsidR="00FE1F21" w:rsidRPr="00FE1F21">
        <w:trPr>
          <w:trHeight w:val="560"/>
        </w:trPr>
        <w:tc>
          <w:tcPr>
            <w:tcW w:type="dxa" w:w="574"/>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9</w:t>
            </w:r>
          </w:p>
        </w:tc>
        <w:tc>
          <w:tcPr>
            <w:tcW w:type="dxa" w:w="139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80978339255</w:t>
            </w:r>
          </w:p>
        </w:tc>
        <w:tc>
          <w:tcPr>
            <w:tcW w:type="dxa" w:w="2888"/>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HRVATSKA UDRUGA POSLODAVACA</w:t>
            </w:r>
          </w:p>
        </w:tc>
        <w:tc>
          <w:tcPr>
            <w:tcW w:type="dxa" w:w="1495"/>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10.875,80</w:t>
            </w:r>
          </w:p>
        </w:tc>
        <w:tc>
          <w:tcPr>
            <w:tcW w:type="dxa" w:w="1135"/>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7.613,06</w:t>
            </w:r>
          </w:p>
        </w:tc>
        <w:tc>
          <w:tcPr>
            <w:tcW w:type="dxa" w:w="139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3.262,74</w:t>
            </w:r>
          </w:p>
        </w:tc>
      </w:tr>
      <w:tr w:rsidTr="00FE1F21" w:rsidR="00FE1F21" w:rsidRPr="00FE1F21">
        <w:trPr>
          <w:trHeight w:val="280"/>
        </w:trPr>
        <w:tc>
          <w:tcPr>
            <w:tcW w:type="dxa" w:w="574"/>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10</w:t>
            </w:r>
          </w:p>
        </w:tc>
        <w:tc>
          <w:tcPr>
            <w:tcW w:type="dxa" w:w="139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69693144506</w:t>
            </w:r>
          </w:p>
        </w:tc>
        <w:tc>
          <w:tcPr>
            <w:tcW w:type="dxa" w:w="2888"/>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HRVATSKE ŠUME d.o.o.</w:t>
            </w:r>
          </w:p>
        </w:tc>
        <w:tc>
          <w:tcPr>
            <w:tcW w:type="dxa" w:w="1495"/>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5.342,34</w:t>
            </w:r>
          </w:p>
        </w:tc>
        <w:tc>
          <w:tcPr>
            <w:tcW w:type="dxa" w:w="1135"/>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3.739,64</w:t>
            </w:r>
          </w:p>
        </w:tc>
        <w:tc>
          <w:tcPr>
            <w:tcW w:type="dxa" w:w="139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1.602,70</w:t>
            </w:r>
          </w:p>
        </w:tc>
      </w:tr>
      <w:tr w:rsidTr="00FE1F21" w:rsidR="00FE1F21" w:rsidRPr="00FE1F21">
        <w:trPr>
          <w:trHeight w:val="280"/>
        </w:trPr>
        <w:tc>
          <w:tcPr>
            <w:tcW w:type="dxa" w:w="574"/>
            <w:tcBorders>
              <w:top w:val="nil"/>
              <w:left w:space="0" w:sz="4" w:color="000000" w:val="single"/>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11</w:t>
            </w:r>
          </w:p>
        </w:tc>
        <w:tc>
          <w:tcPr>
            <w:tcW w:type="dxa" w:w="139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28921383001</w:t>
            </w:r>
          </w:p>
        </w:tc>
        <w:tc>
          <w:tcPr>
            <w:tcW w:type="dxa" w:w="2888"/>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HRVATSKE VODE</w:t>
            </w:r>
          </w:p>
        </w:tc>
        <w:tc>
          <w:tcPr>
            <w:tcW w:type="dxa" w:w="1495"/>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8.825,14</w:t>
            </w:r>
          </w:p>
        </w:tc>
        <w:tc>
          <w:tcPr>
            <w:tcW w:type="dxa" w:w="1135"/>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6.177,60</w:t>
            </w:r>
          </w:p>
        </w:tc>
        <w:tc>
          <w:tcPr>
            <w:tcW w:type="dxa" w:w="139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2.647,54</w:t>
            </w:r>
          </w:p>
        </w:tc>
      </w:tr>
      <w:tr w:rsidTr="00FE1F21" w:rsidR="00FE1F21" w:rsidRPr="00FE1F21">
        <w:trPr>
          <w:trHeight w:val="560"/>
        </w:trPr>
        <w:tc>
          <w:tcPr>
            <w:tcW w:type="dxa" w:w="574"/>
            <w:tcBorders>
              <w:top w:val="nil"/>
              <w:left w:space="0" w:sz="4" w:color="000000" w:val="single"/>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12</w:t>
            </w:r>
          </w:p>
        </w:tc>
        <w:tc>
          <w:tcPr>
            <w:tcW w:type="dxa" w:w="139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56668956985</w:t>
            </w:r>
          </w:p>
        </w:tc>
        <w:tc>
          <w:tcPr>
            <w:tcW w:type="dxa" w:w="2888"/>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HRVATSKO DRUŠTVO SKLADATELJA</w:t>
            </w:r>
          </w:p>
        </w:tc>
        <w:tc>
          <w:tcPr>
            <w:tcW w:type="dxa" w:w="1495"/>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1.054,23</w:t>
            </w:r>
          </w:p>
        </w:tc>
        <w:tc>
          <w:tcPr>
            <w:tcW w:type="dxa" w:w="1135"/>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737,96</w:t>
            </w:r>
          </w:p>
        </w:tc>
        <w:tc>
          <w:tcPr>
            <w:tcW w:type="dxa" w:w="139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316,27</w:t>
            </w:r>
          </w:p>
        </w:tc>
      </w:tr>
      <w:tr w:rsidTr="00FE1F21" w:rsidR="00FE1F21" w:rsidRPr="00FE1F21">
        <w:trPr>
          <w:trHeight w:val="280"/>
        </w:trPr>
        <w:tc>
          <w:tcPr>
            <w:tcW w:type="dxa" w:w="574"/>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13</w:t>
            </w:r>
          </w:p>
        </w:tc>
        <w:tc>
          <w:tcPr>
            <w:tcW w:type="dxa" w:w="139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18683136487</w:t>
            </w:r>
          </w:p>
        </w:tc>
        <w:tc>
          <w:tcPr>
            <w:tcW w:type="dxa" w:w="2888"/>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MINISTARSTVO FINANCIJA</w:t>
            </w:r>
          </w:p>
        </w:tc>
        <w:tc>
          <w:tcPr>
            <w:tcW w:type="dxa" w:w="1495"/>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7.096,51</w:t>
            </w:r>
          </w:p>
        </w:tc>
        <w:tc>
          <w:tcPr>
            <w:tcW w:type="dxa" w:w="1135"/>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4.967,56</w:t>
            </w:r>
          </w:p>
        </w:tc>
        <w:tc>
          <w:tcPr>
            <w:tcW w:type="dxa" w:w="139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2.128,95</w:t>
            </w:r>
          </w:p>
        </w:tc>
      </w:tr>
      <w:tr w:rsidTr="00FE1F21" w:rsidR="00FE1F21" w:rsidRPr="00FE1F21">
        <w:trPr>
          <w:trHeight w:val="560"/>
        </w:trPr>
        <w:tc>
          <w:tcPr>
            <w:tcW w:type="dxa" w:w="574"/>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14</w:t>
            </w:r>
          </w:p>
        </w:tc>
        <w:tc>
          <w:tcPr>
            <w:tcW w:type="dxa" w:w="139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83416546499</w:t>
            </w:r>
          </w:p>
        </w:tc>
        <w:tc>
          <w:tcPr>
            <w:tcW w:type="dxa" w:w="2888"/>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VODOOPSKRBA I ODVODNJA D.O.O.</w:t>
            </w:r>
          </w:p>
        </w:tc>
        <w:tc>
          <w:tcPr>
            <w:tcW w:type="dxa" w:w="1495"/>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159.709,67</w:t>
            </w:r>
          </w:p>
        </w:tc>
        <w:tc>
          <w:tcPr>
            <w:tcW w:type="dxa" w:w="1135"/>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111.796,77</w:t>
            </w:r>
          </w:p>
        </w:tc>
        <w:tc>
          <w:tcPr>
            <w:tcW w:type="dxa" w:w="139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47.912,90</w:t>
            </w:r>
          </w:p>
        </w:tc>
      </w:tr>
      <w:tr w:rsidTr="00FE1F21" w:rsidR="00FE1F21" w:rsidRPr="00FE1F21">
        <w:trPr>
          <w:trHeight w:val="280"/>
        </w:trPr>
        <w:tc>
          <w:tcPr>
            <w:tcW w:type="dxa" w:w="574"/>
            <w:tcBorders>
              <w:top w:val="nil"/>
              <w:left w:space="0" w:sz="4" w:color="000000" w:val="single"/>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15</w:t>
            </w:r>
          </w:p>
        </w:tc>
        <w:tc>
          <w:tcPr>
            <w:tcW w:type="dxa" w:w="139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85584865987</w:t>
            </w:r>
          </w:p>
        </w:tc>
        <w:tc>
          <w:tcPr>
            <w:tcW w:type="dxa" w:w="2888"/>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ZAGREBAČKI HOLDING d.o.o.</w:t>
            </w:r>
          </w:p>
        </w:tc>
        <w:tc>
          <w:tcPr>
            <w:tcW w:type="dxa" w:w="1495"/>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176.394,36</w:t>
            </w:r>
          </w:p>
        </w:tc>
        <w:tc>
          <w:tcPr>
            <w:tcW w:type="dxa" w:w="1135"/>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123.476,05</w:t>
            </w:r>
          </w:p>
        </w:tc>
        <w:tc>
          <w:tcPr>
            <w:tcW w:type="dxa" w:w="139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52.918,31</w:t>
            </w:r>
          </w:p>
        </w:tc>
      </w:tr>
      <w:tr w:rsidTr="00FE1F21" w:rsidR="00FE1F21" w:rsidRPr="00FE1F21">
        <w:trPr>
          <w:trHeight w:val="280"/>
        </w:trPr>
        <w:tc>
          <w:tcPr>
            <w:tcW w:type="dxa" w:w="574"/>
            <w:tcBorders>
              <w:top w:val="nil"/>
              <w:left w:space="0" w:sz="4" w:color="000000" w:val="single"/>
              <w:bottom w:space="0" w:sz="4" w:color="auto" w:val="single"/>
              <w:right w:space="0" w:sz="4" w:color="auto" w:val="single"/>
            </w:tcBorders>
            <w:shd w:fill="C5D9F1" w:color="000000" w:val="clear"/>
          </w:tcPr>
          <w:p w:rsidRDefault="00FE1F21" w:rsidP="00FE1F21" w:rsidR="00FE1F21" w:rsidRPr="00FE1F21">
            <w:pPr>
              <w:rPr>
                <w:rFonts w:hAnsi="Cambria" w:ascii="Cambria"/>
                <w:color w:val="000000"/>
                <w:sz w:val="18"/>
                <w:szCs w:val="20"/>
                <w:lang w:eastAsia="en-US" w:val="en-US"/>
              </w:rPr>
            </w:pPr>
            <w:r w:rsidRPr="00FE1F21">
              <w:rPr>
                <w:rFonts w:hAnsi="Cambria" w:ascii="Cambria"/>
                <w:color w:val="000000"/>
                <w:sz w:val="18"/>
                <w:szCs w:val="20"/>
                <w:lang w:eastAsia="en-US" w:val="en-US"/>
              </w:rPr>
              <w:t> </w:t>
            </w:r>
          </w:p>
        </w:tc>
        <w:tc>
          <w:tcPr>
            <w:tcW w:type="dxa" w:w="1397"/>
            <w:tcBorders>
              <w:top w:val="nil"/>
              <w:left w:val="nil"/>
              <w:bottom w:space="0" w:sz="4" w:color="auto" w:val="single"/>
              <w:right w:space="0" w:sz="4" w:color="auto" w:val="single"/>
            </w:tcBorders>
            <w:shd w:fill="C5D9F1" w:color="000000" w:val="clear"/>
          </w:tcPr>
          <w:p w:rsidRDefault="00FE1F21" w:rsidP="00FE1F21" w:rsidR="00FE1F21" w:rsidRPr="00FE1F21">
            <w:pPr>
              <w:rPr>
                <w:rFonts w:hAnsi="Cambria" w:ascii="Cambria"/>
                <w:color w:val="000000"/>
                <w:sz w:val="18"/>
                <w:szCs w:val="20"/>
                <w:lang w:eastAsia="en-US" w:val="en-US"/>
              </w:rPr>
            </w:pPr>
            <w:r w:rsidRPr="00FE1F21">
              <w:rPr>
                <w:rFonts w:hAnsi="Cambria" w:ascii="Cambria"/>
                <w:color w:val="000000"/>
                <w:sz w:val="18"/>
                <w:szCs w:val="20"/>
                <w:lang w:eastAsia="en-US" w:val="en-US"/>
              </w:rPr>
              <w:t> </w:t>
            </w:r>
          </w:p>
        </w:tc>
        <w:tc>
          <w:tcPr>
            <w:tcW w:type="dxa" w:w="2888"/>
            <w:tcBorders>
              <w:top w:val="nil"/>
              <w:left w:val="nil"/>
              <w:bottom w:space="0" w:sz="4" w:color="auto" w:val="single"/>
              <w:right w:space="0" w:sz="4" w:color="auto" w:val="single"/>
            </w:tcBorders>
            <w:shd w:fill="C5D9F1" w:color="000000" w:val="clear"/>
          </w:tcPr>
          <w:p w:rsidRDefault="00FE1F21" w:rsidP="00FE1F21" w:rsidR="00FE1F21" w:rsidRPr="00FE1F21">
            <w:pPr>
              <w:rPr>
                <w:rFonts w:cs="Arial" w:hAnsi="Arial" w:ascii="Arial"/>
                <w:b/>
                <w:bCs/>
                <w:sz w:val="18"/>
                <w:szCs w:val="22"/>
                <w:lang w:eastAsia="en-US" w:val="en-US"/>
              </w:rPr>
            </w:pPr>
            <w:r w:rsidRPr="00FE1F21">
              <w:rPr>
                <w:rFonts w:cs="Arial" w:hAnsi="Arial" w:ascii="Arial"/>
                <w:b/>
                <w:bCs/>
                <w:sz w:val="18"/>
                <w:szCs w:val="22"/>
                <w:lang w:eastAsia="en-US" w:val="en-US"/>
              </w:rPr>
              <w:t>Ukupno</w:t>
            </w:r>
          </w:p>
        </w:tc>
        <w:tc>
          <w:tcPr>
            <w:tcW w:type="dxa" w:w="1495"/>
            <w:tcBorders>
              <w:top w:val="nil"/>
              <w:left w:val="nil"/>
              <w:bottom w:space="0" w:sz="4" w:color="auto" w:val="single"/>
              <w:right w:space="0" w:sz="4" w:color="auto" w:val="single"/>
            </w:tcBorders>
            <w:shd w:fill="C5D9F1" w:color="000000" w:val="clear"/>
          </w:tcPr>
          <w:p w:rsidRDefault="00FE1F21" w:rsidP="00FE1F21" w:rsidR="00FE1F21" w:rsidRPr="00FE1F21">
            <w:pPr>
              <w:jc w:val="right"/>
              <w:rPr>
                <w:rFonts w:cs="Arial" w:hAnsi="Arial" w:ascii="Arial"/>
                <w:b/>
                <w:bCs/>
                <w:sz w:val="18"/>
                <w:szCs w:val="22"/>
                <w:lang w:eastAsia="en-US" w:val="en-US"/>
              </w:rPr>
            </w:pPr>
            <w:r w:rsidRPr="00FE1F21">
              <w:rPr>
                <w:rFonts w:cs="Arial" w:hAnsi="Arial" w:ascii="Arial"/>
                <w:b/>
                <w:bCs/>
                <w:sz w:val="18"/>
                <w:szCs w:val="22"/>
                <w:lang w:eastAsia="en-US" w:val="en-US"/>
              </w:rPr>
              <w:t>1.367.054,23</w:t>
            </w:r>
          </w:p>
        </w:tc>
        <w:tc>
          <w:tcPr>
            <w:tcW w:type="dxa" w:w="1135"/>
            <w:tcBorders>
              <w:top w:val="nil"/>
              <w:left w:val="nil"/>
              <w:bottom w:space="0" w:sz="4" w:color="auto" w:val="single"/>
              <w:right w:space="0" w:sz="4" w:color="auto" w:val="single"/>
            </w:tcBorders>
            <w:shd w:fill="C5D9F1" w:color="000000" w:val="clear"/>
          </w:tcPr>
          <w:p w:rsidRDefault="00FE1F21" w:rsidP="00FE1F21" w:rsidR="00FE1F21" w:rsidRPr="00FE1F21">
            <w:pPr>
              <w:jc w:val="right"/>
              <w:rPr>
                <w:rFonts w:cs="Arial" w:hAnsi="Arial" w:ascii="Arial"/>
                <w:b/>
                <w:bCs/>
                <w:sz w:val="18"/>
                <w:szCs w:val="22"/>
                <w:lang w:eastAsia="en-US" w:val="en-US"/>
              </w:rPr>
            </w:pPr>
            <w:r w:rsidRPr="00FE1F21">
              <w:rPr>
                <w:rFonts w:cs="Arial" w:hAnsi="Arial" w:ascii="Arial"/>
                <w:b/>
                <w:bCs/>
                <w:sz w:val="18"/>
                <w:szCs w:val="22"/>
                <w:lang w:eastAsia="en-US" w:val="en-US"/>
              </w:rPr>
              <w:t>956.937,96</w:t>
            </w:r>
          </w:p>
        </w:tc>
        <w:tc>
          <w:tcPr>
            <w:tcW w:type="dxa" w:w="1396"/>
            <w:tcBorders>
              <w:top w:val="nil"/>
              <w:left w:val="nil"/>
              <w:bottom w:space="0" w:sz="4" w:color="auto" w:val="single"/>
              <w:right w:space="0" w:sz="4" w:color="auto" w:val="single"/>
            </w:tcBorders>
            <w:shd w:fill="C5D9F1" w:color="000000" w:val="clear"/>
          </w:tcPr>
          <w:p w:rsidRDefault="00FE1F21" w:rsidP="00FE1F21" w:rsidR="00FE1F21" w:rsidRPr="00FE1F21">
            <w:pPr>
              <w:jc w:val="right"/>
              <w:rPr>
                <w:rFonts w:cs="Arial" w:hAnsi="Arial" w:ascii="Arial"/>
                <w:b/>
                <w:bCs/>
                <w:sz w:val="18"/>
                <w:szCs w:val="22"/>
                <w:lang w:eastAsia="en-US" w:val="en-US"/>
              </w:rPr>
            </w:pPr>
            <w:r w:rsidRPr="00FE1F21">
              <w:rPr>
                <w:rFonts w:cs="Arial" w:hAnsi="Arial" w:ascii="Arial"/>
                <w:b/>
                <w:bCs/>
                <w:sz w:val="18"/>
                <w:szCs w:val="22"/>
                <w:lang w:eastAsia="en-US" w:val="en-US"/>
              </w:rPr>
              <w:t>410.116,27</w:t>
            </w:r>
          </w:p>
        </w:tc>
      </w:tr>
    </w:tbl>
    <w:p w:rsidRDefault="00FE1F21" w:rsidP="00FE1F21" w:rsidR="00FE1F21" w:rsidRPr="00FE1F21">
      <w:pPr>
        <w:spacing w:lineRule="auto" w:line="360"/>
        <w:ind w:hanging="577" w:left="567"/>
        <w:rPr>
          <w:rFonts w:eastAsia="MS Mincho" w:hAnsi="Cambria" w:ascii="Cambria"/>
          <w:lang w:eastAsia="en-US" w:val="en-US"/>
        </w:rPr>
      </w:pPr>
    </w:p>
    <w:p w:rsidRDefault="00FE1F21" w:rsidP="00FE1F21" w:rsidR="00FE1F21" w:rsidRPr="00FE1F21">
      <w:pPr>
        <w:numPr>
          <w:ilvl w:val="0"/>
          <w:numId w:val="12"/>
        </w:numPr>
        <w:spacing w:lineRule="auto" w:line="360"/>
        <w:ind w:hanging="577" w:left="567"/>
        <w:contextualSpacing/>
        <w:jc w:val="both"/>
      </w:pPr>
      <w:r w:rsidRPr="00FE1F21">
        <w:t xml:space="preserve">Dug prema </w:t>
      </w:r>
      <w:r w:rsidRPr="00FE1F21">
        <w:rPr>
          <w:b/>
        </w:rPr>
        <w:t>financijskim institucijama</w:t>
      </w:r>
      <w:r w:rsidRPr="00FE1F21">
        <w:t xml:space="preserve"> na dan 15.09.2015. g., sukladno utvrđenim tražbinama  iznosi 23.170,73 kn.</w:t>
      </w:r>
    </w:p>
    <w:p w:rsidRDefault="00FE1F21" w:rsidP="00FE1F21" w:rsidR="00FE1F21" w:rsidRPr="00FE1F21">
      <w:pPr>
        <w:numPr>
          <w:ilvl w:val="1"/>
          <w:numId w:val="12"/>
        </w:numPr>
        <w:spacing w:lineRule="auto" w:line="360"/>
        <w:contextualSpacing/>
        <w:jc w:val="both"/>
      </w:pPr>
      <w:r w:rsidRPr="00FE1F21">
        <w:t>Otpisuje se dug u visini 70% utvrđenih tražbina.</w:t>
      </w:r>
    </w:p>
    <w:p w:rsidRDefault="00FE1F21" w:rsidP="00FE1F21" w:rsidR="00FE1F21" w:rsidRPr="00FE1F21">
      <w:pPr>
        <w:numPr>
          <w:ilvl w:val="1"/>
          <w:numId w:val="12"/>
        </w:numPr>
        <w:spacing w:lineRule="auto" w:line="360"/>
        <w:contextualSpacing/>
        <w:jc w:val="both"/>
      </w:pPr>
      <w:r w:rsidRPr="00FE1F21">
        <w:t>Preostalih 30% utvrđenih tražbina prema iznosima kako su utvrđeni slijedećom tablicom dužnik će isplatiti tijekom 36 mjeseci, uz dodatnih 12 mjeseci počeka, bez kamata, u jednakim mjesečnim anuitetima, počevši od pravomoćnosti Rješenja Trgovačkog suda o sklopljenoj nagodbi, svakog 15-tog u mjesecu.</w:t>
      </w:r>
    </w:p>
    <w:tbl>
      <w:tblPr>
        <w:tblW w:type="dxa" w:w="8885"/>
        <w:tblInd w:type="dxa" w:w="113"/>
        <w:tblLook w:val="04A0" w:noVBand="1" w:noHBand="0" w:lastColumn="0" w:firstColumn="1" w:lastRow="0" w:firstRow="1"/>
      </w:tblPr>
      <w:tblGrid>
        <w:gridCol w:w="606"/>
        <w:gridCol w:w="1411"/>
        <w:gridCol w:w="2897"/>
        <w:gridCol w:w="1505"/>
        <w:gridCol w:w="1056"/>
        <w:gridCol w:w="1410"/>
      </w:tblGrid>
      <w:tr w:rsidTr="00FE1F21" w:rsidR="00FE1F21" w:rsidRPr="00FE1F21">
        <w:trPr>
          <w:trHeight w:val="560"/>
        </w:trPr>
        <w:tc>
          <w:tcPr>
            <w:tcW w:type="dxa" w:w="576"/>
            <w:tcBorders>
              <w:top w:space="0" w:sz="4" w:color="auto" w:val="single"/>
              <w:left w:space="0" w:sz="4" w:color="000000" w:val="single"/>
              <w:bottom w:space="0" w:sz="4" w:color="auto" w:val="single"/>
              <w:right w:space="0" w:sz="4" w:color="auto" w:val="single"/>
            </w:tcBorders>
            <w:shd w:fill="C5D9F1" w:color="000000" w:val="clear"/>
            <w:vAlign w:val="center"/>
          </w:tcPr>
          <w:p w:rsidRDefault="00FE1F21" w:rsidP="00FE1F21" w:rsidR="00FE1F21" w:rsidRPr="00FE1F21">
            <w:pPr>
              <w:jc w:val="center"/>
              <w:rPr>
                <w:rFonts w:cs="Arial" w:hAnsi="Arial" w:ascii="Arial"/>
                <w:b/>
                <w:bCs/>
                <w:sz w:val="18"/>
                <w:szCs w:val="22"/>
                <w:lang w:eastAsia="en-US" w:val="en-US"/>
              </w:rPr>
            </w:pPr>
            <w:r w:rsidRPr="00FE1F21">
              <w:rPr>
                <w:rFonts w:cs="Arial" w:hAnsi="Arial" w:ascii="Arial"/>
                <w:b/>
                <w:bCs/>
                <w:sz w:val="18"/>
                <w:szCs w:val="22"/>
                <w:lang w:eastAsia="en-US" w:val="en-US"/>
              </w:rPr>
              <w:t>RBR</w:t>
            </w:r>
          </w:p>
        </w:tc>
        <w:tc>
          <w:tcPr>
            <w:tcW w:type="dxa" w:w="1411"/>
            <w:tcBorders>
              <w:top w:space="0" w:sz="4" w:color="auto" w:val="single"/>
              <w:left w:val="nil"/>
              <w:bottom w:space="0" w:sz="4" w:color="auto" w:val="single"/>
              <w:right w:space="0" w:sz="4" w:color="auto" w:val="single"/>
            </w:tcBorders>
            <w:shd w:fill="C5D9F1" w:color="000000" w:val="clear"/>
            <w:vAlign w:val="center"/>
          </w:tcPr>
          <w:p w:rsidRDefault="00FE1F21" w:rsidP="00FE1F21" w:rsidR="00FE1F21" w:rsidRPr="00FE1F21">
            <w:pPr>
              <w:jc w:val="center"/>
              <w:rPr>
                <w:rFonts w:cs="Arial" w:hAnsi="Arial" w:ascii="Arial"/>
                <w:b/>
                <w:bCs/>
                <w:sz w:val="18"/>
                <w:szCs w:val="22"/>
                <w:lang w:eastAsia="en-US" w:val="en-US"/>
              </w:rPr>
            </w:pPr>
            <w:r w:rsidRPr="00FE1F21">
              <w:rPr>
                <w:rFonts w:cs="Arial" w:hAnsi="Arial" w:ascii="Arial"/>
                <w:b/>
                <w:bCs/>
                <w:sz w:val="18"/>
                <w:szCs w:val="22"/>
                <w:lang w:eastAsia="en-US" w:val="en-US"/>
              </w:rPr>
              <w:t>OIB VJEROVNIKA</w:t>
            </w:r>
          </w:p>
        </w:tc>
        <w:tc>
          <w:tcPr>
            <w:tcW w:type="dxa" w:w="2920"/>
            <w:tcBorders>
              <w:top w:space="0" w:sz="4" w:color="auto" w:val="single"/>
              <w:left w:val="nil"/>
              <w:bottom w:space="0" w:sz="4" w:color="auto" w:val="single"/>
              <w:right w:space="0" w:sz="4" w:color="auto" w:val="single"/>
            </w:tcBorders>
            <w:shd w:fill="C5D9F1" w:color="000000" w:val="clear"/>
            <w:vAlign w:val="center"/>
          </w:tcPr>
          <w:p w:rsidRDefault="00FE1F21" w:rsidP="00FE1F21" w:rsidR="00FE1F21" w:rsidRPr="00FE1F21">
            <w:pPr>
              <w:jc w:val="center"/>
              <w:rPr>
                <w:rFonts w:cs="Arial" w:hAnsi="Arial" w:ascii="Arial"/>
                <w:b/>
                <w:bCs/>
                <w:sz w:val="18"/>
                <w:szCs w:val="22"/>
                <w:lang w:eastAsia="en-US" w:val="en-US"/>
              </w:rPr>
            </w:pPr>
            <w:r w:rsidRPr="00FE1F21">
              <w:rPr>
                <w:rFonts w:cs="Arial" w:hAnsi="Arial" w:ascii="Arial"/>
                <w:b/>
                <w:bCs/>
                <w:sz w:val="18"/>
                <w:szCs w:val="22"/>
                <w:lang w:eastAsia="en-US" w:val="en-US"/>
              </w:rPr>
              <w:t>NAZIV VJEROVNIKA</w:t>
            </w:r>
          </w:p>
        </w:tc>
        <w:tc>
          <w:tcPr>
            <w:tcW w:type="dxa" w:w="1510"/>
            <w:tcBorders>
              <w:top w:space="0" w:sz="4" w:color="auto" w:val="single"/>
              <w:left w:val="nil"/>
              <w:bottom w:space="0" w:sz="4" w:color="auto" w:val="single"/>
              <w:right w:space="0" w:sz="4" w:color="auto" w:val="single"/>
            </w:tcBorders>
            <w:shd w:fill="C5D9F1" w:color="000000" w:val="clear"/>
            <w:vAlign w:val="center"/>
          </w:tcPr>
          <w:p w:rsidRDefault="00FE1F21" w:rsidP="00FE1F21" w:rsidR="00FE1F21" w:rsidRPr="00FE1F21">
            <w:pPr>
              <w:jc w:val="center"/>
              <w:rPr>
                <w:rFonts w:cs="Arial" w:hAnsi="Arial" w:ascii="Arial"/>
                <w:b/>
                <w:bCs/>
                <w:sz w:val="18"/>
                <w:szCs w:val="22"/>
                <w:lang w:eastAsia="en-US" w:val="en-US"/>
              </w:rPr>
            </w:pPr>
            <w:r w:rsidRPr="00FE1F21">
              <w:rPr>
                <w:rFonts w:cs="Arial" w:hAnsi="Arial" w:ascii="Arial"/>
                <w:b/>
                <w:bCs/>
                <w:sz w:val="18"/>
                <w:szCs w:val="22"/>
                <w:lang w:eastAsia="en-US" w:val="en-US"/>
              </w:rPr>
              <w:t>UTVRĐENE TRAŽBINE</w:t>
            </w:r>
          </w:p>
        </w:tc>
        <w:tc>
          <w:tcPr>
            <w:tcW w:type="dxa" w:w="1057"/>
            <w:tcBorders>
              <w:top w:space="0" w:sz="4" w:color="auto" w:val="single"/>
              <w:left w:val="nil"/>
              <w:bottom w:space="0" w:sz="4" w:color="auto" w:val="single"/>
              <w:right w:space="0" w:sz="4" w:color="auto" w:val="single"/>
            </w:tcBorders>
            <w:shd w:fill="C5D9F1" w:color="000000" w:val="clear"/>
            <w:vAlign w:val="center"/>
          </w:tcPr>
          <w:p w:rsidRDefault="00FE1F21" w:rsidP="00FE1F21" w:rsidR="00FE1F21" w:rsidRPr="00FE1F21">
            <w:pPr>
              <w:jc w:val="center"/>
              <w:rPr>
                <w:rFonts w:cs="Arial" w:hAnsi="Arial" w:ascii="Arial"/>
                <w:b/>
                <w:bCs/>
                <w:sz w:val="18"/>
                <w:szCs w:val="22"/>
                <w:lang w:eastAsia="en-US" w:val="en-US"/>
              </w:rPr>
            </w:pPr>
            <w:r w:rsidRPr="00FE1F21">
              <w:rPr>
                <w:rFonts w:cs="Arial" w:hAnsi="Arial" w:ascii="Arial"/>
                <w:b/>
                <w:bCs/>
                <w:sz w:val="18"/>
                <w:szCs w:val="22"/>
                <w:lang w:eastAsia="en-US" w:val="en-US"/>
              </w:rPr>
              <w:t>OTPIS</w:t>
            </w:r>
          </w:p>
        </w:tc>
        <w:tc>
          <w:tcPr>
            <w:tcW w:type="dxa" w:w="1411"/>
            <w:tcBorders>
              <w:top w:space="0" w:sz="4" w:color="auto" w:val="single"/>
              <w:left w:val="nil"/>
              <w:bottom w:space="0" w:sz="4" w:color="auto" w:val="single"/>
              <w:right w:space="0" w:sz="4" w:color="auto" w:val="single"/>
            </w:tcBorders>
            <w:shd w:fill="C5D9F1" w:color="000000" w:val="clear"/>
            <w:vAlign w:val="center"/>
          </w:tcPr>
          <w:p w:rsidRDefault="00FE1F21" w:rsidP="00FE1F21" w:rsidR="00FE1F21" w:rsidRPr="00FE1F21">
            <w:pPr>
              <w:jc w:val="center"/>
              <w:rPr>
                <w:rFonts w:cs="Arial" w:hAnsi="Arial" w:ascii="Arial"/>
                <w:b/>
                <w:bCs/>
                <w:sz w:val="18"/>
                <w:szCs w:val="22"/>
                <w:lang w:eastAsia="en-US" w:val="en-US"/>
              </w:rPr>
            </w:pPr>
            <w:r w:rsidRPr="00FE1F21">
              <w:rPr>
                <w:rFonts w:cs="Arial" w:hAnsi="Arial" w:ascii="Arial"/>
                <w:b/>
                <w:bCs/>
                <w:sz w:val="18"/>
                <w:szCs w:val="22"/>
                <w:lang w:eastAsia="en-US" w:val="en-US"/>
              </w:rPr>
              <w:t>PREOSTALO ZA OTPLATU</w:t>
            </w:r>
          </w:p>
        </w:tc>
      </w:tr>
      <w:tr w:rsidTr="00FE1F21" w:rsidR="00FE1F21" w:rsidRPr="00FE1F21">
        <w:trPr>
          <w:trHeight w:val="280"/>
        </w:trPr>
        <w:tc>
          <w:tcPr>
            <w:tcW w:type="dxa" w:w="57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16</w:t>
            </w:r>
          </w:p>
        </w:tc>
        <w:tc>
          <w:tcPr>
            <w:tcW w:type="dxa" w:w="141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26187994862</w:t>
            </w:r>
          </w:p>
        </w:tc>
        <w:tc>
          <w:tcPr>
            <w:tcW w:type="dxa" w:w="2920"/>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smartTag w:element="country-region" w:uri="urn:schemas-microsoft-com:office:smarttags">
              <w:smartTag w:element="place" w:uri="urn:schemas-microsoft-com:office:smarttags">
                <w:r w:rsidRPr="00FE1F21">
                  <w:rPr>
                    <w:rFonts w:cs="Arial" w:hAnsi="Arial" w:ascii="Arial"/>
                    <w:sz w:val="18"/>
                    <w:szCs w:val="22"/>
                    <w:lang w:eastAsia="en-US" w:val="en-US"/>
                  </w:rPr>
                  <w:t>CROATIA</w:t>
                </w:r>
              </w:smartTag>
            </w:smartTag>
            <w:r w:rsidRPr="00FE1F21">
              <w:rPr>
                <w:rFonts w:cs="Arial" w:hAnsi="Arial" w:ascii="Arial"/>
                <w:sz w:val="18"/>
                <w:szCs w:val="22"/>
                <w:lang w:eastAsia="en-US" w:val="en-US"/>
              </w:rPr>
              <w:t xml:space="preserve"> OSIGURANJE D.D.</w:t>
            </w:r>
          </w:p>
        </w:tc>
        <w:tc>
          <w:tcPr>
            <w:tcW w:type="dxa" w:w="1510"/>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5.947,26</w:t>
            </w:r>
          </w:p>
        </w:tc>
        <w:tc>
          <w:tcPr>
            <w:tcW w:type="dxa" w:w="1057"/>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4.163,08</w:t>
            </w:r>
          </w:p>
        </w:tc>
        <w:tc>
          <w:tcPr>
            <w:tcW w:type="dxa" w:w="141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1.784,18</w:t>
            </w:r>
          </w:p>
        </w:tc>
      </w:tr>
      <w:tr w:rsidTr="00FE1F21" w:rsidR="00FE1F21" w:rsidRPr="00FE1F21">
        <w:trPr>
          <w:trHeight w:val="560"/>
        </w:trPr>
        <w:tc>
          <w:tcPr>
            <w:tcW w:type="dxa" w:w="576"/>
            <w:tcBorders>
              <w:top w:val="nil"/>
              <w:left w:space="0" w:sz="4" w:color="000000" w:val="single"/>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17</w:t>
            </w:r>
          </w:p>
        </w:tc>
        <w:tc>
          <w:tcPr>
            <w:tcW w:type="dxa" w:w="141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87939104217</w:t>
            </w:r>
          </w:p>
        </w:tc>
        <w:tc>
          <w:tcPr>
            <w:tcW w:type="dxa" w:w="2920"/>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 xml:space="preserve">HRVATSKA POŠTANSKA </w:t>
            </w:r>
            <w:smartTag w:element="place" w:uri="urn:schemas-microsoft-com:office:smarttags">
              <w:r w:rsidRPr="00FE1F21">
                <w:rPr>
                  <w:rFonts w:cs="Arial" w:hAnsi="Arial" w:ascii="Arial"/>
                  <w:sz w:val="18"/>
                  <w:szCs w:val="22"/>
                  <w:lang w:eastAsia="en-US" w:val="en-US"/>
                </w:rPr>
                <w:t>BANKA</w:t>
              </w:r>
            </w:smartTag>
            <w:r w:rsidRPr="00FE1F21">
              <w:rPr>
                <w:rFonts w:cs="Arial" w:hAnsi="Arial" w:ascii="Arial"/>
                <w:sz w:val="18"/>
                <w:szCs w:val="22"/>
                <w:lang w:eastAsia="en-US" w:val="en-US"/>
              </w:rPr>
              <w:t xml:space="preserve"> D.D.</w:t>
            </w:r>
          </w:p>
        </w:tc>
        <w:tc>
          <w:tcPr>
            <w:tcW w:type="dxa" w:w="1510"/>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829,32</w:t>
            </w:r>
          </w:p>
        </w:tc>
        <w:tc>
          <w:tcPr>
            <w:tcW w:type="dxa" w:w="1057"/>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580,52</w:t>
            </w:r>
          </w:p>
        </w:tc>
        <w:tc>
          <w:tcPr>
            <w:tcW w:type="dxa" w:w="141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248,80</w:t>
            </w:r>
          </w:p>
        </w:tc>
      </w:tr>
      <w:tr w:rsidTr="00FE1F21" w:rsidR="00FE1F21" w:rsidRPr="00FE1F21">
        <w:trPr>
          <w:trHeight w:val="280"/>
        </w:trPr>
        <w:tc>
          <w:tcPr>
            <w:tcW w:type="dxa" w:w="57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18</w:t>
            </w:r>
          </w:p>
        </w:tc>
        <w:tc>
          <w:tcPr>
            <w:tcW w:type="dxa" w:w="141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14036333877</w:t>
            </w:r>
          </w:p>
        </w:tc>
        <w:tc>
          <w:tcPr>
            <w:tcW w:type="dxa" w:w="2920"/>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HYPO ALPE-ADRIA BANK D.D.</w:t>
            </w:r>
          </w:p>
        </w:tc>
        <w:tc>
          <w:tcPr>
            <w:tcW w:type="dxa" w:w="1510"/>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2.777,80</w:t>
            </w:r>
          </w:p>
        </w:tc>
        <w:tc>
          <w:tcPr>
            <w:tcW w:type="dxa" w:w="1057"/>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1.944,46</w:t>
            </w:r>
          </w:p>
        </w:tc>
        <w:tc>
          <w:tcPr>
            <w:tcW w:type="dxa" w:w="141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833,34</w:t>
            </w:r>
          </w:p>
        </w:tc>
      </w:tr>
      <w:tr w:rsidTr="00FE1F21" w:rsidR="00FE1F21" w:rsidRPr="00FE1F21">
        <w:trPr>
          <w:trHeight w:val="560"/>
        </w:trPr>
        <w:tc>
          <w:tcPr>
            <w:tcW w:type="dxa" w:w="576"/>
            <w:tcBorders>
              <w:top w:val="nil"/>
              <w:left w:space="0" w:sz="4" w:color="000000" w:val="single"/>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19</w:t>
            </w:r>
          </w:p>
        </w:tc>
        <w:tc>
          <w:tcPr>
            <w:tcW w:type="dxa" w:w="141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65723536010</w:t>
            </w:r>
          </w:p>
        </w:tc>
        <w:tc>
          <w:tcPr>
            <w:tcW w:type="dxa" w:w="2920"/>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 xml:space="preserve">ISTARSKA KREDITNA </w:t>
            </w:r>
            <w:smartTag w:element="place" w:uri="urn:schemas-microsoft-com:office:smarttags">
              <w:r w:rsidRPr="00FE1F21">
                <w:rPr>
                  <w:rFonts w:cs="Arial" w:hAnsi="Arial" w:ascii="Arial"/>
                  <w:sz w:val="18"/>
                  <w:szCs w:val="22"/>
                  <w:lang w:eastAsia="en-US" w:val="en-US"/>
                </w:rPr>
                <w:t>BANKA</w:t>
              </w:r>
            </w:smartTag>
            <w:r w:rsidRPr="00FE1F21">
              <w:rPr>
                <w:rFonts w:cs="Arial" w:hAnsi="Arial" w:ascii="Arial"/>
                <w:sz w:val="18"/>
                <w:szCs w:val="22"/>
                <w:lang w:eastAsia="en-US" w:val="en-US"/>
              </w:rPr>
              <w:t xml:space="preserve"> UMAG d.d.</w:t>
            </w:r>
          </w:p>
        </w:tc>
        <w:tc>
          <w:tcPr>
            <w:tcW w:type="dxa" w:w="1510"/>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468,00</w:t>
            </w:r>
          </w:p>
        </w:tc>
        <w:tc>
          <w:tcPr>
            <w:tcW w:type="dxa" w:w="1057"/>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327,60</w:t>
            </w:r>
          </w:p>
        </w:tc>
        <w:tc>
          <w:tcPr>
            <w:tcW w:type="dxa" w:w="141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140,40</w:t>
            </w:r>
          </w:p>
        </w:tc>
      </w:tr>
      <w:tr w:rsidTr="00FE1F21" w:rsidR="00FE1F21" w:rsidRPr="00FE1F21">
        <w:trPr>
          <w:trHeight w:val="280"/>
        </w:trPr>
        <w:tc>
          <w:tcPr>
            <w:tcW w:type="dxa" w:w="576"/>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20</w:t>
            </w:r>
          </w:p>
        </w:tc>
        <w:tc>
          <w:tcPr>
            <w:tcW w:type="dxa" w:w="141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29743547503</w:t>
            </w:r>
          </w:p>
        </w:tc>
        <w:tc>
          <w:tcPr>
            <w:tcW w:type="dxa" w:w="2920"/>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TRIGLAV OSIGURANJE D.D.</w:t>
            </w:r>
          </w:p>
        </w:tc>
        <w:tc>
          <w:tcPr>
            <w:tcW w:type="dxa" w:w="1510"/>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11.588,16</w:t>
            </w:r>
          </w:p>
        </w:tc>
        <w:tc>
          <w:tcPr>
            <w:tcW w:type="dxa" w:w="1057"/>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8.111,71</w:t>
            </w:r>
          </w:p>
        </w:tc>
        <w:tc>
          <w:tcPr>
            <w:tcW w:type="dxa" w:w="141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3.476,45</w:t>
            </w:r>
          </w:p>
        </w:tc>
      </w:tr>
      <w:tr w:rsidTr="00FE1F21" w:rsidR="00FE1F21" w:rsidRPr="00FE1F21">
        <w:trPr>
          <w:trHeight w:val="280"/>
        </w:trPr>
        <w:tc>
          <w:tcPr>
            <w:tcW w:type="dxa" w:w="576"/>
            <w:tcBorders>
              <w:top w:val="nil"/>
              <w:left w:space="0" w:sz="4" w:color="000000" w:val="single"/>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21</w:t>
            </w:r>
          </w:p>
        </w:tc>
        <w:tc>
          <w:tcPr>
            <w:tcW w:type="dxa" w:w="1411"/>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92963223473</w:t>
            </w:r>
          </w:p>
        </w:tc>
        <w:tc>
          <w:tcPr>
            <w:tcW w:type="dxa" w:w="2920"/>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 xml:space="preserve">ZAGREBAČKA </w:t>
            </w:r>
            <w:smartTag w:element="place" w:uri="urn:schemas-microsoft-com:office:smarttags">
              <w:r w:rsidRPr="00FE1F21">
                <w:rPr>
                  <w:rFonts w:cs="Arial" w:hAnsi="Arial" w:ascii="Arial"/>
                  <w:sz w:val="18"/>
                  <w:szCs w:val="22"/>
                  <w:lang w:eastAsia="en-US" w:val="en-US"/>
                </w:rPr>
                <w:t>BANKA</w:t>
              </w:r>
            </w:smartTag>
            <w:r w:rsidRPr="00FE1F21">
              <w:rPr>
                <w:rFonts w:cs="Arial" w:hAnsi="Arial" w:ascii="Arial"/>
                <w:sz w:val="18"/>
                <w:szCs w:val="22"/>
                <w:lang w:eastAsia="en-US" w:val="en-US"/>
              </w:rPr>
              <w:t xml:space="preserve"> D.D.</w:t>
            </w:r>
          </w:p>
        </w:tc>
        <w:tc>
          <w:tcPr>
            <w:tcW w:type="dxa" w:w="1510"/>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1.560,19</w:t>
            </w:r>
          </w:p>
        </w:tc>
        <w:tc>
          <w:tcPr>
            <w:tcW w:type="dxa" w:w="1057"/>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1.092,13</w:t>
            </w:r>
          </w:p>
        </w:tc>
        <w:tc>
          <w:tcPr>
            <w:tcW w:type="dxa" w:w="1411"/>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468,06</w:t>
            </w:r>
          </w:p>
        </w:tc>
      </w:tr>
      <w:tr w:rsidTr="00FE1F21" w:rsidR="00FE1F21" w:rsidRPr="00FE1F21">
        <w:trPr>
          <w:trHeight w:val="280"/>
        </w:trPr>
        <w:tc>
          <w:tcPr>
            <w:tcW w:type="dxa" w:w="576"/>
            <w:tcBorders>
              <w:top w:val="nil"/>
              <w:left w:space="0" w:sz="4" w:color="000000" w:val="single"/>
              <w:bottom w:space="0" w:sz="4" w:color="auto" w:val="single"/>
              <w:right w:space="0" w:sz="4" w:color="auto" w:val="single"/>
            </w:tcBorders>
            <w:shd w:fill="C5D9F1" w:color="000000" w:val="clear"/>
          </w:tcPr>
          <w:p w:rsidRDefault="00FE1F21" w:rsidP="00FE1F21" w:rsidR="00FE1F21" w:rsidRPr="00FE1F21">
            <w:pPr>
              <w:rPr>
                <w:rFonts w:hAnsi="Cambria" w:ascii="Cambria"/>
                <w:color w:val="000000"/>
                <w:sz w:val="18"/>
                <w:szCs w:val="20"/>
                <w:lang w:eastAsia="en-US" w:val="en-US"/>
              </w:rPr>
            </w:pPr>
            <w:r w:rsidRPr="00FE1F21">
              <w:rPr>
                <w:rFonts w:hAnsi="Cambria" w:ascii="Cambria"/>
                <w:color w:val="000000"/>
                <w:sz w:val="18"/>
                <w:szCs w:val="20"/>
                <w:lang w:eastAsia="en-US" w:val="en-US"/>
              </w:rPr>
              <w:t> </w:t>
            </w:r>
          </w:p>
        </w:tc>
        <w:tc>
          <w:tcPr>
            <w:tcW w:type="dxa" w:w="1411"/>
            <w:tcBorders>
              <w:top w:val="nil"/>
              <w:left w:val="nil"/>
              <w:bottom w:space="0" w:sz="4" w:color="auto" w:val="single"/>
              <w:right w:space="0" w:sz="4" w:color="auto" w:val="single"/>
            </w:tcBorders>
            <w:shd w:fill="C5D9F1" w:color="000000" w:val="clear"/>
          </w:tcPr>
          <w:p w:rsidRDefault="00FE1F21" w:rsidP="00FE1F21" w:rsidR="00FE1F21" w:rsidRPr="00FE1F21">
            <w:pPr>
              <w:rPr>
                <w:rFonts w:hAnsi="Cambria" w:ascii="Cambria"/>
                <w:color w:val="000000"/>
                <w:sz w:val="18"/>
                <w:szCs w:val="20"/>
                <w:lang w:eastAsia="en-US" w:val="en-US"/>
              </w:rPr>
            </w:pPr>
            <w:r w:rsidRPr="00FE1F21">
              <w:rPr>
                <w:rFonts w:hAnsi="Cambria" w:ascii="Cambria"/>
                <w:color w:val="000000"/>
                <w:sz w:val="18"/>
                <w:szCs w:val="20"/>
                <w:lang w:eastAsia="en-US" w:val="en-US"/>
              </w:rPr>
              <w:t> </w:t>
            </w:r>
          </w:p>
        </w:tc>
        <w:tc>
          <w:tcPr>
            <w:tcW w:type="dxa" w:w="2920"/>
            <w:tcBorders>
              <w:top w:val="nil"/>
              <w:left w:val="nil"/>
              <w:bottom w:space="0" w:sz="4" w:color="auto" w:val="single"/>
              <w:right w:space="0" w:sz="4" w:color="auto" w:val="single"/>
            </w:tcBorders>
            <w:shd w:fill="C5D9F1" w:color="000000" w:val="clear"/>
          </w:tcPr>
          <w:p w:rsidRDefault="00FE1F21" w:rsidP="00FE1F21" w:rsidR="00FE1F21" w:rsidRPr="00FE1F21">
            <w:pPr>
              <w:rPr>
                <w:rFonts w:cs="Arial" w:hAnsi="Arial" w:ascii="Arial"/>
                <w:b/>
                <w:bCs/>
                <w:sz w:val="18"/>
                <w:szCs w:val="22"/>
                <w:lang w:eastAsia="en-US" w:val="en-US"/>
              </w:rPr>
            </w:pPr>
            <w:r w:rsidRPr="00FE1F21">
              <w:rPr>
                <w:rFonts w:cs="Arial" w:hAnsi="Arial" w:ascii="Arial"/>
                <w:b/>
                <w:bCs/>
                <w:sz w:val="18"/>
                <w:szCs w:val="22"/>
                <w:lang w:eastAsia="en-US" w:val="en-US"/>
              </w:rPr>
              <w:t>Ukupno</w:t>
            </w:r>
          </w:p>
        </w:tc>
        <w:tc>
          <w:tcPr>
            <w:tcW w:type="dxa" w:w="1510"/>
            <w:tcBorders>
              <w:top w:val="nil"/>
              <w:left w:val="nil"/>
              <w:bottom w:space="0" w:sz="4" w:color="auto" w:val="single"/>
              <w:right w:space="0" w:sz="4" w:color="auto" w:val="single"/>
            </w:tcBorders>
            <w:shd w:fill="C5D9F1" w:color="000000" w:val="clear"/>
          </w:tcPr>
          <w:p w:rsidRDefault="00FE1F21" w:rsidP="00FE1F21" w:rsidR="00FE1F21" w:rsidRPr="00FE1F21">
            <w:pPr>
              <w:jc w:val="right"/>
              <w:rPr>
                <w:rFonts w:cs="Arial" w:hAnsi="Arial" w:ascii="Arial"/>
                <w:b/>
                <w:bCs/>
                <w:sz w:val="18"/>
                <w:szCs w:val="22"/>
                <w:lang w:eastAsia="en-US" w:val="en-US"/>
              </w:rPr>
            </w:pPr>
            <w:r w:rsidRPr="00FE1F21">
              <w:rPr>
                <w:rFonts w:cs="Arial" w:hAnsi="Arial" w:ascii="Arial"/>
                <w:b/>
                <w:bCs/>
                <w:sz w:val="18"/>
                <w:szCs w:val="22"/>
                <w:lang w:eastAsia="en-US" w:val="en-US"/>
              </w:rPr>
              <w:t>23.170,73</w:t>
            </w:r>
          </w:p>
        </w:tc>
        <w:tc>
          <w:tcPr>
            <w:tcW w:type="dxa" w:w="1057"/>
            <w:tcBorders>
              <w:top w:val="nil"/>
              <w:left w:val="nil"/>
              <w:bottom w:space="0" w:sz="4" w:color="auto" w:val="single"/>
              <w:right w:space="0" w:sz="4" w:color="auto" w:val="single"/>
            </w:tcBorders>
            <w:shd w:fill="C5D9F1" w:color="000000" w:val="clear"/>
          </w:tcPr>
          <w:p w:rsidRDefault="00FE1F21" w:rsidP="00FE1F21" w:rsidR="00FE1F21" w:rsidRPr="00FE1F21">
            <w:pPr>
              <w:jc w:val="right"/>
              <w:rPr>
                <w:rFonts w:cs="Arial" w:hAnsi="Arial" w:ascii="Arial"/>
                <w:b/>
                <w:bCs/>
                <w:sz w:val="18"/>
                <w:szCs w:val="22"/>
                <w:lang w:eastAsia="en-US" w:val="en-US"/>
              </w:rPr>
            </w:pPr>
            <w:r w:rsidRPr="00FE1F21">
              <w:rPr>
                <w:rFonts w:cs="Arial" w:hAnsi="Arial" w:ascii="Arial"/>
                <w:b/>
                <w:bCs/>
                <w:sz w:val="18"/>
                <w:szCs w:val="22"/>
                <w:lang w:eastAsia="en-US" w:val="en-US"/>
              </w:rPr>
              <w:t>16.219,51</w:t>
            </w:r>
          </w:p>
        </w:tc>
        <w:tc>
          <w:tcPr>
            <w:tcW w:type="dxa" w:w="1411"/>
            <w:tcBorders>
              <w:top w:val="nil"/>
              <w:left w:val="nil"/>
              <w:bottom w:space="0" w:sz="4" w:color="auto" w:val="single"/>
              <w:right w:space="0" w:sz="4" w:color="auto" w:val="single"/>
            </w:tcBorders>
            <w:shd w:fill="C5D9F1" w:color="000000" w:val="clear"/>
          </w:tcPr>
          <w:p w:rsidRDefault="00FE1F21" w:rsidP="00FE1F21" w:rsidR="00FE1F21" w:rsidRPr="00FE1F21">
            <w:pPr>
              <w:jc w:val="right"/>
              <w:rPr>
                <w:rFonts w:cs="Arial" w:hAnsi="Arial" w:ascii="Arial"/>
                <w:b/>
                <w:bCs/>
                <w:sz w:val="18"/>
                <w:szCs w:val="22"/>
                <w:lang w:eastAsia="en-US" w:val="en-US"/>
              </w:rPr>
            </w:pPr>
            <w:r w:rsidRPr="00FE1F21">
              <w:rPr>
                <w:rFonts w:cs="Arial" w:hAnsi="Arial" w:ascii="Arial"/>
                <w:b/>
                <w:bCs/>
                <w:sz w:val="18"/>
                <w:szCs w:val="22"/>
                <w:lang w:eastAsia="en-US" w:val="en-US"/>
              </w:rPr>
              <w:t>6.951,22</w:t>
            </w:r>
          </w:p>
        </w:tc>
      </w:tr>
    </w:tbl>
    <w:p w:rsidRDefault="00FE1F21" w:rsidP="00FE1F21" w:rsidR="00FE1F21" w:rsidRPr="00FE1F21">
      <w:pPr>
        <w:ind w:hanging="577" w:left="567"/>
        <w:rPr>
          <w:rFonts w:eastAsia="MS Mincho" w:hAnsi="Cambria" w:ascii="Cambria"/>
          <w:lang w:eastAsia="en-US" w:val="en-US"/>
        </w:rPr>
      </w:pPr>
    </w:p>
    <w:p w:rsidRDefault="00FE1F21" w:rsidP="00FE1F21" w:rsidR="00FE1F21" w:rsidRPr="00FE1F21">
      <w:pPr>
        <w:numPr>
          <w:ilvl w:val="0"/>
          <w:numId w:val="12"/>
        </w:numPr>
        <w:spacing w:lineRule="auto" w:line="360"/>
        <w:ind w:hanging="577" w:left="567"/>
        <w:contextualSpacing/>
        <w:jc w:val="both"/>
      </w:pPr>
      <w:r w:rsidRPr="00FE1F21">
        <w:t xml:space="preserve">Dug prema </w:t>
      </w:r>
      <w:r w:rsidRPr="00FE1F21">
        <w:rPr>
          <w:b/>
        </w:rPr>
        <w:t>ostalim vjerovnicima</w:t>
      </w:r>
      <w:r w:rsidRPr="00FE1F21">
        <w:t xml:space="preserve"> na dan 15.09.2015. g., sukladno utvrđenim tražbinama  iznosi </w:t>
      </w:r>
      <w:r w:rsidRPr="00FE1F21">
        <w:rPr>
          <w:color w:val="000000"/>
          <w:sz w:val="21"/>
          <w:szCs w:val="20"/>
          <w:lang w:eastAsia="en-GB" w:val="en-GB"/>
        </w:rPr>
        <w:t xml:space="preserve">7.411.049,28 </w:t>
      </w:r>
      <w:r w:rsidRPr="00FE1F21">
        <w:t>kn.</w:t>
      </w:r>
    </w:p>
    <w:p w:rsidRDefault="00FE1F21" w:rsidP="00FE1F21" w:rsidR="00FE1F21" w:rsidRPr="00FE1F21">
      <w:pPr>
        <w:numPr>
          <w:ilvl w:val="1"/>
          <w:numId w:val="12"/>
        </w:numPr>
        <w:spacing w:lineRule="auto" w:line="360"/>
        <w:contextualSpacing/>
        <w:jc w:val="both"/>
      </w:pPr>
      <w:r w:rsidRPr="00FE1F21">
        <w:rPr>
          <w:b/>
        </w:rPr>
        <w:t>Bezuvjetne tražbine:</w:t>
      </w:r>
    </w:p>
    <w:p w:rsidRDefault="00FE1F21" w:rsidP="00FE1F21" w:rsidR="00FE1F21" w:rsidRPr="00FE1F21">
      <w:pPr>
        <w:numPr>
          <w:ilvl w:val="1"/>
          <w:numId w:val="12"/>
        </w:numPr>
        <w:spacing w:lineRule="auto" w:line="360"/>
        <w:contextualSpacing/>
        <w:jc w:val="both"/>
      </w:pPr>
      <w:r w:rsidRPr="00FE1F21">
        <w:t>Otpisuje se dug u visini 70% utvrđenih tražbina.</w:t>
      </w:r>
    </w:p>
    <w:p w:rsidRDefault="00FE1F21" w:rsidP="00FE1F21" w:rsidR="00FE1F21" w:rsidRPr="00FE1F21">
      <w:pPr>
        <w:numPr>
          <w:ilvl w:val="1"/>
          <w:numId w:val="12"/>
        </w:numPr>
        <w:spacing w:lineRule="auto" w:line="360"/>
        <w:contextualSpacing/>
        <w:jc w:val="both"/>
      </w:pPr>
      <w:r w:rsidRPr="00FE1F21">
        <w:t xml:space="preserve">Preostalih 30% utvrđenih tražbina prema iznosima kako su utvrđeni slijedećom tablicom dužnik će isplatiti tijekom  36 mjeseci, uz dodatnih 12 mjeseci počeka, bez kamata, u jednakim mjesečnim anuitetima, počevši od </w:t>
      </w:r>
      <w:r w:rsidRPr="00FE1F21">
        <w:lastRenderedPageBreak/>
        <w:t>pravomoćnosti Rješenja Trgovačkog suda o sklopljenoj nagodbi, svakog 15-tog u mjesecu.</w:t>
      </w:r>
    </w:p>
    <w:tbl>
      <w:tblPr>
        <w:tblW w:type="dxa" w:w="8885"/>
        <w:tblInd w:type="dxa" w:w="113"/>
        <w:tblLook w:val="04A0" w:noVBand="1" w:noHBand="0" w:lastColumn="0" w:firstColumn="1" w:lastRow="0" w:firstRow="1"/>
      </w:tblPr>
      <w:tblGrid>
        <w:gridCol w:w="606"/>
        <w:gridCol w:w="1387"/>
        <w:gridCol w:w="2791"/>
        <w:gridCol w:w="1460"/>
        <w:gridCol w:w="1267"/>
        <w:gridCol w:w="1374"/>
      </w:tblGrid>
      <w:tr w:rsidTr="00FE1F21" w:rsidR="00FE1F21" w:rsidRPr="00FE1F21">
        <w:trPr>
          <w:trHeight w:val="560"/>
        </w:trPr>
        <w:tc>
          <w:tcPr>
            <w:tcW w:type="dxa" w:w="570"/>
            <w:tcBorders>
              <w:top w:space="0" w:sz="4" w:color="auto" w:val="single"/>
              <w:left w:space="0" w:sz="4" w:color="000000" w:val="single"/>
              <w:bottom w:space="0" w:sz="4" w:color="auto" w:val="single"/>
              <w:right w:space="0" w:sz="4" w:color="auto" w:val="single"/>
            </w:tcBorders>
            <w:shd w:fill="C5D9F1" w:color="000000" w:val="clear"/>
            <w:vAlign w:val="bottom"/>
          </w:tcPr>
          <w:p w:rsidRDefault="00FE1F21" w:rsidP="00FE1F21" w:rsidR="00FE1F21" w:rsidRPr="00FE1F21">
            <w:pPr>
              <w:jc w:val="right"/>
              <w:rPr>
                <w:rFonts w:cs="Arial" w:hAnsi="Arial" w:ascii="Arial"/>
                <w:b/>
                <w:bCs/>
                <w:sz w:val="18"/>
                <w:szCs w:val="22"/>
                <w:lang w:eastAsia="en-US" w:val="en-US"/>
              </w:rPr>
            </w:pPr>
            <w:r w:rsidRPr="00FE1F21">
              <w:rPr>
                <w:rFonts w:cs="Arial" w:hAnsi="Arial" w:ascii="Arial"/>
                <w:b/>
                <w:bCs/>
                <w:sz w:val="18"/>
                <w:szCs w:val="22"/>
                <w:lang w:eastAsia="en-US" w:val="en-US"/>
              </w:rPr>
              <w:t>RBR</w:t>
            </w:r>
          </w:p>
        </w:tc>
        <w:tc>
          <w:tcPr>
            <w:tcW w:type="dxa" w:w="1377"/>
            <w:tcBorders>
              <w:top w:space="0" w:sz="4" w:color="auto" w:val="single"/>
              <w:left w:val="nil"/>
              <w:bottom w:space="0" w:sz="4" w:color="auto" w:val="single"/>
              <w:right w:space="0" w:sz="4" w:color="auto" w:val="single"/>
            </w:tcBorders>
            <w:shd w:fill="C5D9F1" w:color="000000" w:val="clear"/>
            <w:vAlign w:val="center"/>
          </w:tcPr>
          <w:p w:rsidRDefault="00FE1F21" w:rsidP="00FE1F21" w:rsidR="00FE1F21" w:rsidRPr="00FE1F21">
            <w:pPr>
              <w:rPr>
                <w:rFonts w:cs="Arial" w:hAnsi="Arial" w:ascii="Arial"/>
                <w:b/>
                <w:bCs/>
                <w:sz w:val="18"/>
                <w:szCs w:val="22"/>
                <w:lang w:eastAsia="en-US" w:val="en-US"/>
              </w:rPr>
            </w:pPr>
            <w:r w:rsidRPr="00FE1F21">
              <w:rPr>
                <w:rFonts w:cs="Arial" w:hAnsi="Arial" w:ascii="Arial"/>
                <w:b/>
                <w:bCs/>
                <w:sz w:val="18"/>
                <w:szCs w:val="22"/>
                <w:lang w:eastAsia="en-US" w:val="en-US"/>
              </w:rPr>
              <w:t>OIB VJEROVNIKA</w:t>
            </w:r>
          </w:p>
        </w:tc>
        <w:tc>
          <w:tcPr>
            <w:tcW w:type="dxa" w:w="2842"/>
            <w:tcBorders>
              <w:top w:space="0" w:sz="4" w:color="auto" w:val="single"/>
              <w:left w:val="nil"/>
              <w:bottom w:space="0" w:sz="4" w:color="auto" w:val="single"/>
              <w:right w:space="0" w:sz="4" w:color="auto" w:val="single"/>
            </w:tcBorders>
            <w:shd w:fill="C5D9F1" w:color="000000" w:val="clear"/>
            <w:vAlign w:val="bottom"/>
          </w:tcPr>
          <w:p w:rsidRDefault="00FE1F21" w:rsidP="00FE1F21" w:rsidR="00FE1F21" w:rsidRPr="00FE1F21">
            <w:pPr>
              <w:rPr>
                <w:rFonts w:cs="Arial" w:hAnsi="Arial" w:ascii="Arial"/>
                <w:b/>
                <w:bCs/>
                <w:sz w:val="18"/>
                <w:szCs w:val="22"/>
                <w:lang w:eastAsia="en-US" w:val="en-US"/>
              </w:rPr>
            </w:pPr>
            <w:r w:rsidRPr="00FE1F21">
              <w:rPr>
                <w:rFonts w:cs="Arial" w:hAnsi="Arial" w:ascii="Arial"/>
                <w:b/>
                <w:bCs/>
                <w:sz w:val="18"/>
                <w:szCs w:val="22"/>
                <w:lang w:eastAsia="en-US" w:val="en-US"/>
              </w:rPr>
              <w:t>NAZIV VJEROVNIKA</w:t>
            </w:r>
          </w:p>
        </w:tc>
        <w:tc>
          <w:tcPr>
            <w:tcW w:type="dxa" w:w="1472"/>
            <w:tcBorders>
              <w:top w:space="0" w:sz="4" w:color="auto" w:val="single"/>
              <w:left w:val="nil"/>
              <w:bottom w:space="0" w:sz="4" w:color="auto" w:val="single"/>
              <w:right w:space="0" w:sz="4" w:color="auto" w:val="single"/>
            </w:tcBorders>
            <w:shd w:fill="C5D9F1" w:color="000000" w:val="clear"/>
          </w:tcPr>
          <w:p w:rsidRDefault="00FE1F21" w:rsidP="00FE1F21" w:rsidR="00FE1F21" w:rsidRPr="00FE1F21">
            <w:pPr>
              <w:rPr>
                <w:rFonts w:cs="Arial" w:hAnsi="Arial" w:ascii="Arial"/>
                <w:b/>
                <w:bCs/>
                <w:sz w:val="18"/>
                <w:szCs w:val="22"/>
                <w:lang w:eastAsia="en-US" w:val="en-US"/>
              </w:rPr>
            </w:pPr>
            <w:r w:rsidRPr="00FE1F21">
              <w:rPr>
                <w:rFonts w:cs="Arial" w:hAnsi="Arial" w:ascii="Arial"/>
                <w:b/>
                <w:bCs/>
                <w:sz w:val="18"/>
                <w:szCs w:val="22"/>
                <w:lang w:eastAsia="en-US" w:val="en-US"/>
              </w:rPr>
              <w:t>UTVRĐENE TRAŽBINE</w:t>
            </w:r>
          </w:p>
        </w:tc>
        <w:tc>
          <w:tcPr>
            <w:tcW w:type="dxa" w:w="1248"/>
            <w:tcBorders>
              <w:top w:space="0" w:sz="4" w:color="auto" w:val="single"/>
              <w:left w:val="nil"/>
              <w:bottom w:space="0" w:sz="4" w:color="auto" w:val="single"/>
              <w:right w:space="0" w:sz="4" w:color="auto" w:val="single"/>
            </w:tcBorders>
            <w:shd w:fill="C5D9F1" w:color="000000" w:val="clear"/>
          </w:tcPr>
          <w:p w:rsidRDefault="00FE1F21" w:rsidP="00FE1F21" w:rsidR="00FE1F21" w:rsidRPr="00FE1F21">
            <w:pPr>
              <w:rPr>
                <w:rFonts w:cs="Arial" w:hAnsi="Arial" w:ascii="Arial"/>
                <w:b/>
                <w:bCs/>
                <w:sz w:val="18"/>
                <w:szCs w:val="22"/>
                <w:lang w:eastAsia="en-US" w:val="en-US"/>
              </w:rPr>
            </w:pPr>
            <w:r w:rsidRPr="00FE1F21">
              <w:rPr>
                <w:rFonts w:cs="Arial" w:hAnsi="Arial" w:ascii="Arial"/>
                <w:b/>
                <w:bCs/>
                <w:sz w:val="18"/>
                <w:szCs w:val="22"/>
                <w:lang w:eastAsia="en-US" w:val="en-US"/>
              </w:rPr>
              <w:t>OTPIS</w:t>
            </w:r>
          </w:p>
        </w:tc>
        <w:tc>
          <w:tcPr>
            <w:tcW w:type="dxa" w:w="1376"/>
            <w:tcBorders>
              <w:top w:space="0" w:sz="4" w:color="auto" w:val="single"/>
              <w:left w:val="nil"/>
              <w:bottom w:space="0" w:sz="4" w:color="auto" w:val="single"/>
              <w:right w:space="0" w:sz="4" w:color="auto" w:val="single"/>
            </w:tcBorders>
            <w:shd w:fill="C5D9F1" w:color="000000" w:val="clear"/>
          </w:tcPr>
          <w:p w:rsidRDefault="00FE1F21" w:rsidP="00FE1F21" w:rsidR="00FE1F21" w:rsidRPr="00FE1F21">
            <w:pPr>
              <w:rPr>
                <w:rFonts w:cs="Arial" w:hAnsi="Arial" w:ascii="Arial"/>
                <w:b/>
                <w:bCs/>
                <w:sz w:val="18"/>
                <w:szCs w:val="22"/>
                <w:lang w:eastAsia="en-US" w:val="en-US"/>
              </w:rPr>
            </w:pPr>
            <w:r w:rsidRPr="00FE1F21">
              <w:rPr>
                <w:rFonts w:cs="Arial" w:hAnsi="Arial" w:ascii="Arial"/>
                <w:b/>
                <w:bCs/>
                <w:sz w:val="18"/>
                <w:szCs w:val="22"/>
                <w:lang w:eastAsia="en-US" w:val="en-US"/>
              </w:rPr>
              <w:t>PREOSTALO ZA OTPLATU</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22</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82477911686</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A+U d.o.o., atelier za arhitekturu</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30.000,00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21.000,00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9.000,00</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23</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37923512390</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ADRIA ELECTRONIC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19.927,06</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13.948,94</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5.978,12</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24</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58353015102</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ALCA ZAGREB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29.836,33</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20.885,43</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8.950,90</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25</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91254891168</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ANINA-PEKA j.d.o.o.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807,66</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565,36</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242,30</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26</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08575099734</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AUGUSTINOVIĆ - TGP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587,50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411,25</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176,25</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27</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05769955462</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BAUERFEIND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124,80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87,36</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37,44</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28</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70624337850</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BILICE TURIZAM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332,50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232,75</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99,75</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29</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48253223315</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BIN DEVETNAEST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0,00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0,00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0,00</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30</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19388962847</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BLATO 1902 d.d.</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52.581,82</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36.807,27</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15.774,55</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31</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40722747007</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BLIZINA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990,40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693,28</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297,12</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32</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ino</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BOOKING.COM B.V.</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50.384,26</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35.268,98</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15.115,28</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33</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02985059623</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BOSNIĆ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69.803,60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48.862,52</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20.941,08</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34</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58933898865</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BRIŠAR SERVIS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3.992,46</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2.794,72</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1.197,74</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35</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34114418260</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BRODARSKI INSTITUT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5.165,00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3.615,50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1.549,50</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36</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20290115183</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BSV INFORMATIKA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1.200,00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840,00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360,00</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37</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27962924012</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CIMPATERM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350,00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245,00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105,00</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38</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93441573210</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COMPANYWALL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3.105,00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2.173,50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931,50</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39</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04995088185</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CVRK ZORAN</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3.520,00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2.464,00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1.056,00</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40</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42375187043</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ČISTA VODA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1.586,25</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1.110,38</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475,88</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41</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17828722792</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DARMAT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800,00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560,00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240,00</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42</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14093778657</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DAVID KONCEPT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0,00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0,00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0,00</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43</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37781691327</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DE SOUZA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9.000,00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6.300,00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2.700,00</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44</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23956650938</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DENMAR - PROM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8.239,45</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5.767,62</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2.471,84</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45</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69547820532</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DESIGN OF MINE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3.750,00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2.625,00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1.125,00</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46</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38001831721</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EKO - DERATIZACIJA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3.146,50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2.202,55</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943,95</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47</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68513375461</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EKO SIGURNOST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2.000,00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1.400,00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600,00</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48</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50730247993</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EKO-FLOR PLUS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2.389,01</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1.672,31</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716,70</w:t>
            </w:r>
          </w:p>
        </w:tc>
      </w:tr>
      <w:tr w:rsidTr="00FE1F21" w:rsidR="00FE1F21" w:rsidRPr="00FE1F21">
        <w:trPr>
          <w:trHeight w:val="56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49</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ino</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ENDESTINO RECEPTIVO TURISTICO Y EVENTOS</w:t>
            </w:r>
          </w:p>
        </w:tc>
        <w:tc>
          <w:tcPr>
            <w:tcW w:type="dxa" w:w="1472"/>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10.329,55</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7.230,69</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3.098,87</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50</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96996085055</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EURO OMEGA gradnja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5.907,24</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4.135,07</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1.772,17</w:t>
            </w:r>
          </w:p>
        </w:tc>
      </w:tr>
      <w:tr w:rsidTr="00FE1F21" w:rsidR="00FE1F21" w:rsidRPr="00FE1F21">
        <w:trPr>
          <w:trHeight w:val="56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51</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81811182701</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EURO-ADRIA LOGISTIKA D.O.O.</w:t>
            </w:r>
          </w:p>
        </w:tc>
        <w:tc>
          <w:tcPr>
            <w:tcW w:type="dxa" w:w="1472"/>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473,97</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331,78</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142,19</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52</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06180899478</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EUROPA DIGITAL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6.250,00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4.375,00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1.875,00</w:t>
            </w:r>
          </w:p>
        </w:tc>
      </w:tr>
      <w:tr w:rsidTr="00FE1F21" w:rsidR="00FE1F21" w:rsidRPr="00FE1F21">
        <w:trPr>
          <w:trHeight w:val="56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53</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79517545745</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hAnsi="Cambria" w:ascii="Cambria"/>
                <w:color w:val="000000"/>
                <w:sz w:val="18"/>
                <w:szCs w:val="20"/>
                <w:lang w:eastAsia="en-US" w:val="en-US"/>
              </w:rPr>
            </w:pPr>
            <w:r w:rsidRPr="00FE1F21">
              <w:rPr>
                <w:rFonts w:cs="Arial" w:hAnsi="Arial" w:ascii="Arial"/>
                <w:sz w:val="18"/>
                <w:szCs w:val="22"/>
                <w:lang w:eastAsia="en-US" w:val="en-US"/>
              </w:rPr>
              <w:t>EUROPAPRESS HOLDING</w:t>
            </w:r>
            <w:r w:rsidRPr="00FE1F21">
              <w:rPr>
                <w:rFonts w:cs="Arial" w:hAnsi="Arial" w:ascii="Arial"/>
                <w:sz w:val="18"/>
                <w:szCs w:val="22"/>
                <w:lang w:eastAsia="en-US" w:val="en-US"/>
              </w:rPr>
              <w:br/>
              <w:t>d.o.o.</w:t>
            </w:r>
          </w:p>
        </w:tc>
        <w:tc>
          <w:tcPr>
            <w:tcW w:type="dxa" w:w="1472"/>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1.615,80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1.131,06</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484,74</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54</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03625036935</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EUROTENDA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17.264,98</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12.085,49</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5.179,49</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55</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42385049895</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EXPERS USLUGE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3.863,00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2.704,10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1.158,90</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56</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85976035307</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FABULA DE FORMA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1.296,20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907,34</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388,86</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57</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98667560859</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FI 22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8.110,50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5.677,35</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2.433,15</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58</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87643629948</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FIŠER GRUPA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2.623,15</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1.836,21</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786,95</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59</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13049034631</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FORTUNA DESIGN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32.012,50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22.408,75</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9.603,75</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60</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60316076304</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FRIGO OPREMA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19.997,50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13.998,25</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5.999,25</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61</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17725818022</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FRUGI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15.850,80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11.095,56</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4.755,24</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lastRenderedPageBreak/>
              <w:t>62</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81728428454</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G.S.S. INTERIJERI j.d.o.o.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56,00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39,20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16,80</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63</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78196864792</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GEO ARCUS 3D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10.500,00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7.350,00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3.150,00</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64</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41151224707</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GEODETIKA SPLIT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7.000,00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4.900,00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2.100,00</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65</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29212890252</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GEOEKSPERT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10.129,09</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7.090,36</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3.038,73</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66</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34918313926</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GLAFIJOS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0,00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0,00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0,00</w:t>
            </w:r>
          </w:p>
        </w:tc>
      </w:tr>
      <w:tr w:rsidTr="00FE1F21" w:rsidR="00FE1F21" w:rsidRPr="00FE1F21">
        <w:trPr>
          <w:trHeight w:val="56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67</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85128458848</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Građevinski obrt "AB-COLOR", vl. Anto Bartulović</w:t>
            </w:r>
          </w:p>
        </w:tc>
        <w:tc>
          <w:tcPr>
            <w:tcW w:type="dxa" w:w="1472"/>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4.725,00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3.307,50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1.417,50</w:t>
            </w:r>
          </w:p>
        </w:tc>
      </w:tr>
      <w:tr w:rsidTr="00FE1F21" w:rsidR="00FE1F21" w:rsidRPr="00FE1F21">
        <w:trPr>
          <w:trHeight w:val="56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68</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13354489583</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smartTag w:element="place" w:uri="urn:schemas-microsoft-com:office:smarttags">
              <w:smartTag w:element="City" w:uri="urn:schemas-microsoft-com:office:smarttags">
                <w:r w:rsidRPr="00FE1F21">
                  <w:rPr>
                    <w:rFonts w:cs="Arial" w:hAnsi="Arial" w:ascii="Arial"/>
                    <w:sz w:val="18"/>
                    <w:szCs w:val="22"/>
                    <w:lang w:eastAsia="en-US" w:val="en-US"/>
                  </w:rPr>
                  <w:t>GRAFIKON</w:t>
                </w:r>
              </w:smartTag>
              <w:r w:rsidRPr="00FE1F21">
                <w:rPr>
                  <w:rFonts w:cs="Arial" w:hAnsi="Arial" w:ascii="Arial"/>
                  <w:sz w:val="18"/>
                  <w:szCs w:val="22"/>
                  <w:lang w:eastAsia="en-US" w:val="en-US"/>
                </w:rPr>
                <w:t xml:space="preserve"> </w:t>
              </w:r>
              <w:smartTag w:element="State" w:uri="urn:schemas-microsoft-com:office:smarttags">
                <w:r w:rsidRPr="00FE1F21">
                  <w:rPr>
                    <w:rFonts w:cs="Arial" w:hAnsi="Arial" w:ascii="Arial"/>
                    <w:sz w:val="18"/>
                    <w:szCs w:val="22"/>
                    <w:lang w:eastAsia="en-US" w:val="en-US"/>
                  </w:rPr>
                  <w:t>AB</w:t>
                </w:r>
              </w:smartTag>
            </w:smartTag>
            <w:r w:rsidRPr="00FE1F21">
              <w:rPr>
                <w:rFonts w:cs="Arial" w:hAnsi="Arial" w:ascii="Arial"/>
                <w:sz w:val="18"/>
                <w:szCs w:val="22"/>
                <w:lang w:eastAsia="en-US" w:val="en-US"/>
              </w:rPr>
              <w:t xml:space="preserve"> uslužni obrt, VL. Marija Radić</w:t>
            </w:r>
          </w:p>
        </w:tc>
        <w:tc>
          <w:tcPr>
            <w:tcW w:type="dxa" w:w="1472"/>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3.250,00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2.275,00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975,00</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69</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67653498908</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HAFIEL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2.520,50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1.764,35</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756,15</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70</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73817202702</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HALUGA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2.150,00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1.505,00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645,00</w:t>
            </w:r>
          </w:p>
        </w:tc>
      </w:tr>
      <w:tr w:rsidTr="00FE1F21" w:rsidR="00FE1F21" w:rsidRPr="00FE1F21">
        <w:trPr>
          <w:trHeight w:val="56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71</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42544462117</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HALUGA, obrt za proizvodnju i trgovinu, vl. Ivan Haluga</w:t>
            </w:r>
          </w:p>
        </w:tc>
        <w:tc>
          <w:tcPr>
            <w:tcW w:type="dxa" w:w="1472"/>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2.670,00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1.869,00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801,00</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72</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79875421716</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HIT FM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6.341,00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4.438,70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1.902,30</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73</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07932198526</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HORVAT - DUBRAVA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560,00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392,00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168,00</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74</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INO</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ind w:firstLineChars="100" w:firstLine="180"/>
              <w:rPr>
                <w:rFonts w:cs="Arial" w:hAnsi="Arial" w:ascii="Arial"/>
                <w:sz w:val="18"/>
                <w:szCs w:val="22"/>
                <w:lang w:eastAsia="en-US" w:val="en-US"/>
              </w:rPr>
            </w:pPr>
            <w:r w:rsidRPr="00FE1F21">
              <w:rPr>
                <w:rFonts w:cs="Arial" w:hAnsi="Arial" w:ascii="Arial"/>
                <w:sz w:val="18"/>
                <w:szCs w:val="22"/>
                <w:lang w:eastAsia="en-US" w:val="en-US"/>
              </w:rPr>
              <w:t>HOTEL DE AG</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692,35</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484,65</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207,71</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75</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41570808066</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HOTEL REBRO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20,00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14,00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6,00</w:t>
            </w:r>
          </w:p>
        </w:tc>
      </w:tr>
      <w:tr w:rsidTr="00FE1F21" w:rsidR="00FE1F21" w:rsidRPr="00FE1F21">
        <w:trPr>
          <w:trHeight w:val="56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76</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ino</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HRS - Hotel Reservation Service Robert Ragge</w:t>
            </w:r>
          </w:p>
        </w:tc>
        <w:tc>
          <w:tcPr>
            <w:tcW w:type="dxa" w:w="1472"/>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5.555,39</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3.888,77</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1.666,62</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77</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74066862520</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HRVATKO NEKRETNINE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185.429,60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129.800,72</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55.628,88</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78</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81793146560</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HRVATSKI TELEKOM D.D.</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3.323,68</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2.326,58</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997,10</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79</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83831443560</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IDONEUS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10.270,00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7.189,00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3.081,00</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80</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74576830425</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INTER-ROS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6.893,75</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4.825,63</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2.068,13</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81</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03436223707</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INTERGRAFIKA - TTŽ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982,50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687,75</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294,75</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82</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24498602357</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INTERLINK-GASTRO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3.581,86</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2.507,30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1.074,56</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83</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48965552098</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ITER PLAN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12.500,00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8.750,00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3.750,00</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84</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32687097909</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IVMAR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4.413,30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3.089,31</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1.323,99</w:t>
            </w:r>
          </w:p>
        </w:tc>
      </w:tr>
      <w:tr w:rsidTr="00FE1F21" w:rsidR="00FE1F21" w:rsidRPr="00FE1F21">
        <w:trPr>
          <w:trHeight w:val="84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85</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22711122769</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JAKOVAC obrt za uzgoj, proizvodnju i prodaju vina, vl. Draženko Jakovac</w:t>
            </w:r>
          </w:p>
        </w:tc>
        <w:tc>
          <w:tcPr>
            <w:tcW w:type="dxa" w:w="1472"/>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10.558,50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7.390,95</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3.167,55</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86</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94659921563</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JARUN-DIP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1.012,50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708,75</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303,75</w:t>
            </w:r>
          </w:p>
        </w:tc>
      </w:tr>
      <w:tr w:rsidTr="00FE1F21" w:rsidR="00FE1F21" w:rsidRPr="00FE1F21">
        <w:trPr>
          <w:trHeight w:val="56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87</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63787157180</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JAVNI BILJEŽNIK BOŠKO JURIŠIĆ</w:t>
            </w:r>
          </w:p>
        </w:tc>
        <w:tc>
          <w:tcPr>
            <w:tcW w:type="dxa" w:w="1472"/>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1.007,50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705,25</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302,25</w:t>
            </w:r>
          </w:p>
        </w:tc>
      </w:tr>
      <w:tr w:rsidTr="00FE1F21" w:rsidR="00FE1F21" w:rsidRPr="00FE1F21">
        <w:trPr>
          <w:trHeight w:val="56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88</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88604459883</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JAVNI BILJEŽNIK JUKIĆ NEVENKA</w:t>
            </w:r>
          </w:p>
        </w:tc>
        <w:tc>
          <w:tcPr>
            <w:tcW w:type="dxa" w:w="1472"/>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7.548,75</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5.284,13</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2.264,63</w:t>
            </w:r>
          </w:p>
        </w:tc>
      </w:tr>
      <w:tr w:rsidTr="00FE1F21" w:rsidR="00FE1F21" w:rsidRPr="00FE1F21">
        <w:trPr>
          <w:trHeight w:val="56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89</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93287120087</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JAVNI BILJEŽNIK STJEPAN ŠAŠKOR</w:t>
            </w:r>
          </w:p>
        </w:tc>
        <w:tc>
          <w:tcPr>
            <w:tcW w:type="dxa" w:w="1472"/>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2.578,75</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1.805,13</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773,63</w:t>
            </w:r>
          </w:p>
        </w:tc>
      </w:tr>
      <w:tr w:rsidTr="00FE1F21" w:rsidR="00FE1F21" w:rsidRPr="00FE1F21">
        <w:trPr>
          <w:trHeight w:val="56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90</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22241174625</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hAnsi="Cambria" w:ascii="Cambria"/>
                <w:color w:val="000000"/>
                <w:sz w:val="18"/>
                <w:szCs w:val="20"/>
                <w:lang w:eastAsia="en-US" w:val="en-US"/>
              </w:rPr>
            </w:pPr>
            <w:r w:rsidRPr="00FE1F21">
              <w:rPr>
                <w:rFonts w:cs="Arial" w:hAnsi="Arial" w:ascii="Arial"/>
                <w:sz w:val="18"/>
                <w:szCs w:val="22"/>
                <w:lang w:eastAsia="en-US" w:val="en-US"/>
              </w:rPr>
              <w:t>JAVNI BILJEŽNIK Suzana</w:t>
            </w:r>
            <w:r w:rsidRPr="00FE1F21">
              <w:rPr>
                <w:rFonts w:cs="Arial" w:hAnsi="Arial" w:ascii="Arial"/>
                <w:sz w:val="18"/>
                <w:szCs w:val="22"/>
                <w:lang w:eastAsia="en-US" w:val="en-US"/>
              </w:rPr>
              <w:br/>
              <w:t>Serda-Pavlović</w:t>
            </w:r>
          </w:p>
        </w:tc>
        <w:tc>
          <w:tcPr>
            <w:tcW w:type="dxa" w:w="1472"/>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578,75</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405,13</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173,63</w:t>
            </w:r>
          </w:p>
        </w:tc>
      </w:tr>
      <w:tr w:rsidTr="00FE1F21" w:rsidR="00FE1F21" w:rsidRPr="00FE1F21">
        <w:trPr>
          <w:trHeight w:val="56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91</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87467677783</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JAVNI BILJEŽNIK VELIMIR ČERIĆ</w:t>
            </w:r>
          </w:p>
        </w:tc>
        <w:tc>
          <w:tcPr>
            <w:tcW w:type="dxa" w:w="1472"/>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1.756,25</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1.229,38</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526,88</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92</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65112137201</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JELIĆ KONZALTING J.D.O.O.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43.944,06</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30.760,84</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13.183,22</w:t>
            </w:r>
          </w:p>
        </w:tc>
      </w:tr>
      <w:tr w:rsidTr="00FE1F21" w:rsidR="00FE1F21" w:rsidRPr="00FE1F21">
        <w:trPr>
          <w:trHeight w:val="84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93</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51725837207</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hAnsi="Cambria" w:ascii="Cambria"/>
                <w:color w:val="000000"/>
                <w:sz w:val="18"/>
                <w:szCs w:val="20"/>
                <w:lang w:eastAsia="en-US" w:val="en-US"/>
              </w:rPr>
            </w:pPr>
            <w:r w:rsidRPr="00FE1F21">
              <w:rPr>
                <w:rFonts w:cs="Arial" w:hAnsi="Arial" w:ascii="Arial"/>
                <w:sz w:val="18"/>
                <w:szCs w:val="22"/>
                <w:lang w:eastAsia="en-US" w:val="en-US"/>
              </w:rPr>
              <w:t>JOSIĆ OBITELJSKI PODRUM</w:t>
            </w:r>
            <w:r w:rsidRPr="00FE1F21">
              <w:rPr>
                <w:rFonts w:cs="Arial" w:hAnsi="Arial" w:ascii="Arial"/>
                <w:sz w:val="18"/>
                <w:szCs w:val="22"/>
                <w:lang w:eastAsia="en-US" w:val="en-US"/>
              </w:rPr>
              <w:br/>
              <w:t>proizvodnja vina i prerada grožđa, vl. Vlatka Josić</w:t>
            </w:r>
          </w:p>
        </w:tc>
        <w:tc>
          <w:tcPr>
            <w:tcW w:type="dxa" w:w="1472"/>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100,23</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70,16</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30,07</w:t>
            </w:r>
          </w:p>
        </w:tc>
      </w:tr>
      <w:tr w:rsidTr="00FE1F21" w:rsidR="00FE1F21" w:rsidRPr="00FE1F21">
        <w:trPr>
          <w:trHeight w:val="56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94</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39546130894</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hAnsi="Cambria" w:ascii="Cambria"/>
                <w:color w:val="000000"/>
                <w:sz w:val="18"/>
                <w:szCs w:val="20"/>
                <w:lang w:eastAsia="en-US" w:val="en-US"/>
              </w:rPr>
            </w:pPr>
            <w:r w:rsidRPr="00FE1F21">
              <w:rPr>
                <w:rFonts w:cs="Arial" w:hAnsi="Arial" w:ascii="Arial"/>
                <w:sz w:val="18"/>
                <w:szCs w:val="22"/>
                <w:lang w:eastAsia="en-US" w:val="en-US"/>
              </w:rPr>
              <w:t>JULIUS MEINL BONFANTI</w:t>
            </w:r>
            <w:r w:rsidRPr="00FE1F21">
              <w:rPr>
                <w:rFonts w:cs="Arial" w:hAnsi="Arial" w:ascii="Arial"/>
                <w:sz w:val="18"/>
                <w:szCs w:val="22"/>
                <w:lang w:eastAsia="en-US" w:val="en-US"/>
              </w:rPr>
              <w:br/>
              <w:t>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454,38</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318,07</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136,31</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95</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42570728116</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KERA TERM TRGOVINA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0,00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0,00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0,00</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lastRenderedPageBreak/>
              <w:t>96</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14730721255</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KNEGAL I LIBERI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30.000,00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21.000,00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9.000,00</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97</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22871197220</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KONIMB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33.344,66</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23.341,26</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10.003,40</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98</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91143129064</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KULIN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398,00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278,60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119,40</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99</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46223632969</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KURBLA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28.125,00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19.687,50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8.437,50</w:t>
            </w:r>
          </w:p>
        </w:tc>
      </w:tr>
      <w:tr w:rsidTr="00FE1F21" w:rsidR="00FE1F21" w:rsidRPr="00FE1F21">
        <w:trPr>
          <w:trHeight w:val="56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100</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79686829076</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LIFT-NET obrt za održavanje dizala, vl. Dražen Modrić</w:t>
            </w:r>
          </w:p>
        </w:tc>
        <w:tc>
          <w:tcPr>
            <w:tcW w:type="dxa" w:w="1472"/>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5.250,00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3.675,00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1.575,00</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101</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87869808917</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LU-MA EKSKLUZIV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4.436,38</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3.105,47</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1.330,91</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102</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19740426546</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LUMA RIBARSTVO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11.368,68</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7.958,08</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3.410,60</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103</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24948920359</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LUXURY SERVICE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249,00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174,30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74,70</w:t>
            </w:r>
          </w:p>
        </w:tc>
      </w:tr>
      <w:tr w:rsidTr="00FE1F21" w:rsidR="00FE1F21" w:rsidRPr="00FE1F21">
        <w:trPr>
          <w:trHeight w:val="84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104</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82326436601</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M&amp;M, obrt za ugostiteljstvo, proizvodnju sladoleda i slastica, vl. Marin i Martina Dumančić</w:t>
            </w:r>
          </w:p>
        </w:tc>
        <w:tc>
          <w:tcPr>
            <w:tcW w:type="dxa" w:w="1472"/>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3.250,00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2.275,00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975,00</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105</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28128635064</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MANDEK INTERIJERI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10.138,00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7.096,60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3.041,40</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106</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12253626458</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MESNICE KARLOVIĆ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2.677,61</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1.874,33</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803,28</w:t>
            </w:r>
          </w:p>
        </w:tc>
      </w:tr>
      <w:tr w:rsidTr="00FE1F21" w:rsidR="00FE1F21" w:rsidRPr="00FE1F21">
        <w:trPr>
          <w:trHeight w:val="56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107</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38901345609</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hAnsi="Cambria" w:ascii="Cambria"/>
                <w:color w:val="000000"/>
                <w:sz w:val="18"/>
                <w:szCs w:val="20"/>
                <w:lang w:eastAsia="en-US" w:val="en-US"/>
              </w:rPr>
            </w:pPr>
            <w:r w:rsidRPr="00FE1F21">
              <w:rPr>
                <w:rFonts w:cs="Arial" w:hAnsi="Arial" w:ascii="Arial"/>
                <w:sz w:val="18"/>
                <w:szCs w:val="22"/>
                <w:lang w:eastAsia="en-US" w:val="en-US"/>
              </w:rPr>
              <w:t>MESOPROM-HABIJANEC</w:t>
            </w:r>
            <w:r w:rsidRPr="00FE1F21">
              <w:rPr>
                <w:rFonts w:cs="Arial" w:hAnsi="Arial" w:ascii="Arial"/>
                <w:sz w:val="18"/>
                <w:szCs w:val="22"/>
                <w:lang w:eastAsia="en-US" w:val="en-US"/>
              </w:rPr>
              <w:br/>
              <w:t>d.o.o.</w:t>
            </w:r>
          </w:p>
        </w:tc>
        <w:tc>
          <w:tcPr>
            <w:tcW w:type="dxa" w:w="1472"/>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5.889,48</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4.122,64</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1.766,84</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108</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38016445738</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METRO CASH&amp;CARRY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17.882,93</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12.518,05</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5.364,88</w:t>
            </w:r>
          </w:p>
        </w:tc>
      </w:tr>
      <w:tr w:rsidTr="00FE1F21" w:rsidR="00FE1F21" w:rsidRPr="00FE1F21">
        <w:trPr>
          <w:trHeight w:val="56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109</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23269006802</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METRONET TELEKOMUNIKACIJE d.d.</w:t>
            </w:r>
          </w:p>
        </w:tc>
        <w:tc>
          <w:tcPr>
            <w:tcW w:type="dxa" w:w="1472"/>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3.781,98</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2.647,39</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1.134,59</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110</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72486097831</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MICROMED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355.935,06</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249.154,54</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106.780,52</w:t>
            </w:r>
          </w:p>
        </w:tc>
      </w:tr>
      <w:tr w:rsidTr="00FE1F21" w:rsidR="00FE1F21" w:rsidRPr="00FE1F21">
        <w:trPr>
          <w:trHeight w:val="56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111</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44939353691</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hAnsi="Cambria" w:ascii="Cambria"/>
                <w:color w:val="000000"/>
                <w:sz w:val="18"/>
                <w:szCs w:val="20"/>
                <w:lang w:eastAsia="en-US" w:val="en-US"/>
              </w:rPr>
            </w:pPr>
            <w:r w:rsidRPr="00FE1F21">
              <w:rPr>
                <w:rFonts w:cs="Arial" w:hAnsi="Arial" w:ascii="Arial"/>
                <w:sz w:val="18"/>
                <w:szCs w:val="22"/>
                <w:lang w:eastAsia="en-US" w:val="en-US"/>
              </w:rPr>
              <w:t>MICROS FIDELIO HRVATSKA</w:t>
            </w:r>
            <w:r w:rsidRPr="00FE1F21">
              <w:rPr>
                <w:rFonts w:cs="Arial" w:hAnsi="Arial" w:ascii="Arial"/>
                <w:sz w:val="18"/>
                <w:szCs w:val="22"/>
                <w:lang w:eastAsia="en-US" w:val="en-US"/>
              </w:rPr>
              <w:br/>
              <w:t>d.o.o.</w:t>
            </w:r>
            <w:r w:rsidR="00963E22">
              <w:t xml:space="preserve"> </w:t>
            </w:r>
            <w:r w:rsidR="00963E22" w:rsidRPr="00963E22">
              <w:rPr>
                <w:rFonts w:cs="Arial" w:hAnsi="Arial" w:ascii="Arial"/>
                <w:sz w:val="18"/>
                <w:szCs w:val="22"/>
                <w:lang w:eastAsia="en-US" w:val="en-US"/>
              </w:rPr>
              <w:t>sada HOTELSKI I RESTORANSKI SISTEMI d.o.o.</w:t>
            </w:r>
          </w:p>
        </w:tc>
        <w:tc>
          <w:tcPr>
            <w:tcW w:type="dxa" w:w="1472"/>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153.379,57</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107.365,70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46.013,87</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112</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31139775994</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MUSCULUS CARO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1.764,75</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1.235,33</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529,43</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113</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95190275393</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 xml:space="preserve">NADJA </w:t>
            </w:r>
            <w:smartTag w:element="City" w:uri="urn:schemas-microsoft-com:office:smarttags">
              <w:smartTag w:element="place" w:uri="urn:schemas-microsoft-com:office:smarttags">
                <w:r w:rsidRPr="00FE1F21">
                  <w:rPr>
                    <w:rFonts w:cs="Arial" w:hAnsi="Arial" w:ascii="Arial"/>
                    <w:sz w:val="18"/>
                    <w:szCs w:val="22"/>
                    <w:lang w:eastAsia="en-US" w:val="en-US"/>
                  </w:rPr>
                  <w:t>DUBROVNIK</w:t>
                </w:r>
              </w:smartTag>
            </w:smartTag>
            <w:r w:rsidRPr="00FE1F21">
              <w:rPr>
                <w:rFonts w:cs="Arial" w:hAnsi="Arial" w:ascii="Arial"/>
                <w:sz w:val="18"/>
                <w:szCs w:val="22"/>
                <w:lang w:eastAsia="en-US" w:val="en-US"/>
              </w:rPr>
              <w:t xml:space="preserve">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3.255,00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2.278,50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976,50</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114</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05878740110</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NATURA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1.192,51</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834,76</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357,75</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115</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25090225831</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NIRA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2.590,20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1.813,14</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777,06</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116</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71993311692</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OKLJUČNA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1.608.881,74</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1.126.217,22</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482.664,52</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117</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76080865307</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OTIS DIZALA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4.823,75</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3.376,63</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1.447,13</w:t>
            </w:r>
          </w:p>
        </w:tc>
      </w:tr>
      <w:tr w:rsidTr="00FE1F21" w:rsidR="00FE1F21" w:rsidRPr="00FE1F21">
        <w:trPr>
          <w:trHeight w:val="56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118</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16550811663</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Pekarski obrt "DINARA", vl. Josip Galiot</w:t>
            </w:r>
          </w:p>
        </w:tc>
        <w:tc>
          <w:tcPr>
            <w:tcW w:type="dxa" w:w="1472"/>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4.415,81</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3.091,07</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1.324,74</w:t>
            </w:r>
          </w:p>
        </w:tc>
      </w:tr>
      <w:tr w:rsidTr="00FE1F21" w:rsidR="00FE1F21" w:rsidRPr="00FE1F21">
        <w:trPr>
          <w:trHeight w:val="56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119</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78909170415</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PIK VRBOVEC - MESNA INDUSTRIJA d.d.</w:t>
            </w:r>
          </w:p>
        </w:tc>
        <w:tc>
          <w:tcPr>
            <w:tcW w:type="dxa" w:w="1472"/>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6.025,63</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4.217,94</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1.807,69</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120</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03562603616</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PLING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1.000,00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700,00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300,00</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121</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15938487786</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POLIS MM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1.807,30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1.265,11</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542,19</w:t>
            </w:r>
          </w:p>
        </w:tc>
      </w:tr>
      <w:tr w:rsidTr="00FE1F21" w:rsidR="00FE1F21" w:rsidRPr="00FE1F21">
        <w:trPr>
          <w:trHeight w:val="56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122</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71056397163</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Poljodjelski obrt "IVAN", vl. Ivan Čobanković</w:t>
            </w:r>
          </w:p>
        </w:tc>
        <w:tc>
          <w:tcPr>
            <w:tcW w:type="dxa" w:w="1472"/>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9.908,85</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6.936,20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2.972,66</w:t>
            </w:r>
          </w:p>
        </w:tc>
      </w:tr>
      <w:tr w:rsidTr="00FE1F21" w:rsidR="00FE1F21" w:rsidRPr="00FE1F21">
        <w:trPr>
          <w:trHeight w:val="56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123</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59196815626</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Poljoprivredno gospodarstvo "ŠEMBER", vl.Zdenko Šember</w:t>
            </w:r>
          </w:p>
        </w:tc>
        <w:tc>
          <w:tcPr>
            <w:tcW w:type="dxa" w:w="1472"/>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6.564,38</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4.595,07</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1.969,31</w:t>
            </w:r>
          </w:p>
        </w:tc>
      </w:tr>
      <w:tr w:rsidTr="00FE1F21" w:rsidR="00FE1F21" w:rsidRPr="00FE1F21">
        <w:trPr>
          <w:trHeight w:val="84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124</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32022702604</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hAnsi="Cambria" w:ascii="Cambria"/>
                <w:color w:val="000000"/>
                <w:sz w:val="18"/>
                <w:szCs w:val="20"/>
                <w:lang w:eastAsia="en-US" w:val="en-US"/>
              </w:rPr>
            </w:pPr>
            <w:r w:rsidRPr="00FE1F21">
              <w:rPr>
                <w:rFonts w:cs="Arial" w:hAnsi="Arial" w:ascii="Arial"/>
                <w:sz w:val="18"/>
                <w:szCs w:val="22"/>
                <w:lang w:eastAsia="en-US" w:val="en-US"/>
              </w:rPr>
              <w:t>Poljoprivredno proizvodni i trgovački obrt "VRT", vl.</w:t>
            </w:r>
            <w:r w:rsidRPr="00FE1F21">
              <w:rPr>
                <w:rFonts w:cs="Arial" w:hAnsi="Arial" w:ascii="Arial"/>
                <w:sz w:val="18"/>
                <w:szCs w:val="22"/>
                <w:lang w:eastAsia="en-US" w:val="en-US"/>
              </w:rPr>
              <w:br/>
              <w:t>Gordana Jović</w:t>
            </w:r>
          </w:p>
        </w:tc>
        <w:tc>
          <w:tcPr>
            <w:tcW w:type="dxa" w:w="1472"/>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4.090,00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2.863,00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1.227,00</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125</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21413270903</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PROMINENT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14.523,38</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10.166,37</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4.357,01</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126</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92508961589</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RARO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1.565,00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1.095,50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469,50</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127</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10709706866</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RAYBAN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1.561,60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1.093,12</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468,48</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128</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37436492774</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REAKCIJA VS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1.159,86</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811,90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347,96</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129</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28066955442</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SAMONIKLO BILJE J.D.O.O.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2.406,25</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1.684,38</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721,88</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130</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85987734468</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SANITACIJA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1.254,79</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878,35</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376,44</w:t>
            </w:r>
          </w:p>
        </w:tc>
      </w:tr>
      <w:tr w:rsidTr="00FE1F21" w:rsidR="00FE1F21" w:rsidRPr="00FE1F21">
        <w:trPr>
          <w:trHeight w:val="84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lastRenderedPageBreak/>
              <w:t>131</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16476308811</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hAnsi="Cambria" w:ascii="Cambria"/>
                <w:color w:val="000000"/>
                <w:sz w:val="18"/>
                <w:szCs w:val="20"/>
                <w:lang w:eastAsia="en-US" w:val="en-US"/>
              </w:rPr>
            </w:pPr>
            <w:r w:rsidRPr="00FE1F21">
              <w:rPr>
                <w:rFonts w:cs="Arial" w:hAnsi="Arial" w:ascii="Arial"/>
                <w:sz w:val="18"/>
                <w:szCs w:val="22"/>
                <w:lang w:eastAsia="en-US" w:val="en-US"/>
              </w:rPr>
              <w:t>SERVIS ZA POPRAVAK ELEKTRIČNIH KUĆANSKIH</w:t>
            </w:r>
            <w:r w:rsidRPr="00FE1F21">
              <w:rPr>
                <w:rFonts w:cs="Arial" w:hAnsi="Arial" w:ascii="Arial"/>
                <w:sz w:val="18"/>
                <w:szCs w:val="22"/>
                <w:lang w:eastAsia="en-US" w:val="en-US"/>
              </w:rPr>
              <w:br/>
              <w:t>APARATA vl.Hrvoje Pleština</w:t>
            </w:r>
          </w:p>
        </w:tc>
        <w:tc>
          <w:tcPr>
            <w:tcW w:type="dxa" w:w="1472"/>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2.353,98</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1.647,79</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706,19</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132</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67091953894</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SKY CONTACT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2.970,85</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2.079,60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891,26</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133</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09552305759</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STAKLO PILETIĆ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13.346,94</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9.342,86</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4.004,08</w:t>
            </w:r>
          </w:p>
        </w:tc>
      </w:tr>
      <w:tr w:rsidTr="00FE1F21" w:rsidR="00FE1F21" w:rsidRPr="00FE1F21">
        <w:trPr>
          <w:trHeight w:val="56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134</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64649561864</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hAnsi="Cambria" w:ascii="Cambria"/>
                <w:color w:val="000000"/>
                <w:sz w:val="18"/>
                <w:szCs w:val="20"/>
                <w:lang w:eastAsia="en-US" w:val="en-US"/>
              </w:rPr>
            </w:pPr>
            <w:r w:rsidRPr="00FE1F21">
              <w:rPr>
                <w:rFonts w:cs="Arial" w:hAnsi="Arial" w:ascii="Arial"/>
                <w:sz w:val="18"/>
                <w:szCs w:val="22"/>
                <w:lang w:eastAsia="en-US" w:val="en-US"/>
              </w:rPr>
              <w:t>STAKLOBRUSAČKI OBRT vl.</w:t>
            </w:r>
            <w:r w:rsidRPr="00FE1F21">
              <w:rPr>
                <w:rFonts w:cs="Arial" w:hAnsi="Arial" w:ascii="Arial"/>
                <w:sz w:val="18"/>
                <w:szCs w:val="22"/>
                <w:lang w:eastAsia="en-US" w:val="en-US"/>
              </w:rPr>
              <w:br/>
              <w:t>Jure Čendo</w:t>
            </w:r>
          </w:p>
        </w:tc>
        <w:tc>
          <w:tcPr>
            <w:tcW w:type="dxa" w:w="1472"/>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1.287,50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901,25</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386,25</w:t>
            </w:r>
          </w:p>
        </w:tc>
      </w:tr>
      <w:tr w:rsidTr="00FE1F21" w:rsidR="00FE1F21" w:rsidRPr="00FE1F21">
        <w:trPr>
          <w:trHeight w:val="56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135</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58335400167</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STUDENTSKI CENTAR KARLOVAC</w:t>
            </w:r>
          </w:p>
        </w:tc>
        <w:tc>
          <w:tcPr>
            <w:tcW w:type="dxa" w:w="1472"/>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7.047,07</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4.932,95</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2.114,12</w:t>
            </w:r>
          </w:p>
        </w:tc>
      </w:tr>
      <w:tr w:rsidTr="00FE1F21" w:rsidR="00FE1F21" w:rsidRPr="00FE1F21">
        <w:trPr>
          <w:trHeight w:val="56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136</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22597784145</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STUDENTSKI CENTAR SVEUČILIŠTA U ZAGREBU</w:t>
            </w:r>
          </w:p>
        </w:tc>
        <w:tc>
          <w:tcPr>
            <w:tcW w:type="dxa" w:w="1472"/>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9.320,22</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6.524,15</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2.796,07</w:t>
            </w:r>
          </w:p>
        </w:tc>
      </w:tr>
      <w:tr w:rsidTr="00FE1F21" w:rsidR="00FE1F21" w:rsidRPr="00FE1F21">
        <w:trPr>
          <w:trHeight w:val="56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137</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39618704213</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STYRIA HRVATSKA-MEDIJSKI SERVISI d.o.o.</w:t>
            </w:r>
          </w:p>
        </w:tc>
        <w:tc>
          <w:tcPr>
            <w:tcW w:type="dxa" w:w="1472"/>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2.514,01</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1.759,81</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754,20</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138</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69492288004</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ŠIMUNIĆ MAJA</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1.099.954,93</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769.968,45</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329.986,48</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139</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16853632491</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ŠIMUNIĆ PETAR</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1.353.991,42</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947.793,99</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406.197,43</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140</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08928113307</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ŠKALAC INSTALACIJE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2.187,50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1.531,25</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656,25</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141</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01804084366</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ŠOLINI  MAJSTORI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3.375,00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2.362,50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1.012,50</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142</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02846634596</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ŠTEFINOVEC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1.850,00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1.295,00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555,00</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143</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99539765578</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ŠULEKIĆ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845,24</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591,67</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253,57</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144</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14273924910</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TAU ON-LINE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4.806,27</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3.364,39</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1.441,88</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145</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77037521421</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TEHINSPEKT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26.500,00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18.550,00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7.950,00</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146</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60557784734</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TEHNO-ZAGREB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2.226,25</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1.558,38</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667,88</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147</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24529842328</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TENERE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315,00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220,50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94,50</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148</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89874638367</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TIL TEKSTIL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1.003,75</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702,63</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301,13</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149</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INO</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TJZS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4.837,35</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3.386,15</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1.451,21</w:t>
            </w:r>
          </w:p>
        </w:tc>
      </w:tr>
      <w:tr w:rsidTr="00FE1F21" w:rsidR="00FE1F21" w:rsidRPr="00FE1F21">
        <w:trPr>
          <w:trHeight w:val="84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150</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96053154623</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TKALEC, obrt za popravak i prodaju kućanskih aparata, vl. Gordana Tkalec</w:t>
            </w:r>
          </w:p>
        </w:tc>
        <w:tc>
          <w:tcPr>
            <w:tcW w:type="dxa" w:w="1472"/>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1.082,50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757,75</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324,75</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151</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05336208843</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TRA-MONT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1.012,50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708,75</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303,75</w:t>
            </w:r>
          </w:p>
        </w:tc>
      </w:tr>
      <w:tr w:rsidTr="00FE1F21" w:rsidR="00FE1F21" w:rsidRPr="00FE1F21">
        <w:trPr>
          <w:trHeight w:val="84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152</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24704336831</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TRITON, obrt za trgovinu i građevinske usluge, vl. Srećko Nesnidal</w:t>
            </w:r>
          </w:p>
        </w:tc>
        <w:tc>
          <w:tcPr>
            <w:tcW w:type="dxa" w:w="1472"/>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63.612,77</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44.528,94</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19.083,83</w:t>
            </w:r>
          </w:p>
        </w:tc>
      </w:tr>
      <w:tr w:rsidTr="00FE1F21" w:rsidR="00FE1F21" w:rsidRPr="00FE1F21">
        <w:trPr>
          <w:trHeight w:val="56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153</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40791995812</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TURISTIČKA ZAJEDNICA GRADA ZAGREBA</w:t>
            </w:r>
          </w:p>
        </w:tc>
        <w:tc>
          <w:tcPr>
            <w:tcW w:type="dxa" w:w="1472"/>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71.782,94</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50.248,06</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21.534,88</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154</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33032762099</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UGO COOL SERVIS j.d.o.o.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2.880,00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2.016,00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864,00</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155</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28312210832</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UNITRG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124,00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86,80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37,20</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156</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11375343586</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URBIĆ ANTUN</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31.898,36</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22.328,85</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9.569,51</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157</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28424041057</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URKA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552,88</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387,02</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165,86</w:t>
            </w:r>
          </w:p>
        </w:tc>
      </w:tr>
      <w:tr w:rsidTr="00FE1F21" w:rsidR="00FE1F21" w:rsidRPr="00FE1F21">
        <w:trPr>
          <w:trHeight w:val="56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158</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60443113636</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Uslužni obrt "AUTO SERVIS PEK", vl. Ivan Pek</w:t>
            </w:r>
          </w:p>
        </w:tc>
        <w:tc>
          <w:tcPr>
            <w:tcW w:type="dxa" w:w="1472"/>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1.455,50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1.018,85</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436,65</w:t>
            </w:r>
          </w:p>
        </w:tc>
      </w:tr>
      <w:tr w:rsidTr="00FE1F21" w:rsidR="00FE1F21" w:rsidRPr="00FE1F21">
        <w:trPr>
          <w:trHeight w:val="56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159</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44116049690</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Uslužni obrt "EMI 23", vl. Ivica Lipovac</w:t>
            </w:r>
          </w:p>
        </w:tc>
        <w:tc>
          <w:tcPr>
            <w:tcW w:type="dxa" w:w="1472"/>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5.875,00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4.112,50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1.762,50</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160</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16257048014</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VAJDA d.d.  ČAKOVEC</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18.253,18</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12.777,23</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5.475,95</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161</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INO</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VENERE UK LTD</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14.930,06</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10.451,04</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4.479,02</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162</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33486399992</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VERGL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20.332,60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14.232,82</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6.099,78</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163</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32666921618</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VINA JAKOB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38.493,80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26.945,66</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11.548,14</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164</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38428162028</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VINA MARKOTA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25.149,00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17.604,30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7.544,70</w:t>
            </w:r>
          </w:p>
        </w:tc>
      </w:tr>
      <w:tr w:rsidTr="00FE1F21" w:rsidR="00FE1F21" w:rsidRPr="00FE1F21">
        <w:trPr>
          <w:trHeight w:val="56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lastRenderedPageBreak/>
              <w:t>165</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70134250139</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Vinarija "MIKLAUŽIĆ", vl. Marko Miklaužić</w:t>
            </w:r>
          </w:p>
        </w:tc>
        <w:tc>
          <w:tcPr>
            <w:tcW w:type="dxa" w:w="1472"/>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6.661,00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4.662,70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1.998,30</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166</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29524210204</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VIP net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0,00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0,00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0,00</w:t>
            </w:r>
          </w:p>
        </w:tc>
      </w:tr>
      <w:tr w:rsidTr="00FE1F21" w:rsidR="00FE1F21" w:rsidRPr="00FE1F21">
        <w:trPr>
          <w:trHeight w:val="56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167</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15011294281</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ZAJEDNIČKI ODVJETNIČKI URED GRACIN I ŠEGO</w:t>
            </w:r>
          </w:p>
        </w:tc>
        <w:tc>
          <w:tcPr>
            <w:tcW w:type="dxa" w:w="1472"/>
            <w:tcBorders>
              <w:top w:val="nil"/>
              <w:left w:val="nil"/>
              <w:bottom w:space="0" w:sz="4" w:color="auto" w:val="single"/>
              <w:right w:space="0" w:sz="4" w:color="auto" w:val="single"/>
            </w:tcBorders>
            <w:shd w:fill="auto" w:color="auto" w:val="clear"/>
            <w:vAlign w:val="cente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68.067,86</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47.647,50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20.420,36</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168</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31156649650</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ZIGANTE TARTUFI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1.235,00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864,50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370,50</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169</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94218317643</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ZIGG-PRO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6.710,00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4.697,00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2.013,00</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18"/>
                <w:szCs w:val="22"/>
                <w:lang w:eastAsia="en-US" w:val="en-US"/>
              </w:rPr>
            </w:pPr>
            <w:r w:rsidRPr="00FE1F21">
              <w:rPr>
                <w:rFonts w:cs="Arial" w:hAnsi="Arial" w:ascii="Arial"/>
                <w:color w:val="000000"/>
                <w:sz w:val="18"/>
                <w:szCs w:val="22"/>
                <w:lang w:eastAsia="en-US" w:val="en-US"/>
              </w:rPr>
              <w:t>170</w:t>
            </w:r>
          </w:p>
        </w:tc>
        <w:tc>
          <w:tcPr>
            <w:tcW w:type="dxa" w:w="137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18"/>
                <w:szCs w:val="22"/>
                <w:lang w:eastAsia="en-US" w:val="en-US"/>
              </w:rPr>
            </w:pPr>
            <w:r w:rsidRPr="00FE1F21">
              <w:rPr>
                <w:rFonts w:cs="Arial" w:hAnsi="Arial" w:ascii="Arial"/>
                <w:color w:val="000000"/>
                <w:sz w:val="18"/>
                <w:szCs w:val="22"/>
                <w:lang w:eastAsia="en-US" w:val="en-US"/>
              </w:rPr>
              <w:t>54501111734</w:t>
            </w:r>
          </w:p>
        </w:tc>
        <w:tc>
          <w:tcPr>
            <w:tcW w:type="dxa" w:w="2842"/>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18"/>
                <w:szCs w:val="22"/>
                <w:lang w:eastAsia="en-US" w:val="en-US"/>
              </w:rPr>
            </w:pPr>
            <w:r w:rsidRPr="00FE1F21">
              <w:rPr>
                <w:rFonts w:cs="Arial" w:hAnsi="Arial" w:ascii="Arial"/>
                <w:sz w:val="18"/>
                <w:szCs w:val="22"/>
                <w:lang w:eastAsia="en-US" w:val="en-US"/>
              </w:rPr>
              <w:t>ZONA SALUS d.o.o.</w:t>
            </w:r>
          </w:p>
        </w:tc>
        <w:tc>
          <w:tcPr>
            <w:tcW w:type="dxa" w:w="1472"/>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9.000,00</w:t>
            </w:r>
          </w:p>
        </w:tc>
        <w:tc>
          <w:tcPr>
            <w:tcW w:type="dxa" w:w="1248"/>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6.300,00</w:t>
            </w:r>
          </w:p>
        </w:tc>
        <w:tc>
          <w:tcPr>
            <w:tcW w:type="dxa" w:w="1376"/>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18"/>
                <w:szCs w:val="22"/>
                <w:lang w:eastAsia="en-US" w:val="en-US"/>
              </w:rPr>
            </w:pPr>
            <w:r w:rsidRPr="00FE1F21">
              <w:rPr>
                <w:rFonts w:cs="Arial" w:hAnsi="Arial" w:ascii="Arial"/>
                <w:sz w:val="18"/>
                <w:szCs w:val="22"/>
                <w:lang w:eastAsia="en-US" w:val="en-US"/>
              </w:rPr>
              <w:t>2.700,00</w:t>
            </w:r>
          </w:p>
        </w:tc>
      </w:tr>
      <w:tr w:rsidTr="00FE1F21" w:rsidR="00FE1F21" w:rsidRPr="00FE1F21">
        <w:trPr>
          <w:trHeight w:val="280"/>
        </w:trPr>
        <w:tc>
          <w:tcPr>
            <w:tcW w:type="dxa" w:w="570"/>
            <w:tcBorders>
              <w:top w:val="nil"/>
              <w:left w:space="0" w:sz="4" w:color="000000" w:val="single"/>
              <w:bottom w:space="0" w:sz="4" w:color="auto" w:val="single"/>
              <w:right w:space="0" w:sz="4" w:color="auto" w:val="single"/>
            </w:tcBorders>
            <w:shd w:fill="C5D9F1" w:color="000000" w:val="clear"/>
          </w:tcPr>
          <w:p w:rsidRDefault="00FE1F21" w:rsidP="00FE1F21" w:rsidR="00FE1F21" w:rsidRPr="00FE1F21">
            <w:pPr>
              <w:rPr>
                <w:rFonts w:hAnsi="Cambria" w:ascii="Cambria"/>
                <w:color w:val="000000"/>
                <w:sz w:val="18"/>
                <w:szCs w:val="20"/>
                <w:lang w:eastAsia="en-US" w:val="en-US"/>
              </w:rPr>
            </w:pPr>
            <w:r w:rsidRPr="00FE1F21">
              <w:rPr>
                <w:rFonts w:hAnsi="Cambria" w:ascii="Cambria"/>
                <w:color w:val="000000"/>
                <w:sz w:val="18"/>
                <w:szCs w:val="20"/>
                <w:lang w:eastAsia="en-US" w:val="en-US"/>
              </w:rPr>
              <w:t> </w:t>
            </w:r>
          </w:p>
        </w:tc>
        <w:tc>
          <w:tcPr>
            <w:tcW w:type="dxa" w:w="1377"/>
            <w:tcBorders>
              <w:top w:val="nil"/>
              <w:left w:val="nil"/>
              <w:bottom w:space="0" w:sz="4" w:color="auto" w:val="single"/>
              <w:right w:space="0" w:sz="4" w:color="auto" w:val="single"/>
            </w:tcBorders>
            <w:shd w:fill="C5D9F1" w:color="000000" w:val="clear"/>
          </w:tcPr>
          <w:p w:rsidRDefault="00FE1F21" w:rsidP="00FE1F21" w:rsidR="00FE1F21" w:rsidRPr="00FE1F21">
            <w:pPr>
              <w:rPr>
                <w:rFonts w:hAnsi="Cambria" w:ascii="Cambria"/>
                <w:color w:val="000000"/>
                <w:sz w:val="18"/>
                <w:szCs w:val="20"/>
                <w:lang w:eastAsia="en-US" w:val="en-US"/>
              </w:rPr>
            </w:pPr>
            <w:r w:rsidRPr="00FE1F21">
              <w:rPr>
                <w:rFonts w:hAnsi="Cambria" w:ascii="Cambria"/>
                <w:color w:val="000000"/>
                <w:sz w:val="18"/>
                <w:szCs w:val="20"/>
                <w:lang w:eastAsia="en-US" w:val="en-US"/>
              </w:rPr>
              <w:t> </w:t>
            </w:r>
          </w:p>
        </w:tc>
        <w:tc>
          <w:tcPr>
            <w:tcW w:type="dxa" w:w="2842"/>
            <w:tcBorders>
              <w:top w:val="nil"/>
              <w:left w:val="nil"/>
              <w:bottom w:space="0" w:sz="4" w:color="auto" w:val="single"/>
              <w:right w:space="0" w:sz="4" w:color="auto" w:val="single"/>
            </w:tcBorders>
            <w:shd w:fill="C5D9F1" w:color="000000" w:val="clear"/>
          </w:tcPr>
          <w:p w:rsidRDefault="00FE1F21" w:rsidP="00FE1F21" w:rsidR="00FE1F21" w:rsidRPr="00FE1F21">
            <w:pPr>
              <w:rPr>
                <w:rFonts w:cs="Arial" w:hAnsi="Arial" w:ascii="Arial"/>
                <w:b/>
                <w:bCs/>
                <w:sz w:val="18"/>
                <w:szCs w:val="22"/>
                <w:lang w:eastAsia="en-US" w:val="en-US"/>
              </w:rPr>
            </w:pPr>
            <w:r w:rsidRPr="00FE1F21">
              <w:rPr>
                <w:rFonts w:cs="Arial" w:hAnsi="Arial" w:ascii="Arial"/>
                <w:b/>
                <w:bCs/>
                <w:sz w:val="18"/>
                <w:szCs w:val="22"/>
                <w:lang w:eastAsia="en-US" w:val="en-US"/>
              </w:rPr>
              <w:t>Ukupno</w:t>
            </w:r>
          </w:p>
        </w:tc>
        <w:tc>
          <w:tcPr>
            <w:tcW w:type="dxa" w:w="1472"/>
            <w:tcBorders>
              <w:top w:val="nil"/>
              <w:left w:val="nil"/>
              <w:bottom w:space="0" w:sz="4" w:color="auto" w:val="single"/>
              <w:right w:space="0" w:sz="4" w:color="auto" w:val="single"/>
            </w:tcBorders>
            <w:shd w:fill="C5D9F1" w:color="000000" w:val="clear"/>
          </w:tcPr>
          <w:p w:rsidRDefault="00FE1F21" w:rsidP="00FE1F21" w:rsidR="00FE1F21" w:rsidRPr="00FE1F21">
            <w:pPr>
              <w:jc w:val="right"/>
              <w:rPr>
                <w:rFonts w:cs="Arial" w:hAnsi="Arial" w:ascii="Arial"/>
                <w:b/>
                <w:bCs/>
                <w:sz w:val="18"/>
                <w:szCs w:val="22"/>
                <w:lang w:eastAsia="en-US" w:val="en-US"/>
              </w:rPr>
            </w:pPr>
            <w:r w:rsidRPr="00FE1F21">
              <w:rPr>
                <w:rFonts w:cs="Arial" w:hAnsi="Arial" w:ascii="Arial"/>
                <w:b/>
                <w:bCs/>
                <w:sz w:val="18"/>
                <w:szCs w:val="22"/>
                <w:lang w:eastAsia="en-US" w:val="en-US"/>
              </w:rPr>
              <w:t>6.057.057,86</w:t>
            </w:r>
          </w:p>
        </w:tc>
        <w:tc>
          <w:tcPr>
            <w:tcW w:type="dxa" w:w="1248"/>
            <w:tcBorders>
              <w:top w:val="nil"/>
              <w:left w:val="nil"/>
              <w:bottom w:space="0" w:sz="4" w:color="auto" w:val="single"/>
              <w:right w:space="0" w:sz="4" w:color="auto" w:val="single"/>
            </w:tcBorders>
            <w:shd w:fill="C5D9F1" w:color="000000" w:val="clear"/>
          </w:tcPr>
          <w:p w:rsidRDefault="00FE1F21" w:rsidP="00FE1F21" w:rsidR="00FE1F21" w:rsidRPr="00FE1F21">
            <w:pPr>
              <w:jc w:val="right"/>
              <w:rPr>
                <w:rFonts w:cs="Arial" w:hAnsi="Arial" w:ascii="Arial"/>
                <w:b/>
                <w:bCs/>
                <w:sz w:val="18"/>
                <w:szCs w:val="22"/>
                <w:lang w:eastAsia="en-US" w:val="en-US"/>
              </w:rPr>
            </w:pPr>
            <w:r w:rsidRPr="00FE1F21">
              <w:rPr>
                <w:rFonts w:cs="Arial" w:hAnsi="Arial" w:ascii="Arial"/>
                <w:b/>
                <w:bCs/>
                <w:sz w:val="18"/>
                <w:szCs w:val="22"/>
                <w:lang w:eastAsia="en-US" w:val="en-US"/>
              </w:rPr>
              <w:t>4.239.940,50</w:t>
            </w:r>
          </w:p>
        </w:tc>
        <w:tc>
          <w:tcPr>
            <w:tcW w:type="dxa" w:w="1376"/>
            <w:tcBorders>
              <w:top w:val="nil"/>
              <w:left w:val="nil"/>
              <w:bottom w:space="0" w:sz="4" w:color="auto" w:val="single"/>
              <w:right w:space="0" w:sz="4" w:color="auto" w:val="single"/>
            </w:tcBorders>
            <w:shd w:fill="C5D9F1" w:color="000000" w:val="clear"/>
          </w:tcPr>
          <w:p w:rsidRDefault="00FE1F21" w:rsidP="00FE1F21" w:rsidR="00FE1F21" w:rsidRPr="00FE1F21">
            <w:pPr>
              <w:jc w:val="right"/>
              <w:rPr>
                <w:rFonts w:cs="Arial" w:hAnsi="Arial" w:ascii="Arial"/>
                <w:b/>
                <w:bCs/>
                <w:sz w:val="18"/>
                <w:szCs w:val="22"/>
                <w:lang w:eastAsia="en-US" w:val="en-US"/>
              </w:rPr>
            </w:pPr>
            <w:r w:rsidRPr="00FE1F21">
              <w:rPr>
                <w:rFonts w:cs="Arial" w:hAnsi="Arial" w:ascii="Arial"/>
                <w:b/>
                <w:bCs/>
                <w:sz w:val="18"/>
                <w:szCs w:val="22"/>
                <w:lang w:eastAsia="en-US" w:val="en-US"/>
              </w:rPr>
              <w:t>1.817.117,36</w:t>
            </w:r>
          </w:p>
        </w:tc>
      </w:tr>
    </w:tbl>
    <w:p w:rsidRDefault="00FE1F21" w:rsidP="00FE1F21" w:rsidR="00FE1F21" w:rsidRPr="00FE1F21">
      <w:pPr>
        <w:spacing w:lineRule="auto" w:line="360"/>
        <w:jc w:val="both"/>
        <w:rPr>
          <w:rFonts w:eastAsia="MS Mincho" w:hAnsi="Cambria" w:ascii="Cambria"/>
          <w:lang w:eastAsia="en-US" w:val="en-US"/>
        </w:rPr>
      </w:pPr>
    </w:p>
    <w:p w:rsidRDefault="00FE1F21" w:rsidP="00FE1F21" w:rsidR="00FE1F21" w:rsidRPr="00FE1F21">
      <w:pPr>
        <w:numPr>
          <w:ilvl w:val="1"/>
          <w:numId w:val="12"/>
        </w:numPr>
        <w:spacing w:lineRule="auto" w:line="360"/>
        <w:contextualSpacing/>
        <w:jc w:val="both"/>
      </w:pPr>
      <w:r w:rsidRPr="00FE1F21">
        <w:rPr>
          <w:b/>
        </w:rPr>
        <w:t>Uvjetne tražbine</w:t>
      </w:r>
      <w:r w:rsidRPr="00FE1F21">
        <w:t xml:space="preserve"> – U slučaju nastupa regresnog prava, otpisuje se dug u visini 70% regresnih tražbina. Preostalih 30% regresnih tražbina dužnik će isplatiti tijekom 36 mjeseci, uz dodatnih 12 mjeseci počeka, bez kamata, u jednakim mjesečnim anuitetima, počevši od nastupa regresnog prava, a ne prije pravomoćnosti Rješenja Trgovačkog suda o sklopljenoj nagodbi, svakog 15-tog u mjesecu.</w:t>
      </w:r>
    </w:p>
    <w:p w:rsidRDefault="00FE1F21" w:rsidP="00FE1F21" w:rsidR="00FE1F21" w:rsidRPr="00FE1F21">
      <w:pPr>
        <w:spacing w:lineRule="auto" w:line="360"/>
        <w:ind w:left="1723"/>
        <w:contextualSpacing/>
        <w:jc w:val="both"/>
      </w:pPr>
    </w:p>
    <w:tbl>
      <w:tblPr>
        <w:tblW w:type="dxa" w:w="8863"/>
        <w:tblInd w:type="dxa" w:w="113"/>
        <w:tblLook w:val="04A0" w:noVBand="1" w:noHBand="0" w:lastColumn="0" w:firstColumn="1" w:lastRow="0" w:firstRow="1"/>
      </w:tblPr>
      <w:tblGrid>
        <w:gridCol w:w="863"/>
        <w:gridCol w:w="2058"/>
        <w:gridCol w:w="3867"/>
        <w:gridCol w:w="2075"/>
      </w:tblGrid>
      <w:tr w:rsidTr="00FE1F21" w:rsidR="00FE1F21" w:rsidRPr="00FE1F21">
        <w:trPr>
          <w:trHeight w:val="438"/>
        </w:trPr>
        <w:tc>
          <w:tcPr>
            <w:tcW w:type="dxa" w:w="863"/>
            <w:tcBorders>
              <w:top w:space="0" w:sz="4" w:color="auto" w:val="single"/>
              <w:left w:space="0" w:sz="4" w:color="000000" w:val="single"/>
              <w:bottom w:space="0" w:sz="4" w:color="auto" w:val="single"/>
              <w:right w:space="0" w:sz="4" w:color="auto" w:val="single"/>
            </w:tcBorders>
            <w:shd w:fill="C5D9F1" w:color="000000" w:val="clear"/>
            <w:vAlign w:val="bottom"/>
          </w:tcPr>
          <w:p w:rsidRDefault="00FE1F21" w:rsidP="00FE1F21" w:rsidR="00FE1F21" w:rsidRPr="00FE1F21">
            <w:pPr>
              <w:jc w:val="right"/>
              <w:rPr>
                <w:rFonts w:cs="Arial" w:hAnsi="Arial" w:ascii="Arial"/>
                <w:b/>
                <w:bCs/>
                <w:sz w:val="22"/>
                <w:szCs w:val="22"/>
                <w:lang w:eastAsia="en-US" w:val="en-US"/>
              </w:rPr>
            </w:pPr>
            <w:r w:rsidRPr="00FE1F21">
              <w:rPr>
                <w:rFonts w:cs="Arial" w:hAnsi="Arial" w:ascii="Arial"/>
                <w:b/>
                <w:bCs/>
                <w:sz w:val="22"/>
                <w:szCs w:val="22"/>
                <w:lang w:eastAsia="en-US" w:val="en-US"/>
              </w:rPr>
              <w:t>RBR</w:t>
            </w:r>
          </w:p>
        </w:tc>
        <w:tc>
          <w:tcPr>
            <w:tcW w:type="dxa" w:w="2058"/>
            <w:tcBorders>
              <w:top w:space="0" w:sz="4" w:color="auto" w:val="single"/>
              <w:left w:val="nil"/>
              <w:bottom w:space="0" w:sz="4" w:color="auto" w:val="single"/>
              <w:right w:space="0" w:sz="4" w:color="auto" w:val="single"/>
            </w:tcBorders>
            <w:shd w:fill="C5D9F1" w:color="000000" w:val="clear"/>
            <w:vAlign w:val="center"/>
          </w:tcPr>
          <w:p w:rsidRDefault="00FE1F21" w:rsidP="00FE1F21" w:rsidR="00FE1F21" w:rsidRPr="00FE1F21">
            <w:pPr>
              <w:rPr>
                <w:rFonts w:cs="Arial" w:hAnsi="Arial" w:ascii="Arial"/>
                <w:b/>
                <w:bCs/>
                <w:sz w:val="22"/>
                <w:szCs w:val="22"/>
                <w:lang w:eastAsia="en-US" w:val="en-US"/>
              </w:rPr>
            </w:pPr>
            <w:r w:rsidRPr="00FE1F21">
              <w:rPr>
                <w:rFonts w:cs="Arial" w:hAnsi="Arial" w:ascii="Arial"/>
                <w:b/>
                <w:bCs/>
                <w:sz w:val="22"/>
                <w:szCs w:val="22"/>
                <w:lang w:eastAsia="en-US" w:val="en-US"/>
              </w:rPr>
              <w:t>OIB VJEROVNIKA</w:t>
            </w:r>
          </w:p>
        </w:tc>
        <w:tc>
          <w:tcPr>
            <w:tcW w:type="dxa" w:w="3867"/>
            <w:tcBorders>
              <w:top w:space="0" w:sz="4" w:color="auto" w:val="single"/>
              <w:left w:val="nil"/>
              <w:bottom w:space="0" w:sz="4" w:color="auto" w:val="single"/>
              <w:right w:space="0" w:sz="4" w:color="auto" w:val="single"/>
            </w:tcBorders>
            <w:shd w:fill="C5D9F1" w:color="000000" w:val="clear"/>
            <w:vAlign w:val="bottom"/>
          </w:tcPr>
          <w:p w:rsidRDefault="00FE1F21" w:rsidP="00FE1F21" w:rsidR="00FE1F21" w:rsidRPr="00FE1F21">
            <w:pPr>
              <w:rPr>
                <w:rFonts w:cs="Arial" w:hAnsi="Arial" w:ascii="Arial"/>
                <w:b/>
                <w:bCs/>
                <w:sz w:val="22"/>
                <w:szCs w:val="22"/>
                <w:lang w:eastAsia="en-US" w:val="en-US"/>
              </w:rPr>
            </w:pPr>
            <w:r w:rsidRPr="00FE1F21">
              <w:rPr>
                <w:rFonts w:cs="Arial" w:hAnsi="Arial" w:ascii="Arial"/>
                <w:b/>
                <w:bCs/>
                <w:sz w:val="22"/>
                <w:szCs w:val="22"/>
                <w:lang w:eastAsia="en-US" w:val="en-US"/>
              </w:rPr>
              <w:t>NAZIV VJEROVNIKA</w:t>
            </w:r>
          </w:p>
        </w:tc>
        <w:tc>
          <w:tcPr>
            <w:tcW w:type="dxa" w:w="2075"/>
            <w:tcBorders>
              <w:top w:space="0" w:sz="4" w:color="auto" w:val="single"/>
              <w:left w:val="nil"/>
              <w:bottom w:space="0" w:sz="4" w:color="auto" w:val="single"/>
              <w:right w:space="0" w:sz="4" w:color="auto" w:val="single"/>
            </w:tcBorders>
            <w:shd w:fill="C5D9F1" w:color="000000" w:val="clear"/>
          </w:tcPr>
          <w:p w:rsidRDefault="00FE1F21" w:rsidP="00FE1F21" w:rsidR="00FE1F21" w:rsidRPr="00FE1F21">
            <w:pPr>
              <w:rPr>
                <w:rFonts w:cs="Arial" w:hAnsi="Arial" w:ascii="Arial"/>
                <w:b/>
                <w:bCs/>
                <w:sz w:val="22"/>
                <w:szCs w:val="22"/>
                <w:lang w:eastAsia="en-US" w:val="en-US"/>
              </w:rPr>
            </w:pPr>
            <w:r w:rsidRPr="00FE1F21">
              <w:rPr>
                <w:rFonts w:cs="Arial" w:hAnsi="Arial" w:ascii="Arial"/>
                <w:b/>
                <w:bCs/>
                <w:sz w:val="22"/>
                <w:szCs w:val="22"/>
                <w:lang w:eastAsia="en-US" w:val="en-US"/>
              </w:rPr>
              <w:t>UTVRĐENE TRAŽBINE</w:t>
            </w:r>
          </w:p>
        </w:tc>
      </w:tr>
      <w:tr w:rsidTr="00FE1F21" w:rsidR="00FE1F21" w:rsidRPr="00FE1F21">
        <w:trPr>
          <w:trHeight w:val="218"/>
        </w:trPr>
        <w:tc>
          <w:tcPr>
            <w:tcW w:type="dxa" w:w="863"/>
            <w:tcBorders>
              <w:top w:val="nil"/>
              <w:left w:space="0" w:sz="4" w:color="000000" w:val="single"/>
              <w:bottom w:space="0" w:sz="4" w:color="auto" w:val="single"/>
              <w:right w:space="0" w:sz="4" w:color="auto" w:val="single"/>
            </w:tcBorders>
            <w:shd w:fill="auto" w:color="auto" w:val="clear"/>
          </w:tcPr>
          <w:p w:rsidRDefault="00FE1F21" w:rsidP="00FE1F21" w:rsidR="00FE1F21" w:rsidRPr="00FE1F21">
            <w:pPr>
              <w:jc w:val="right"/>
              <w:rPr>
                <w:rFonts w:cs="Arial" w:hAnsi="Arial" w:ascii="Arial"/>
                <w:color w:val="000000"/>
                <w:sz w:val="22"/>
                <w:szCs w:val="22"/>
                <w:lang w:eastAsia="en-US" w:val="en-US"/>
              </w:rPr>
            </w:pPr>
            <w:r w:rsidRPr="00FE1F21">
              <w:rPr>
                <w:rFonts w:cs="Arial" w:hAnsi="Arial" w:ascii="Arial"/>
                <w:color w:val="000000"/>
                <w:sz w:val="22"/>
                <w:szCs w:val="22"/>
                <w:lang w:eastAsia="en-US" w:val="en-US"/>
              </w:rPr>
              <w:t>171</w:t>
            </w:r>
          </w:p>
        </w:tc>
        <w:tc>
          <w:tcPr>
            <w:tcW w:type="dxa" w:w="2058"/>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color w:val="000000"/>
                <w:sz w:val="22"/>
                <w:szCs w:val="22"/>
                <w:lang w:eastAsia="en-US" w:val="en-US"/>
              </w:rPr>
            </w:pPr>
            <w:r w:rsidRPr="00FE1F21">
              <w:rPr>
                <w:rFonts w:cs="Arial" w:hAnsi="Arial" w:ascii="Arial"/>
                <w:color w:val="000000"/>
                <w:sz w:val="22"/>
                <w:szCs w:val="22"/>
                <w:lang w:eastAsia="en-US" w:val="en-US"/>
              </w:rPr>
              <w:t>87322282830</w:t>
            </w:r>
          </w:p>
        </w:tc>
        <w:tc>
          <w:tcPr>
            <w:tcW w:type="dxa" w:w="3867"/>
            <w:tcBorders>
              <w:top w:val="nil"/>
              <w:left w:val="nil"/>
              <w:bottom w:space="0" w:sz="4" w:color="auto" w:val="single"/>
              <w:right w:space="0" w:sz="4" w:color="auto" w:val="single"/>
            </w:tcBorders>
            <w:shd w:fill="auto" w:color="auto" w:val="clear"/>
          </w:tcPr>
          <w:p w:rsidRDefault="00FE1F21" w:rsidP="00FE1F21" w:rsidR="00FE1F21" w:rsidRPr="00FE1F21">
            <w:pPr>
              <w:rPr>
                <w:rFonts w:cs="Arial" w:hAnsi="Arial" w:ascii="Arial"/>
                <w:sz w:val="22"/>
                <w:szCs w:val="22"/>
                <w:lang w:eastAsia="en-US" w:val="en-US"/>
              </w:rPr>
            </w:pPr>
            <w:r w:rsidRPr="00FE1F21">
              <w:rPr>
                <w:rFonts w:cs="Arial" w:hAnsi="Arial" w:ascii="Arial"/>
                <w:sz w:val="22"/>
                <w:szCs w:val="22"/>
                <w:lang w:eastAsia="en-US" w:val="en-US"/>
              </w:rPr>
              <w:t>HRVATKO ŠIMUNIĆ</w:t>
            </w:r>
          </w:p>
        </w:tc>
        <w:tc>
          <w:tcPr>
            <w:tcW w:type="dxa" w:w="2075"/>
            <w:tcBorders>
              <w:top w:val="nil"/>
              <w:left w:val="nil"/>
              <w:bottom w:space="0" w:sz="4" w:color="auto" w:val="single"/>
              <w:right w:space="0" w:sz="4" w:color="auto" w:val="single"/>
            </w:tcBorders>
            <w:shd w:fill="auto" w:color="auto" w:val="clear"/>
          </w:tcPr>
          <w:p w:rsidRDefault="00FE1F21" w:rsidP="00FE1F21" w:rsidR="00FE1F21" w:rsidRPr="00FE1F21">
            <w:pPr>
              <w:jc w:val="right"/>
              <w:rPr>
                <w:rFonts w:cs="Arial" w:hAnsi="Arial" w:ascii="Arial"/>
                <w:sz w:val="22"/>
                <w:szCs w:val="22"/>
                <w:lang w:eastAsia="en-US" w:val="en-US"/>
              </w:rPr>
            </w:pPr>
            <w:r w:rsidRPr="00FE1F21">
              <w:rPr>
                <w:rFonts w:cs="Arial" w:hAnsi="Arial" w:ascii="Arial"/>
                <w:sz w:val="22"/>
                <w:szCs w:val="22"/>
                <w:lang w:eastAsia="en-US" w:val="en-US"/>
              </w:rPr>
              <w:t>1.353.991,42</w:t>
            </w:r>
          </w:p>
        </w:tc>
      </w:tr>
      <w:tr w:rsidTr="00FE1F21" w:rsidR="00FE1F21" w:rsidRPr="00FE1F21">
        <w:trPr>
          <w:trHeight w:val="218"/>
        </w:trPr>
        <w:tc>
          <w:tcPr>
            <w:tcW w:type="dxa" w:w="863"/>
            <w:tcBorders>
              <w:top w:val="nil"/>
              <w:left w:space="0" w:sz="4" w:color="000000" w:val="single"/>
              <w:bottom w:space="0" w:sz="4" w:color="auto" w:val="single"/>
              <w:right w:space="0" w:sz="4" w:color="auto" w:val="single"/>
            </w:tcBorders>
            <w:shd w:fill="C5D9F1" w:color="000000" w:val="clear"/>
          </w:tcPr>
          <w:p w:rsidRDefault="00FE1F21" w:rsidP="00FE1F21" w:rsidR="00FE1F21" w:rsidRPr="00FE1F21">
            <w:pPr>
              <w:rPr>
                <w:color w:val="000000"/>
                <w:sz w:val="20"/>
                <w:szCs w:val="20"/>
                <w:lang w:eastAsia="en-US" w:val="en-US"/>
              </w:rPr>
            </w:pPr>
            <w:r w:rsidRPr="00FE1F21">
              <w:rPr>
                <w:rFonts w:hAnsi="Cambria" w:ascii="Cambria"/>
                <w:color w:val="000000"/>
                <w:sz w:val="20"/>
                <w:szCs w:val="20"/>
                <w:lang w:eastAsia="en-US" w:val="en-US"/>
              </w:rPr>
              <w:t> </w:t>
            </w:r>
          </w:p>
        </w:tc>
        <w:tc>
          <w:tcPr>
            <w:tcW w:type="dxa" w:w="2058"/>
            <w:tcBorders>
              <w:top w:val="nil"/>
              <w:left w:val="nil"/>
              <w:bottom w:space="0" w:sz="4" w:color="auto" w:val="single"/>
              <w:right w:space="0" w:sz="4" w:color="auto" w:val="single"/>
            </w:tcBorders>
            <w:shd w:fill="C5D9F1" w:color="000000" w:val="clear"/>
          </w:tcPr>
          <w:p w:rsidRDefault="00FE1F21" w:rsidP="00FE1F21" w:rsidR="00FE1F21" w:rsidRPr="00FE1F21">
            <w:pPr>
              <w:rPr>
                <w:rFonts w:hAnsi="Cambria" w:ascii="Cambria"/>
                <w:color w:val="000000"/>
                <w:sz w:val="20"/>
                <w:szCs w:val="20"/>
                <w:lang w:eastAsia="en-US" w:val="en-US"/>
              </w:rPr>
            </w:pPr>
            <w:r w:rsidRPr="00FE1F21">
              <w:rPr>
                <w:rFonts w:hAnsi="Cambria" w:ascii="Cambria"/>
                <w:color w:val="000000"/>
                <w:sz w:val="20"/>
                <w:szCs w:val="20"/>
                <w:lang w:eastAsia="en-US" w:val="en-US"/>
              </w:rPr>
              <w:t> </w:t>
            </w:r>
          </w:p>
        </w:tc>
        <w:tc>
          <w:tcPr>
            <w:tcW w:type="dxa" w:w="3867"/>
            <w:tcBorders>
              <w:top w:val="nil"/>
              <w:left w:val="nil"/>
              <w:bottom w:space="0" w:sz="4" w:color="auto" w:val="single"/>
              <w:right w:space="0" w:sz="4" w:color="auto" w:val="single"/>
            </w:tcBorders>
            <w:shd w:fill="C5D9F1" w:color="000000" w:val="clear"/>
          </w:tcPr>
          <w:p w:rsidRDefault="00FE1F21" w:rsidP="00FE1F21" w:rsidR="00FE1F21" w:rsidRPr="00FE1F21">
            <w:pPr>
              <w:rPr>
                <w:rFonts w:cs="Arial" w:hAnsi="Arial" w:ascii="Arial"/>
                <w:b/>
                <w:bCs/>
                <w:sz w:val="22"/>
                <w:szCs w:val="22"/>
                <w:lang w:eastAsia="en-US" w:val="en-US"/>
              </w:rPr>
            </w:pPr>
            <w:r w:rsidRPr="00FE1F21">
              <w:rPr>
                <w:rFonts w:cs="Arial" w:hAnsi="Arial" w:ascii="Arial"/>
                <w:b/>
                <w:bCs/>
                <w:sz w:val="22"/>
                <w:szCs w:val="22"/>
                <w:lang w:eastAsia="en-US" w:val="en-US"/>
              </w:rPr>
              <w:t>Ukupno</w:t>
            </w:r>
          </w:p>
        </w:tc>
        <w:tc>
          <w:tcPr>
            <w:tcW w:type="dxa" w:w="2075"/>
            <w:tcBorders>
              <w:top w:val="nil"/>
              <w:left w:val="nil"/>
              <w:bottom w:space="0" w:sz="4" w:color="auto" w:val="single"/>
              <w:right w:space="0" w:sz="4" w:color="auto" w:val="single"/>
            </w:tcBorders>
            <w:shd w:fill="C5D9F1" w:color="000000" w:val="clear"/>
          </w:tcPr>
          <w:p w:rsidRDefault="00FE1F21" w:rsidP="00FE1F21" w:rsidR="00FE1F21" w:rsidRPr="00FE1F21">
            <w:pPr>
              <w:jc w:val="right"/>
              <w:rPr>
                <w:rFonts w:cs="Arial" w:hAnsi="Arial" w:ascii="Arial"/>
                <w:b/>
                <w:bCs/>
                <w:sz w:val="22"/>
                <w:szCs w:val="22"/>
                <w:lang w:eastAsia="en-US" w:val="en-US"/>
              </w:rPr>
            </w:pPr>
            <w:r w:rsidRPr="00FE1F21">
              <w:rPr>
                <w:rFonts w:cs="Arial" w:hAnsi="Arial" w:ascii="Arial"/>
                <w:b/>
                <w:bCs/>
                <w:sz w:val="22"/>
                <w:szCs w:val="22"/>
                <w:lang w:eastAsia="en-US" w:val="en-US"/>
              </w:rPr>
              <w:t>1.353.991,42</w:t>
            </w:r>
          </w:p>
        </w:tc>
      </w:tr>
    </w:tbl>
    <w:p w:rsidRDefault="00FE1F21" w:rsidP="00FE1F21" w:rsidR="00FE1F21" w:rsidRPr="00FE1F21">
      <w:pPr>
        <w:spacing w:lineRule="auto" w:line="360"/>
        <w:jc w:val="both"/>
        <w:rPr>
          <w:rFonts w:eastAsia="MS Mincho" w:hAnsi="Cambria" w:ascii="Cambria"/>
          <w:lang w:eastAsia="en-US" w:val="en-US"/>
        </w:rPr>
      </w:pPr>
    </w:p>
    <w:p w:rsidRDefault="00FE1F21" w:rsidP="00FE1F21" w:rsidR="00FE1F21" w:rsidRPr="00FE1F21">
      <w:pPr>
        <w:spacing w:lineRule="auto" w:line="360"/>
        <w:jc w:val="both"/>
        <w:rPr>
          <w:rFonts w:eastAsia="MS Mincho"/>
          <w:lang w:eastAsia="en-US" w:val="en-US"/>
        </w:rPr>
      </w:pPr>
    </w:p>
    <w:p w:rsidRDefault="00FE1F21" w:rsidP="00FE1F21" w:rsidR="00FE1F21" w:rsidRPr="00FE1F21">
      <w:pPr>
        <w:spacing w:lineRule="auto" w:line="360"/>
        <w:jc w:val="both"/>
        <w:rPr>
          <w:b/>
          <w:bCs/>
          <w:color w:val="4F81BD"/>
          <w:spacing w:val="-1"/>
          <w:lang w:eastAsia="en-US" w:val="en-US"/>
        </w:rPr>
      </w:pPr>
      <w:r w:rsidRPr="00FE1F21">
        <w:rPr>
          <w:rFonts w:eastAsia="MS Mincho"/>
          <w:lang w:eastAsia="en-US" w:val="en-US"/>
        </w:rPr>
        <w:t>V) Predstečajna nagodba ima snagu ovršne isprave za sve vjerovnike čije su tražbine utvrđene.</w:t>
      </w:r>
    </w:p>
    <w:p w:rsidRDefault="00FE1F21" w:rsidP="00FE1F21" w:rsidR="00FE1F21" w:rsidRPr="00FE1F21">
      <w:pPr>
        <w:spacing w:lineRule="auto" w:line="360"/>
        <w:jc w:val="both"/>
        <w:rPr>
          <w:rFonts w:eastAsia="MS Mincho"/>
          <w:lang w:eastAsia="en-US"/>
        </w:rPr>
      </w:pPr>
    </w:p>
    <w:p w:rsidRDefault="00FE1F21" w:rsidP="00FE1F21" w:rsidR="00FE1F21" w:rsidRPr="00FE1F21">
      <w:pPr>
        <w:spacing w:lineRule="auto" w:line="360"/>
        <w:jc w:val="both"/>
        <w:rPr>
          <w:rFonts w:eastAsia="MS Mincho"/>
          <w:lang w:eastAsia="en-US" w:val="en-US"/>
        </w:rPr>
      </w:pPr>
      <w:r w:rsidRPr="00FE1F21">
        <w:rPr>
          <w:rFonts w:eastAsia="MS Mincho"/>
          <w:lang w:eastAsia="en-US"/>
        </w:rPr>
        <w:t xml:space="preserve">VI) </w:t>
      </w:r>
      <w:r w:rsidRPr="00FE1F21">
        <w:rPr>
          <w:rFonts w:eastAsia="MS Mincho"/>
          <w:lang w:eastAsia="en-US" w:val="en-US"/>
        </w:rPr>
        <w:t>Predstečajna nagodba je sklopljena kada je potpišu dužnik i vjerovnici čije tražbine čine potrebnu većinu iz članka 63. Zakona o financijskom poslovanju i predstečajnoj nagodbi.</w:t>
      </w:r>
    </w:p>
    <w:p w:rsidRDefault="00FE1F21" w:rsidP="00FE1F21" w:rsidR="00FE1F21" w:rsidRPr="00FE1F21">
      <w:pPr>
        <w:spacing w:lineRule="auto" w:line="360"/>
        <w:jc w:val="both"/>
        <w:rPr>
          <w:rFonts w:eastAsia="MS Mincho"/>
          <w:lang w:eastAsia="en-US"/>
        </w:rPr>
      </w:pPr>
    </w:p>
    <w:p w:rsidRDefault="00FE1F21" w:rsidP="00FE1F21" w:rsidR="00FE1F21">
      <w:pPr>
        <w:spacing w:lineRule="auto" w:line="360"/>
        <w:jc w:val="both"/>
        <w:rPr>
          <w:rFonts w:eastAsia="MS Mincho"/>
          <w:lang w:eastAsia="en-US"/>
        </w:rPr>
      </w:pPr>
      <w:r w:rsidRPr="00FE1F21">
        <w:rPr>
          <w:rFonts w:eastAsia="MS Mincho"/>
          <w:lang w:eastAsia="en-US"/>
        </w:rPr>
        <w:t xml:space="preserve">VII) Ova predstečajna nagodba ima snagu ovršne isprave za sve vjerovnike čije su tražbine utvrđene te su na temelju ove nagodbe ovlašteni radi ostvarenja dužne činidbe nakon dospjelosti obveze, neposredno provesti prisilnu ovrhu. </w:t>
      </w:r>
    </w:p>
    <w:p w:rsidRDefault="00F644A4" w:rsidP="00FE1F21" w:rsidR="00F644A4" w:rsidRPr="00FE1F21">
      <w:pPr>
        <w:spacing w:lineRule="auto" w:line="360"/>
        <w:jc w:val="both"/>
        <w:rPr>
          <w:rFonts w:eastAsia="MS Mincho"/>
          <w:lang w:eastAsia="en-US"/>
        </w:rPr>
      </w:pPr>
    </w:p>
    <w:p w:rsidRDefault="00155100" w:rsidP="0098039B" w:rsidR="00155100">
      <w:pPr>
        <w:jc w:val="center"/>
      </w:pPr>
      <w:r w:rsidRPr="007A4322">
        <w:t>O b r a z l o ž e nj e</w:t>
      </w:r>
    </w:p>
    <w:p w:rsidRDefault="00155100" w:rsidP="00155100" w:rsidR="00155100" w:rsidRPr="007A4322">
      <w:pPr>
        <w:jc w:val="center"/>
      </w:pPr>
    </w:p>
    <w:p w:rsidRDefault="00155100" w:rsidP="00155100" w:rsidR="00155100" w:rsidRPr="007A4322">
      <w:pPr>
        <w:jc w:val="both"/>
      </w:pPr>
      <w:r w:rsidRPr="007A4322">
        <w:t xml:space="preserve">Dužnik, podnio je na temelju odredbe čl. </w:t>
      </w:r>
      <w:smartTag w:element="metricconverter" w:uri="urn:schemas-microsoft-com:office:smarttags">
        <w:smartTagPr>
          <w:attr w:val="66. st" w:name="ProductID"/>
        </w:smartTagPr>
        <w:r w:rsidRPr="007A4322">
          <w:t>66. st</w:t>
        </w:r>
      </w:smartTag>
      <w:r w:rsidRPr="007A4322">
        <w:t xml:space="preserve">. 1. Zakona o financijskom poslovanju i predstečajnoj nagodbi ("Narodne novine" broj 108/12, 144/12, </w:t>
      </w:r>
      <w:r w:rsidR="000A60D5">
        <w:t xml:space="preserve">81/13 i 112/13; </w:t>
      </w:r>
      <w:r w:rsidRPr="007A4322">
        <w:t>dalje: ZFPPN) prijedlog za sklapanje predstečajne nagodbe.</w:t>
      </w:r>
    </w:p>
    <w:p w:rsidRDefault="00155100" w:rsidP="00155100" w:rsidR="00155100" w:rsidRPr="007A4322">
      <w:pPr>
        <w:jc w:val="both"/>
      </w:pPr>
    </w:p>
    <w:p w:rsidRDefault="00155100" w:rsidP="00155100" w:rsidR="00155100" w:rsidRPr="002718DE">
      <w:pPr>
        <w:jc w:val="both"/>
        <w:rPr>
          <w:color w:val="FF0000"/>
        </w:rPr>
      </w:pPr>
      <w:r w:rsidRPr="00FD3B61">
        <w:lastRenderedPageBreak/>
        <w:t>Sud je sukladno dostavljenim ispravama i provjerom podataka na web-stranici Fine utvrdio da su ispunjene pretpostavke za određivanje ročišta radi sklapanja predstečajne nagodbe</w:t>
      </w:r>
      <w:r w:rsidR="00922686">
        <w:t xml:space="preserve">. Oglas, </w:t>
      </w:r>
      <w:r w:rsidR="00922686" w:rsidRPr="00922686">
        <w:t xml:space="preserve">a prema rješenju suda od </w:t>
      </w:r>
      <w:r w:rsidR="00963E22">
        <w:t>31. kolovoza</w:t>
      </w:r>
      <w:r w:rsidR="00922686" w:rsidRPr="004F7F17">
        <w:rPr>
          <w:color w:val="FF0000"/>
        </w:rPr>
        <w:t xml:space="preserve"> </w:t>
      </w:r>
      <w:r w:rsidR="00922686" w:rsidRPr="00F07BC3">
        <w:t>201</w:t>
      </w:r>
      <w:r w:rsidR="002718DE">
        <w:t>8</w:t>
      </w:r>
      <w:r w:rsidR="00922686" w:rsidRPr="00F07BC3">
        <w:t xml:space="preserve">.g. kojim je zakazano ročište radi sklapanja predstečajne nagodbe, </w:t>
      </w:r>
      <w:r w:rsidR="00922686" w:rsidRPr="00963E22">
        <w:t>objavljen je na</w:t>
      </w:r>
      <w:r w:rsidRPr="00963E22">
        <w:t xml:space="preserve"> </w:t>
      </w:r>
      <w:r w:rsidR="00FD3B61" w:rsidRPr="00963E22">
        <w:t xml:space="preserve">web stranici Financijske agencije od </w:t>
      </w:r>
      <w:r w:rsidR="00C2017B" w:rsidRPr="00963E22">
        <w:t>7. rujna</w:t>
      </w:r>
      <w:r w:rsidR="00FD3B61" w:rsidRPr="00963E22">
        <w:t xml:space="preserve"> 201</w:t>
      </w:r>
      <w:r w:rsidR="00C2017B" w:rsidRPr="00963E22">
        <w:t>8</w:t>
      </w:r>
      <w:r w:rsidR="00FD3B61" w:rsidRPr="00963E22">
        <w:t xml:space="preserve">. te na e oglasnoj ploči suda </w:t>
      </w:r>
      <w:r w:rsidR="00C2017B" w:rsidRPr="00963E22">
        <w:t xml:space="preserve">3. </w:t>
      </w:r>
      <w:r w:rsidR="00B748DC" w:rsidRPr="00963E22">
        <w:t>rujna</w:t>
      </w:r>
      <w:r w:rsidR="00F07BC3" w:rsidRPr="00963E22">
        <w:t xml:space="preserve"> </w:t>
      </w:r>
      <w:r w:rsidR="00FD3B61" w:rsidRPr="00963E22">
        <w:t>201</w:t>
      </w:r>
      <w:r w:rsidR="00C2017B" w:rsidRPr="00963E22">
        <w:t>8</w:t>
      </w:r>
      <w:r w:rsidR="00FD3B61" w:rsidRPr="00963E22">
        <w:t>. godine.</w:t>
      </w:r>
    </w:p>
    <w:p w:rsidRDefault="00FD3B61" w:rsidP="00155100" w:rsidR="00FD3B61" w:rsidRPr="00FD3B61">
      <w:pPr>
        <w:jc w:val="both"/>
      </w:pPr>
    </w:p>
    <w:p w:rsidRDefault="00155100" w:rsidP="00A358D8" w:rsidR="00155100" w:rsidRPr="007A4322">
      <w:pPr>
        <w:jc w:val="both"/>
      </w:pPr>
      <w:r w:rsidRPr="007A4322">
        <w:t>Na ročištu za sklapanje</w:t>
      </w:r>
      <w:r w:rsidR="000A60D5">
        <w:t xml:space="preserve"> predstečajne nagodbe održanom </w:t>
      </w:r>
      <w:r w:rsidR="00C562CD">
        <w:t>2</w:t>
      </w:r>
      <w:r w:rsidR="00D82453">
        <w:t>1</w:t>
      </w:r>
      <w:r w:rsidR="00247DDC">
        <w:t>.</w:t>
      </w:r>
      <w:r w:rsidR="00C562CD">
        <w:t xml:space="preserve"> rujna</w:t>
      </w:r>
      <w:r w:rsidRPr="007A4322">
        <w:t xml:space="preserve"> 201</w:t>
      </w:r>
      <w:r w:rsidR="00C562CD">
        <w:t>8</w:t>
      </w:r>
      <w:r w:rsidRPr="007A4322">
        <w:t>., pristanak za sklapanje pred</w:t>
      </w:r>
      <w:r w:rsidR="008675DE">
        <w:t>stečajne nagodbe dali su dužnik</w:t>
      </w:r>
      <w:r w:rsidRPr="007A4322">
        <w:t xml:space="preserve"> </w:t>
      </w:r>
      <w:r w:rsidRPr="00414AC1">
        <w:t xml:space="preserve">i vjerovnici  čije </w:t>
      </w:r>
      <w:r w:rsidRPr="00AE63F2">
        <w:t xml:space="preserve">tražbine </w:t>
      </w:r>
      <w:r w:rsidR="00AE63F2" w:rsidRPr="00AE63F2">
        <w:t xml:space="preserve">iznose </w:t>
      </w:r>
      <w:r w:rsidR="00FE1F21">
        <w:t>6.</w:t>
      </w:r>
      <w:r w:rsidR="00963E22">
        <w:t>264.477,79</w:t>
      </w:r>
      <w:r w:rsidR="00FE1F21" w:rsidRPr="00B31D63">
        <w:t xml:space="preserve"> </w:t>
      </w:r>
      <w:r w:rsidR="00FE1F21">
        <w:t>kuna</w:t>
      </w:r>
      <w:r w:rsidR="00FE1F21" w:rsidRPr="0065181B">
        <w:t xml:space="preserve"> od </w:t>
      </w:r>
      <w:r w:rsidR="00FE1F21">
        <w:t>8.80</w:t>
      </w:r>
      <w:r w:rsidR="00963E22">
        <w:t>1</w:t>
      </w:r>
      <w:r w:rsidR="00FE1F21">
        <w:t>.274,24</w:t>
      </w:r>
      <w:r w:rsidR="00FE1F21" w:rsidRPr="00B31D63">
        <w:t xml:space="preserve"> </w:t>
      </w:r>
      <w:r w:rsidR="00FE1F21" w:rsidRPr="0065181B">
        <w:t xml:space="preserve">kn ukupno utvrđenih tražbina, što predstavlja </w:t>
      </w:r>
      <w:r w:rsidR="00FE1F21">
        <w:t>7</w:t>
      </w:r>
      <w:r w:rsidR="00963E22">
        <w:t>1</w:t>
      </w:r>
      <w:r w:rsidR="00FE1F21">
        <w:t>,</w:t>
      </w:r>
      <w:r w:rsidR="00963E22">
        <w:t>17</w:t>
      </w:r>
      <w:r w:rsidR="00FE1F21" w:rsidRPr="00D02E7A">
        <w:t xml:space="preserve"> % </w:t>
      </w:r>
      <w:r w:rsidR="00FE1F21" w:rsidRPr="0065181B">
        <w:t xml:space="preserve">ili </w:t>
      </w:r>
      <w:r w:rsidR="00963E22">
        <w:t>više</w:t>
      </w:r>
      <w:r w:rsidR="00FE1F21" w:rsidRPr="0065181B">
        <w:t xml:space="preserve"> od 2/3 vrijed</w:t>
      </w:r>
      <w:r w:rsidR="00963E22">
        <w:t>nosti ukupno utvrđenih tražbina</w:t>
      </w:r>
      <w:r w:rsidRPr="007A4322">
        <w:t xml:space="preserve">, čime je ostvarena potrebna većina propisana čl. 66. u vezi s čl. 63. ZFPPN-a. Slijedom navedenog, sud je riješio kao u izreci ovog rješenja </w:t>
      </w:r>
    </w:p>
    <w:p w:rsidRDefault="00155100" w:rsidP="00155100" w:rsidR="00155100" w:rsidRPr="007A4322">
      <w:pPr>
        <w:jc w:val="both"/>
      </w:pPr>
    </w:p>
    <w:p w:rsidRDefault="00F644A4" w:rsidP="00F644A4" w:rsidR="00F644A4" w:rsidRPr="002A14B5">
      <w:pPr>
        <w:jc w:val="center"/>
      </w:pPr>
      <w:r w:rsidRPr="002A14B5">
        <w:t>U Zagrebu</w:t>
      </w:r>
      <w:r>
        <w:t>, 21. rujna</w:t>
      </w:r>
      <w:r w:rsidRPr="002A14B5">
        <w:t xml:space="preserve"> 201</w:t>
      </w:r>
      <w:r>
        <w:t>8</w:t>
      </w:r>
      <w:r w:rsidRPr="002A14B5">
        <w:t>. godine</w:t>
      </w:r>
    </w:p>
    <w:p w:rsidRDefault="00F644A4" w:rsidP="00F644A4" w:rsidR="00F644A4" w:rsidRPr="002A14B5">
      <w:pPr>
        <w:jc w:val="center"/>
      </w:pPr>
      <w:r w:rsidRPr="002A14B5">
        <w:tab/>
      </w:r>
      <w:r w:rsidRPr="002A14B5">
        <w:tab/>
      </w:r>
      <w:r w:rsidRPr="002A14B5">
        <w:tab/>
      </w:r>
      <w:r w:rsidRPr="002A14B5">
        <w:tab/>
      </w:r>
      <w:r w:rsidRPr="002A14B5">
        <w:tab/>
      </w:r>
    </w:p>
    <w:p w:rsidRDefault="00705271" w:rsidP="00E91121" w:rsidR="00705271">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705271" w:rsidP="00E91121" w:rsidR="00705271">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05271" w:rsidP="00E91121" w:rsidR="00705271">
      <w:pPr>
        <w:pStyle w:val="Podnaslov"/>
        <w:ind w:firstLine="720" w:left="4320"/>
        <w:rPr>
          <w:rFonts w:hAnsi="Times New Roman" w:ascii="Times New Roman"/>
          <w:b w:val="false"/>
          <w:color w:val="auto"/>
          <w:szCs w:val="24"/>
        </w:rPr>
      </w:pPr>
    </w:p>
    <w:p w:rsidRDefault="00705271" w:rsidP="00E91121" w:rsidR="00705271">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705271" w:rsidP="00E91121" w:rsidR="00705271"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F644A4" w:rsidP="00F644A4" w:rsidR="00F644A4" w:rsidRPr="00FC1355">
      <w:pPr>
        <w:pStyle w:val="Podnaslov"/>
        <w:ind w:firstLine="708" w:left="4956"/>
        <w:rPr>
          <w:rFonts w:hAnsi="Times New Roman" w:ascii="Times New Roman"/>
          <w:b w:val="false"/>
          <w:color w:val="auto"/>
          <w:szCs w:val="24"/>
        </w:rPr>
      </w:pPr>
    </w:p>
    <w:p w:rsidRDefault="00F644A4" w:rsidP="00F644A4" w:rsidR="00F644A4">
      <w:pPr>
        <w:pStyle w:val="Podnaslov"/>
        <w:ind w:firstLine="708" w:left="4956"/>
        <w:rPr>
          <w:rFonts w:hAnsi="Times New Roman" w:ascii="Times New Roman"/>
          <w:b w:val="false"/>
          <w:color w:val="auto"/>
          <w:szCs w:val="24"/>
        </w:rPr>
      </w:pPr>
    </w:p>
    <w:p w:rsidRDefault="00F644A4" w:rsidP="00F644A4" w:rsidR="00F644A4" w:rsidRPr="002A14B5">
      <w:r w:rsidRPr="002A14B5">
        <w:t xml:space="preserve">UPUTA O PRAVNOM LIJEKU: </w:t>
      </w:r>
    </w:p>
    <w:p w:rsidRDefault="00F644A4" w:rsidP="00F644A4" w:rsidR="00F644A4" w:rsidRPr="002A14B5">
      <w:r w:rsidRPr="002A14B5">
        <w:t>Protiv rješenja o odobravanju ove predstečajne nagodbe može se izjaviti žalba u roku od 8 dana. Žalba se podnosi ovom sudu za Visoki trgovački sud RH u 2 primjerka.</w:t>
      </w:r>
    </w:p>
    <w:p w:rsidRDefault="00F644A4" w:rsidP="00F644A4" w:rsidR="00F644A4"/>
    <w:p w:rsidRDefault="00705271" w:rsidP="00F644A4" w:rsidR="00705271"/>
    <w:p w:rsidRDefault="00705271" w:rsidP="00F644A4" w:rsidR="00705271"/>
    <w:p w:rsidRDefault="00705271" w:rsidP="00F644A4" w:rsidR="00705271"/>
    <w:p w:rsidRDefault="00705271" w:rsidP="00F644A4" w:rsidR="00705271"/>
    <w:p w:rsidRDefault="00705271" w:rsidP="00F644A4" w:rsidR="00705271"/>
    <w:p w:rsidRDefault="00705271" w:rsidP="00F644A4" w:rsidR="00705271"/>
    <w:p w:rsidRDefault="00705271" w:rsidP="00F644A4" w:rsidR="00705271"/>
    <w:p w:rsidRDefault="00705271" w:rsidP="00F644A4" w:rsidR="00705271"/>
    <w:p w:rsidRDefault="00705271" w:rsidP="00F644A4" w:rsidR="00705271"/>
    <w:p w:rsidRDefault="00705271" w:rsidP="00F644A4" w:rsidR="00705271"/>
    <w:p w:rsidRDefault="00705271" w:rsidP="00F644A4" w:rsidR="00705271"/>
    <w:p w:rsidRDefault="00705271" w:rsidP="00F644A4" w:rsidR="00705271"/>
    <w:p w:rsidRDefault="00705271" w:rsidP="00F644A4" w:rsidR="00705271"/>
    <w:p w:rsidRDefault="00705271" w:rsidP="00F644A4" w:rsidR="00705271"/>
    <w:p w:rsidRDefault="00705271" w:rsidP="00F644A4" w:rsidR="00705271"/>
    <w:p w:rsidRDefault="00705271" w:rsidP="00F644A4" w:rsidR="00705271"/>
    <w:p w:rsidRDefault="00705271" w:rsidP="00F644A4" w:rsidR="00705271"/>
    <w:p w:rsidRDefault="00705271" w:rsidP="00F644A4" w:rsidR="00705271"/>
    <w:p w:rsidRDefault="00705271" w:rsidP="00F644A4" w:rsidR="00705271"/>
    <w:p w:rsidRDefault="00705271" w:rsidP="00F644A4" w:rsidR="00705271"/>
    <w:p w:rsidRDefault="00705271" w:rsidP="00F644A4" w:rsidR="00705271"/>
    <w:p w:rsidRDefault="00705271" w:rsidP="00F644A4" w:rsidR="00705271"/>
    <w:p w:rsidRDefault="00705271" w:rsidP="00F644A4" w:rsidR="00705271"/>
    <w:p w:rsidRDefault="00705271" w:rsidP="00F644A4" w:rsidR="00705271"/>
    <w:p w:rsidRDefault="00705271" w:rsidP="00F644A4" w:rsidR="00705271"/>
    <w:p w:rsidRDefault="00705271" w:rsidP="00F644A4" w:rsidR="00705271"/>
    <w:p w:rsidRDefault="00615D33" w:rsidP="00F644A4" w:rsidR="00615D33" w:rsidRPr="005151E5"/>
    <w:sectPr w:rsidSect="00646187" w:rsidR="00615D33" w:rsidRPr="005151E5">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6248" w:rsidR="007C6248">
      <w:r>
        <w:separator/>
      </w:r>
    </w:p>
  </w:endnote>
  <w:endnote w:id="0" w:type="continuationSeparator">
    <w:p w:rsidRDefault="007C6248" w:rsidR="007C624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MS Gothic">
    <w:altName w:val="ＭＳ ゴシック"/>
    <w:panose1 w:val="020B0609070205080204"/>
    <w:charset w:val="80"/>
    <w:family w:val="modern"/>
    <w:notTrueType/>
    <w:pitch w:val="fixed"/>
    <w:sig w:csb1="00000000" w:csb0="00020000" w:usb3="00000000" w:usb2="00000010" w:usb1="08070000" w:usb0="00000001"/>
  </w:font>
  <w:font w:name="Georgia">
    <w:panose1 w:val="02040502050405020303"/>
    <w:charset w:val="EE"/>
    <w:family w:val="roman"/>
    <w:pitch w:val="variable"/>
    <w:sig w:csb1="00000000" w:csb0="0000009F" w:usb3="00000000" w:usb2="00000000" w:usb1="00000000" w:usb0="00000287"/>
  </w:font>
  <w:font w:name="Verdana">
    <w:panose1 w:val="020B0604030504040204"/>
    <w:charset w:val="EE"/>
    <w:family w:val="swiss"/>
    <w:pitch w:val="variable"/>
    <w:sig w:csb1="00000000" w:csb0="0000019F" w:usb3="00000000" w:usb2="00000010" w:usb1="4000205B" w:usb0="A10006FF"/>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Times">
    <w:panose1 w:val="02020603050405020304"/>
    <w:charset w:val="EE"/>
    <w:family w:val="roman"/>
    <w:pitch w:val="variable"/>
    <w:sig w:csb1="00000000" w:csb0="000001FF" w:usb3="00000000" w:usb2="00000009" w:usb1="C0007841"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6248" w:rsidR="007C6248">
      <w:r>
        <w:separator/>
      </w:r>
    </w:p>
  </w:footnote>
  <w:footnote w:id="0" w:type="continuationSeparator">
    <w:p w:rsidRDefault="007C6248" w:rsidR="007C624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6248" w:rsidP="005421B3" w:rsidR="007C624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C6248" w:rsidR="007C624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6248" w:rsidP="005421B3" w:rsidR="007C624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C77EA">
      <w:rPr>
        <w:rStyle w:val="Brojstranice"/>
        <w:noProof/>
      </w:rPr>
      <w:t>16</w:t>
    </w:r>
    <w:r>
      <w:rPr>
        <w:rStyle w:val="Brojstranice"/>
      </w:rPr>
      <w:fldChar w:fldCharType="end"/>
    </w:r>
  </w:p>
  <w:p w:rsidRDefault="007C6248" w:rsidP="005E2D49" w:rsidR="007C6248">
    <w:pPr>
      <w:pStyle w:val="Zaglavlje"/>
      <w:tabs>
        <w:tab w:pos="4536" w:val="clear"/>
        <w:tab w:pos="9072" w:val="clear"/>
        <w:tab w:pos="5059" w:val="left"/>
      </w:tabs>
    </w:pPr>
    <w:r>
      <w:tab/>
    </w:r>
    <w:r w:rsidRPr="005E2D49">
      <w:t xml:space="preserve">                                       </w:t>
    </w:r>
    <w:r w:rsidRPr="005151E5">
      <w:t>72 St -</w:t>
    </w:r>
    <w:r>
      <w:t>1541/2018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1D"/>
    <w:multiLevelType w:val="multilevel"/>
    <w:tmpl w:val="AA7844A2"/>
    <w:lvl w:ilvl="0">
      <w:start w:val="1"/>
      <w:numFmt w:val="bullet"/>
      <w:lvlText w:val=""/>
      <w:lvlJc w:val="left"/>
      <w:pPr>
        <w:tabs>
          <w:tab w:pos="0" w:val="num"/>
        </w:tabs>
        <w:ind w:firstLine="0" w:left="0"/>
      </w:pPr>
      <w:rPr>
        <w:rFonts w:hAnsi="Symbol" w:ascii="Symbol" w:hint="default"/>
      </w:rPr>
    </w:lvl>
    <w:lvl w:ilvl="1">
      <w:start w:val="1"/>
      <w:numFmt w:val="bullet"/>
      <w:lvlText w:val=""/>
      <w:lvlJc w:val="left"/>
      <w:pPr>
        <w:tabs>
          <w:tab w:pos="720" w:val="num"/>
        </w:tabs>
        <w:ind w:hanging="360" w:left="1080"/>
      </w:pPr>
      <w:rPr>
        <w:rFonts w:hAnsi="Symbol" w:ascii="Symbol" w:hint="default"/>
      </w:rPr>
    </w:lvl>
    <w:lvl w:ilvl="2">
      <w:start w:val="1"/>
      <w:numFmt w:val="bullet"/>
      <w:lvlText w:val="o"/>
      <w:lvlJc w:val="left"/>
      <w:pPr>
        <w:tabs>
          <w:tab w:pos="1440" w:val="num"/>
        </w:tabs>
        <w:ind w:hanging="360" w:left="1800"/>
      </w:pPr>
      <w:rPr>
        <w:rFonts w:cs="Courier New" w:hAnsi="Courier New" w:ascii="Courier New" w:hint="default"/>
      </w:rPr>
    </w:lvl>
    <w:lvl w:ilvl="3">
      <w:start w:val="1"/>
      <w:numFmt w:val="bullet"/>
      <w:lvlText w:val=""/>
      <w:lvlJc w:val="left"/>
      <w:pPr>
        <w:tabs>
          <w:tab w:pos="2160" w:val="num"/>
        </w:tabs>
        <w:ind w:hanging="360" w:left="2520"/>
      </w:pPr>
      <w:rPr>
        <w:rFonts w:hAnsi="Wingdings" w:ascii="Wingdings" w:hint="default"/>
      </w:rPr>
    </w:lvl>
    <w:lvl w:ilvl="4">
      <w:start w:val="1"/>
      <w:numFmt w:val="bullet"/>
      <w:lvlText w:val=""/>
      <w:lvlJc w:val="left"/>
      <w:pPr>
        <w:tabs>
          <w:tab w:pos="2880" w:val="num"/>
        </w:tabs>
        <w:ind w:hanging="360" w:left="3240"/>
      </w:pPr>
      <w:rPr>
        <w:rFonts w:hAnsi="Wingdings" w:ascii="Wingdings" w:hint="default"/>
      </w:rPr>
    </w:lvl>
    <w:lvl w:ilvl="5">
      <w:start w:val="1"/>
      <w:numFmt w:val="bullet"/>
      <w:lvlText w:val=""/>
      <w:lvlJc w:val="left"/>
      <w:pPr>
        <w:tabs>
          <w:tab w:pos="3600" w:val="num"/>
        </w:tabs>
        <w:ind w:hanging="360" w:left="3960"/>
      </w:pPr>
      <w:rPr>
        <w:rFonts w:hAnsi="Symbol" w:ascii="Symbol" w:hint="default"/>
      </w:rPr>
    </w:lvl>
    <w:lvl w:ilvl="6">
      <w:start w:val="1"/>
      <w:numFmt w:val="bullet"/>
      <w:lvlText w:val="o"/>
      <w:lvlJc w:val="left"/>
      <w:pPr>
        <w:tabs>
          <w:tab w:pos="4320" w:val="num"/>
        </w:tabs>
        <w:ind w:hanging="360" w:left="4680"/>
      </w:pPr>
      <w:rPr>
        <w:rFonts w:cs="Courier New" w:hAnsi="Courier New" w:ascii="Courier New" w:hint="default"/>
      </w:rPr>
    </w:lvl>
    <w:lvl w:ilvl="7">
      <w:start w:val="1"/>
      <w:numFmt w:val="bullet"/>
      <w:lvlText w:val=""/>
      <w:lvlJc w:val="left"/>
      <w:pPr>
        <w:tabs>
          <w:tab w:pos="5040" w:val="num"/>
        </w:tabs>
        <w:ind w:hanging="360" w:left="5400"/>
      </w:pPr>
      <w:rPr>
        <w:rFonts w:hAnsi="Wingdings" w:ascii="Wingdings" w:hint="default"/>
      </w:rPr>
    </w:lvl>
    <w:lvl w:ilvl="8">
      <w:start w:val="1"/>
      <w:numFmt w:val="bullet"/>
      <w:lvlText w:val=""/>
      <w:lvlJc w:val="left"/>
      <w:pPr>
        <w:tabs>
          <w:tab w:pos="5760" w:val="num"/>
        </w:tabs>
        <w:ind w:hanging="360" w:left="6120"/>
      </w:pPr>
      <w:rPr>
        <w:rFonts w:hAnsi="Wingdings" w:ascii="Wingdings" w:hint="default"/>
      </w:rPr>
    </w:lvl>
  </w:abstractNum>
  <w:abstractNum w:abstractNumId="1">
    <w:nsid w:val="FFFFFF80"/>
    <w:multiLevelType w:val="singleLevel"/>
    <w:tmpl w:val="702A543E"/>
    <w:lvl w:ilvl="0">
      <w:start w:val="1"/>
      <w:numFmt w:val="bullet"/>
      <w:pStyle w:val="Grafikeoznake5"/>
      <w:lvlText w:val=""/>
      <w:lvlJc w:val="left"/>
      <w:pPr>
        <w:tabs>
          <w:tab w:pos="1492" w:val="num"/>
        </w:tabs>
        <w:ind w:hanging="360" w:left="1492"/>
      </w:pPr>
      <w:rPr>
        <w:rFonts w:hAnsi="Symbol" w:ascii="Symbol" w:hint="default"/>
      </w:rPr>
    </w:lvl>
  </w:abstractNum>
  <w:abstractNum w:abstractNumId="2">
    <w:nsid w:val="FFFFFF83"/>
    <w:multiLevelType w:val="singleLevel"/>
    <w:tmpl w:val="7B2CE00A"/>
    <w:lvl w:ilvl="0">
      <w:start w:val="1"/>
      <w:numFmt w:val="bullet"/>
      <w:pStyle w:val="Grafikeoznake2"/>
      <w:lvlText w:val=""/>
      <w:lvlJc w:val="left"/>
      <w:pPr>
        <w:tabs>
          <w:tab w:pos="643" w:val="num"/>
        </w:tabs>
        <w:ind w:hanging="360" w:left="643"/>
      </w:pPr>
      <w:rPr>
        <w:rFonts w:hAnsi="Symbol" w:ascii="Symbol" w:hint="default"/>
      </w:rPr>
    </w:lvl>
  </w:abstractNum>
  <w:abstractNum w:abstractNumId="3">
    <w:nsid w:val="026D425B"/>
    <w:multiLevelType w:val="hybridMultilevel"/>
    <w:tmpl w:val="CB8C3C1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90C4E0D"/>
    <w:multiLevelType w:val="hybridMultilevel"/>
    <w:tmpl w:val="7F4E566A"/>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5">
    <w:nsid w:val="0A285992"/>
    <w:multiLevelType w:val="hybridMultilevel"/>
    <w:tmpl w:val="FD1A71B6"/>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6">
    <w:nsid w:val="0C1E1018"/>
    <w:multiLevelType w:val="multilevel"/>
    <w:tmpl w:val="5C021544"/>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7">
    <w:nsid w:val="0C293812"/>
    <w:multiLevelType w:val="hybridMultilevel"/>
    <w:tmpl w:val="1DC0D682"/>
    <w:lvl w:tplc="04090001" w:ilvl="0">
      <w:start w:val="1"/>
      <w:numFmt w:val="bullet"/>
      <w:lvlText w:val=""/>
      <w:lvlJc w:val="left"/>
      <w:pPr>
        <w:ind w:hanging="360" w:left="1071"/>
      </w:pPr>
      <w:rPr>
        <w:rFonts w:hAnsi="Symbol" w:ascii="Symbol" w:hint="default"/>
      </w:rPr>
    </w:lvl>
    <w:lvl w:tentative="true" w:tplc="041A0003" w:ilvl="1">
      <w:start w:val="1"/>
      <w:numFmt w:val="bullet"/>
      <w:lvlText w:val="o"/>
      <w:lvlJc w:val="left"/>
      <w:pPr>
        <w:ind w:hanging="360" w:left="1791"/>
      </w:pPr>
      <w:rPr>
        <w:rFonts w:cs="Courier New" w:hAnsi="Courier New" w:ascii="Courier New" w:hint="default"/>
      </w:rPr>
    </w:lvl>
    <w:lvl w:tentative="true" w:tplc="041A0005" w:ilvl="2">
      <w:start w:val="1"/>
      <w:numFmt w:val="bullet"/>
      <w:lvlText w:val=""/>
      <w:lvlJc w:val="left"/>
      <w:pPr>
        <w:ind w:hanging="360" w:left="2511"/>
      </w:pPr>
      <w:rPr>
        <w:rFonts w:hAnsi="Wingdings" w:ascii="Wingdings" w:hint="default"/>
      </w:rPr>
    </w:lvl>
    <w:lvl w:tentative="true" w:tplc="041A0001" w:ilvl="3">
      <w:start w:val="1"/>
      <w:numFmt w:val="bullet"/>
      <w:lvlText w:val=""/>
      <w:lvlJc w:val="left"/>
      <w:pPr>
        <w:ind w:hanging="360" w:left="3231"/>
      </w:pPr>
      <w:rPr>
        <w:rFonts w:hAnsi="Symbol" w:ascii="Symbol" w:hint="default"/>
      </w:rPr>
    </w:lvl>
    <w:lvl w:tentative="true" w:tplc="041A0003" w:ilvl="4">
      <w:start w:val="1"/>
      <w:numFmt w:val="bullet"/>
      <w:lvlText w:val="o"/>
      <w:lvlJc w:val="left"/>
      <w:pPr>
        <w:ind w:hanging="360" w:left="3951"/>
      </w:pPr>
      <w:rPr>
        <w:rFonts w:cs="Courier New" w:hAnsi="Courier New" w:ascii="Courier New" w:hint="default"/>
      </w:rPr>
    </w:lvl>
    <w:lvl w:tentative="true" w:tplc="041A0005" w:ilvl="5">
      <w:start w:val="1"/>
      <w:numFmt w:val="bullet"/>
      <w:lvlText w:val=""/>
      <w:lvlJc w:val="left"/>
      <w:pPr>
        <w:ind w:hanging="360" w:left="4671"/>
      </w:pPr>
      <w:rPr>
        <w:rFonts w:hAnsi="Wingdings" w:ascii="Wingdings" w:hint="default"/>
      </w:rPr>
    </w:lvl>
    <w:lvl w:tentative="true" w:tplc="041A0001" w:ilvl="6">
      <w:start w:val="1"/>
      <w:numFmt w:val="bullet"/>
      <w:lvlText w:val=""/>
      <w:lvlJc w:val="left"/>
      <w:pPr>
        <w:ind w:hanging="360" w:left="5391"/>
      </w:pPr>
      <w:rPr>
        <w:rFonts w:hAnsi="Symbol" w:ascii="Symbol" w:hint="default"/>
      </w:rPr>
    </w:lvl>
    <w:lvl w:tentative="true" w:tplc="041A0003" w:ilvl="7">
      <w:start w:val="1"/>
      <w:numFmt w:val="bullet"/>
      <w:lvlText w:val="o"/>
      <w:lvlJc w:val="left"/>
      <w:pPr>
        <w:ind w:hanging="360" w:left="6111"/>
      </w:pPr>
      <w:rPr>
        <w:rFonts w:cs="Courier New" w:hAnsi="Courier New" w:ascii="Courier New" w:hint="default"/>
      </w:rPr>
    </w:lvl>
    <w:lvl w:tentative="true" w:tplc="041A0005" w:ilvl="8">
      <w:start w:val="1"/>
      <w:numFmt w:val="bullet"/>
      <w:lvlText w:val=""/>
      <w:lvlJc w:val="left"/>
      <w:pPr>
        <w:ind w:hanging="360" w:left="6831"/>
      </w:pPr>
      <w:rPr>
        <w:rFonts w:hAnsi="Wingdings" w:ascii="Wingdings" w:hint="default"/>
      </w:rPr>
    </w:lvl>
  </w:abstractNum>
  <w:abstractNum w:abstractNumId="8">
    <w:nsid w:val="0EE76F6A"/>
    <w:multiLevelType w:val="multilevel"/>
    <w:tmpl w:val="1436A752"/>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9">
    <w:nsid w:val="11F76183"/>
    <w:multiLevelType w:val="hybridMultilevel"/>
    <w:tmpl w:val="73865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14327DB7"/>
    <w:multiLevelType w:val="hybridMultilevel"/>
    <w:tmpl w:val="A582FD70"/>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1">
    <w:nsid w:val="15D552CF"/>
    <w:multiLevelType w:val="hybridMultilevel"/>
    <w:tmpl w:val="64A81F0A"/>
    <w:lvl w:tplc="041A0001" w:ilvl="0">
      <w:start w:val="1"/>
      <w:numFmt w:val="bullet"/>
      <w:lvlText w:val=""/>
      <w:lvlJc w:val="left"/>
      <w:pPr>
        <w:ind w:hanging="360" w:left="720"/>
      </w:pPr>
      <w:rPr>
        <w:rFonts w:hAnsi="Symbol" w:ascii="Symbol" w:hint="default"/>
      </w:rPr>
    </w:lvl>
    <w:lvl w:tplc="04090019" w:ilvl="1">
      <w:start w:val="1"/>
      <w:numFmt w:val="lowerLetter"/>
      <w:lvlText w:val="%2."/>
      <w:lvlJc w:val="left"/>
      <w:pPr>
        <w:ind w:hanging="360" w:left="1440"/>
      </w:pPr>
    </w:lvl>
    <w:lvl w:tplc="0409001B" w:ilvl="2">
      <w:start w:val="1"/>
      <w:numFmt w:val="lowerRoman"/>
      <w:lvlText w:val="%3."/>
      <w:lvlJc w:val="right"/>
      <w:pPr>
        <w:ind w:hanging="180" w:left="2160"/>
      </w:pPr>
    </w:lvl>
    <w:lvl w:tplc="0409000F" w:ilvl="3">
      <w:start w:val="1"/>
      <w:numFmt w:val="decimal"/>
      <w:lvlText w:val="%4."/>
      <w:lvlJc w:val="left"/>
      <w:pPr>
        <w:ind w:hanging="360" w:left="2880"/>
      </w:pPr>
    </w:lvl>
    <w:lvl w:tplc="04090019" w:ilvl="4">
      <w:start w:val="1"/>
      <w:numFmt w:val="lowerLetter"/>
      <w:lvlText w:val="%5."/>
      <w:lvlJc w:val="left"/>
      <w:pPr>
        <w:ind w:hanging="360" w:left="3600"/>
      </w:pPr>
    </w:lvl>
    <w:lvl w:tplc="0409001B" w:ilvl="5">
      <w:start w:val="1"/>
      <w:numFmt w:val="lowerRoman"/>
      <w:lvlText w:val="%6."/>
      <w:lvlJc w:val="right"/>
      <w:pPr>
        <w:ind w:hanging="180" w:left="4320"/>
      </w:pPr>
    </w:lvl>
    <w:lvl w:tplc="0409000F" w:ilvl="6">
      <w:start w:val="1"/>
      <w:numFmt w:val="decimal"/>
      <w:lvlText w:val="%7."/>
      <w:lvlJc w:val="left"/>
      <w:pPr>
        <w:ind w:hanging="360" w:left="5040"/>
      </w:pPr>
    </w:lvl>
    <w:lvl w:tplc="04090019" w:ilvl="7">
      <w:start w:val="1"/>
      <w:numFmt w:val="lowerLetter"/>
      <w:lvlText w:val="%8."/>
      <w:lvlJc w:val="left"/>
      <w:pPr>
        <w:ind w:hanging="360" w:left="5760"/>
      </w:pPr>
    </w:lvl>
    <w:lvl w:tplc="0409001B" w:ilvl="8">
      <w:start w:val="1"/>
      <w:numFmt w:val="lowerRoman"/>
      <w:lvlText w:val="%9."/>
      <w:lvlJc w:val="right"/>
      <w:pPr>
        <w:ind w:hanging="180" w:left="6480"/>
      </w:pPr>
    </w:lvl>
  </w:abstractNum>
  <w:abstractNum w:abstractNumId="12">
    <w:nsid w:val="170B3816"/>
    <w:multiLevelType w:val="hybridMultilevel"/>
    <w:tmpl w:val="7AEAC594"/>
    <w:lvl w:tplc="04090001" w:ilvl="0">
      <w:start w:val="1"/>
      <w:numFmt w:val="bullet"/>
      <w:lvlText w:val=""/>
      <w:lvlJc w:val="left"/>
      <w:pPr>
        <w:ind w:hanging="360" w:left="1068"/>
      </w:pPr>
      <w:rPr>
        <w:rFonts w:hAnsi="Symbol" w:ascii="Symbo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1A2400CF"/>
    <w:multiLevelType w:val="hybridMultilevel"/>
    <w:tmpl w:val="EFEAAD6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0714B09"/>
    <w:multiLevelType w:val="hybridMultilevel"/>
    <w:tmpl w:val="90C0BDDA"/>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3121D51"/>
    <w:multiLevelType w:val="multilevel"/>
    <w:tmpl w:val="CB96DEB6"/>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16">
    <w:nsid w:val="24DF310D"/>
    <w:multiLevelType w:val="hybridMultilevel"/>
    <w:tmpl w:val="F36050B6"/>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7">
    <w:nsid w:val="27693300"/>
    <w:multiLevelType w:val="hybridMultilevel"/>
    <w:tmpl w:val="62D63A3E"/>
    <w:lvl w:tplc="041A0001" w:ilvl="0">
      <w:start w:val="1"/>
      <w:numFmt w:val="bullet"/>
      <w:lvlText w:val=""/>
      <w:lvlJc w:val="left"/>
      <w:pPr>
        <w:ind w:hanging="360" w:left="1068"/>
      </w:pPr>
      <w:rPr>
        <w:rFonts w:hAnsi="Symbol" w:ascii="Symbo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8">
    <w:nsid w:val="2B5B7491"/>
    <w:multiLevelType w:val="hybridMultilevel"/>
    <w:tmpl w:val="55B0AAE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2BE81A27"/>
    <w:multiLevelType w:val="hybridMultilevel"/>
    <w:tmpl w:val="FBACAF46"/>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0">
    <w:nsid w:val="34DD4767"/>
    <w:multiLevelType w:val="hybridMultilevel"/>
    <w:tmpl w:val="F07C8598"/>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1">
    <w:nsid w:val="36D844D4"/>
    <w:multiLevelType w:val="hybridMultilevel"/>
    <w:tmpl w:val="8A401B3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38F249BA"/>
    <w:multiLevelType w:val="multilevel"/>
    <w:tmpl w:val="5ACCBB3E"/>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23">
    <w:nsid w:val="3CDA3938"/>
    <w:multiLevelType w:val="hybridMultilevel"/>
    <w:tmpl w:val="8BFEF942"/>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4">
    <w:nsid w:val="40400C1F"/>
    <w:multiLevelType w:val="multilevel"/>
    <w:tmpl w:val="6C5ECAF8"/>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25">
    <w:nsid w:val="41FC166E"/>
    <w:multiLevelType w:val="hybridMultilevel"/>
    <w:tmpl w:val="A696603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44733657"/>
    <w:multiLevelType w:val="hybridMultilevel"/>
    <w:tmpl w:val="CA7458D6"/>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45EF2550"/>
    <w:multiLevelType w:val="multilevel"/>
    <w:tmpl w:val="43382B88"/>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28">
    <w:nsid w:val="4B9F449F"/>
    <w:multiLevelType w:val="hybridMultilevel"/>
    <w:tmpl w:val="42B8E53A"/>
    <w:lvl w:tplc="6ECAB45E" w:ilvl="0">
      <w:start w:val="1"/>
      <w:numFmt w:val="bullet"/>
      <w:lvlText w:val=""/>
      <w:lvlJc w:val="left"/>
      <w:pPr>
        <w:ind w:hanging="360" w:left="720"/>
      </w:pPr>
      <w:rPr>
        <w:rFonts w:hAnsi="Symbol" w:ascii="Symbol" w:hint="default"/>
        <w:color w:val="auto"/>
      </w:rPr>
    </w:lvl>
    <w:lvl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9">
    <w:nsid w:val="4DDF2840"/>
    <w:multiLevelType w:val="multilevel"/>
    <w:tmpl w:val="930E2BCC"/>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30">
    <w:nsid w:val="541D1FA2"/>
    <w:multiLevelType w:val="multilevel"/>
    <w:tmpl w:val="6FF81AC8"/>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31">
    <w:nsid w:val="547B2A8D"/>
    <w:multiLevelType w:val="hybridMultilevel"/>
    <w:tmpl w:val="4774B0BE"/>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32">
    <w:nsid w:val="5CD1125B"/>
    <w:multiLevelType w:val="hybridMultilevel"/>
    <w:tmpl w:val="1AD6F4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5F981150"/>
    <w:multiLevelType w:val="hybridMultilevel"/>
    <w:tmpl w:val="58CE4810"/>
    <w:lvl w:tplc="0409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FC24FEE"/>
    <w:multiLevelType w:val="hybridMultilevel"/>
    <w:tmpl w:val="4E22D5A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60306E98"/>
    <w:multiLevelType w:val="multilevel"/>
    <w:tmpl w:val="3530D756"/>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36">
    <w:nsid w:val="641B38D1"/>
    <w:multiLevelType w:val="multilevel"/>
    <w:tmpl w:val="A5564C8A"/>
    <w:lvl w:ilvl="0">
      <w:start w:val="1"/>
      <w:numFmt w:val="decimal"/>
      <w:lvlText w:val="%1."/>
      <w:lvlJc w:val="left"/>
      <w:pPr>
        <w:ind w:hanging="480" w:left="480"/>
      </w:pPr>
      <w:rPr>
        <w:rFonts w:hint="default"/>
        <w:b/>
      </w:rPr>
    </w:lvl>
    <w:lvl w:ilvl="1">
      <w:start w:val="1"/>
      <w:numFmt w:val="decimal"/>
      <w:pStyle w:val="Naslov2"/>
      <w:lvlText w:val="%1.%2."/>
      <w:lvlJc w:val="left"/>
      <w:pPr>
        <w:ind w:hanging="720" w:left="72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800" w:left="1800"/>
      </w:pPr>
      <w:rPr>
        <w:rFonts w:hint="default"/>
      </w:rPr>
    </w:lvl>
    <w:lvl w:ilvl="7">
      <w:start w:val="1"/>
      <w:numFmt w:val="decimal"/>
      <w:lvlText w:val="%1.%2.%3.%4.%5.%6.%7.%8."/>
      <w:lvlJc w:val="left"/>
      <w:pPr>
        <w:ind w:hanging="2160" w:left="2160"/>
      </w:pPr>
      <w:rPr>
        <w:rFonts w:hint="default"/>
      </w:rPr>
    </w:lvl>
    <w:lvl w:ilvl="8">
      <w:start w:val="1"/>
      <w:numFmt w:val="decimal"/>
      <w:lvlText w:val="%1.%2.%3.%4.%5.%6.%7.%8.%9."/>
      <w:lvlJc w:val="left"/>
      <w:pPr>
        <w:ind w:hanging="2160" w:left="2160"/>
      </w:pPr>
      <w:rPr>
        <w:rFonts w:hint="default"/>
      </w:rPr>
    </w:lvl>
  </w:abstractNum>
  <w:abstractNum w:abstractNumId="37">
    <w:nsid w:val="6743340C"/>
    <w:multiLevelType w:val="hybridMultilevel"/>
    <w:tmpl w:val="D468107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6CFB18B6"/>
    <w:multiLevelType w:val="hybridMultilevel"/>
    <w:tmpl w:val="399EEDBE"/>
    <w:lvl w:tplc="04090001" w:ilvl="0">
      <w:start w:val="1"/>
      <w:numFmt w:val="bullet"/>
      <w:lvlText w:val=""/>
      <w:lvlJc w:val="left"/>
      <w:pPr>
        <w:ind w:hanging="360" w:left="1003"/>
      </w:pPr>
      <w:rPr>
        <w:rFonts w:hAnsi="Symbol" w:ascii="Symbol" w:hint="default"/>
      </w:rPr>
    </w:lvl>
    <w:lvl w:tplc="04090003" w:ilvl="1">
      <w:start w:val="1"/>
      <w:numFmt w:val="bullet"/>
      <w:lvlText w:val="o"/>
      <w:lvlJc w:val="left"/>
      <w:pPr>
        <w:ind w:hanging="360" w:left="1723"/>
      </w:pPr>
      <w:rPr>
        <w:rFonts w:hAnsi="Courier New" w:ascii="Courier New" w:hint="default"/>
      </w:rPr>
    </w:lvl>
    <w:lvl w:tentative="true" w:tplc="04090005" w:ilvl="2">
      <w:start w:val="1"/>
      <w:numFmt w:val="bullet"/>
      <w:lvlText w:val=""/>
      <w:lvlJc w:val="left"/>
      <w:pPr>
        <w:ind w:hanging="360" w:left="2443"/>
      </w:pPr>
      <w:rPr>
        <w:rFonts w:hAnsi="Wingdings" w:ascii="Wingdings" w:hint="default"/>
      </w:rPr>
    </w:lvl>
    <w:lvl w:tentative="true" w:tplc="04090001" w:ilvl="3">
      <w:start w:val="1"/>
      <w:numFmt w:val="bullet"/>
      <w:lvlText w:val=""/>
      <w:lvlJc w:val="left"/>
      <w:pPr>
        <w:ind w:hanging="360" w:left="3163"/>
      </w:pPr>
      <w:rPr>
        <w:rFonts w:hAnsi="Symbol" w:ascii="Symbol" w:hint="default"/>
      </w:rPr>
    </w:lvl>
    <w:lvl w:tentative="true" w:tplc="04090003" w:ilvl="4">
      <w:start w:val="1"/>
      <w:numFmt w:val="bullet"/>
      <w:lvlText w:val="o"/>
      <w:lvlJc w:val="left"/>
      <w:pPr>
        <w:ind w:hanging="360" w:left="3883"/>
      </w:pPr>
      <w:rPr>
        <w:rFonts w:hAnsi="Courier New" w:ascii="Courier New" w:hint="default"/>
      </w:rPr>
    </w:lvl>
    <w:lvl w:tentative="true" w:tplc="04090005" w:ilvl="5">
      <w:start w:val="1"/>
      <w:numFmt w:val="bullet"/>
      <w:lvlText w:val=""/>
      <w:lvlJc w:val="left"/>
      <w:pPr>
        <w:ind w:hanging="360" w:left="4603"/>
      </w:pPr>
      <w:rPr>
        <w:rFonts w:hAnsi="Wingdings" w:ascii="Wingdings" w:hint="default"/>
      </w:rPr>
    </w:lvl>
    <w:lvl w:tentative="true" w:tplc="04090001" w:ilvl="6">
      <w:start w:val="1"/>
      <w:numFmt w:val="bullet"/>
      <w:lvlText w:val=""/>
      <w:lvlJc w:val="left"/>
      <w:pPr>
        <w:ind w:hanging="360" w:left="5323"/>
      </w:pPr>
      <w:rPr>
        <w:rFonts w:hAnsi="Symbol" w:ascii="Symbol" w:hint="default"/>
      </w:rPr>
    </w:lvl>
    <w:lvl w:tentative="true" w:tplc="04090003" w:ilvl="7">
      <w:start w:val="1"/>
      <w:numFmt w:val="bullet"/>
      <w:lvlText w:val="o"/>
      <w:lvlJc w:val="left"/>
      <w:pPr>
        <w:ind w:hanging="360" w:left="6043"/>
      </w:pPr>
      <w:rPr>
        <w:rFonts w:hAnsi="Courier New" w:ascii="Courier New" w:hint="default"/>
      </w:rPr>
    </w:lvl>
    <w:lvl w:tentative="true" w:tplc="04090005" w:ilvl="8">
      <w:start w:val="1"/>
      <w:numFmt w:val="bullet"/>
      <w:lvlText w:val=""/>
      <w:lvlJc w:val="left"/>
      <w:pPr>
        <w:ind w:hanging="360" w:left="6763"/>
      </w:pPr>
      <w:rPr>
        <w:rFonts w:hAnsi="Wingdings" w:ascii="Wingdings" w:hint="default"/>
      </w:rPr>
    </w:lvl>
  </w:abstractNum>
  <w:abstractNum w:abstractNumId="39">
    <w:nsid w:val="6E6E47C7"/>
    <w:multiLevelType w:val="hybridMultilevel"/>
    <w:tmpl w:val="9C70E812"/>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40">
    <w:nsid w:val="726A2DBF"/>
    <w:multiLevelType w:val="hybridMultilevel"/>
    <w:tmpl w:val="76284DCA"/>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41">
    <w:nsid w:val="7336242A"/>
    <w:multiLevelType w:val="hybridMultilevel"/>
    <w:tmpl w:val="404872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2">
    <w:nsid w:val="73AF4D96"/>
    <w:multiLevelType w:val="multilevel"/>
    <w:tmpl w:val="525AC480"/>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43">
    <w:nsid w:val="7415211C"/>
    <w:multiLevelType w:val="hybridMultilevel"/>
    <w:tmpl w:val="B0B8F89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4">
    <w:nsid w:val="754813C7"/>
    <w:multiLevelType w:val="hybridMultilevel"/>
    <w:tmpl w:val="0B2013F8"/>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5">
    <w:nsid w:val="78D005B0"/>
    <w:multiLevelType w:val="hybridMultilevel"/>
    <w:tmpl w:val="BC48A13E"/>
    <w:lvl w:tplc="72A8036C" w:ilvl="0">
      <w:start w:val="1"/>
      <w:numFmt w:val="bullet"/>
      <w:lvlText w:val="-"/>
      <w:lvlJc w:val="left"/>
      <w:pPr>
        <w:tabs>
          <w:tab w:pos="3480" w:val="num"/>
        </w:tabs>
        <w:ind w:hanging="360" w:left="3480"/>
      </w:pPr>
      <w:rPr>
        <w:rFonts w:cs="Times New Roman" w:eastAsia="Times New Roman" w:hAnsi="Times New Roman" w:ascii="Times New Roman" w:hint="default"/>
      </w:rPr>
    </w:lvl>
    <w:lvl w:tentative="true" w:tplc="041A0003" w:ilvl="1">
      <w:start w:val="1"/>
      <w:numFmt w:val="bullet"/>
      <w:lvlText w:val="o"/>
      <w:lvlJc w:val="left"/>
      <w:pPr>
        <w:tabs>
          <w:tab w:pos="4200" w:val="num"/>
        </w:tabs>
        <w:ind w:hanging="360" w:left="4200"/>
      </w:pPr>
      <w:rPr>
        <w:rFonts w:cs="Courier New" w:hAnsi="Courier New" w:ascii="Courier New" w:hint="default"/>
      </w:rPr>
    </w:lvl>
    <w:lvl w:tentative="true" w:tplc="041A0005" w:ilvl="2">
      <w:start w:val="1"/>
      <w:numFmt w:val="bullet"/>
      <w:lvlText w:val=""/>
      <w:lvlJc w:val="left"/>
      <w:pPr>
        <w:tabs>
          <w:tab w:pos="4920" w:val="num"/>
        </w:tabs>
        <w:ind w:hanging="360" w:left="4920"/>
      </w:pPr>
      <w:rPr>
        <w:rFonts w:hAnsi="Wingdings" w:ascii="Wingdings" w:hint="default"/>
      </w:rPr>
    </w:lvl>
    <w:lvl w:tentative="true" w:tplc="041A0001" w:ilvl="3">
      <w:start w:val="1"/>
      <w:numFmt w:val="bullet"/>
      <w:lvlText w:val=""/>
      <w:lvlJc w:val="left"/>
      <w:pPr>
        <w:tabs>
          <w:tab w:pos="5640" w:val="num"/>
        </w:tabs>
        <w:ind w:hanging="360" w:left="5640"/>
      </w:pPr>
      <w:rPr>
        <w:rFonts w:hAnsi="Symbol" w:ascii="Symbol" w:hint="default"/>
      </w:rPr>
    </w:lvl>
    <w:lvl w:tentative="true" w:tplc="041A0003" w:ilvl="4">
      <w:start w:val="1"/>
      <w:numFmt w:val="bullet"/>
      <w:lvlText w:val="o"/>
      <w:lvlJc w:val="left"/>
      <w:pPr>
        <w:tabs>
          <w:tab w:pos="6360" w:val="num"/>
        </w:tabs>
        <w:ind w:hanging="360" w:left="6360"/>
      </w:pPr>
      <w:rPr>
        <w:rFonts w:cs="Courier New" w:hAnsi="Courier New" w:ascii="Courier New" w:hint="default"/>
      </w:rPr>
    </w:lvl>
    <w:lvl w:tentative="true" w:tplc="041A0005" w:ilvl="5">
      <w:start w:val="1"/>
      <w:numFmt w:val="bullet"/>
      <w:lvlText w:val=""/>
      <w:lvlJc w:val="left"/>
      <w:pPr>
        <w:tabs>
          <w:tab w:pos="7080" w:val="num"/>
        </w:tabs>
        <w:ind w:hanging="360" w:left="7080"/>
      </w:pPr>
      <w:rPr>
        <w:rFonts w:hAnsi="Wingdings" w:ascii="Wingdings" w:hint="default"/>
      </w:rPr>
    </w:lvl>
    <w:lvl w:tentative="true" w:tplc="041A0001" w:ilvl="6">
      <w:start w:val="1"/>
      <w:numFmt w:val="bullet"/>
      <w:lvlText w:val=""/>
      <w:lvlJc w:val="left"/>
      <w:pPr>
        <w:tabs>
          <w:tab w:pos="7800" w:val="num"/>
        </w:tabs>
        <w:ind w:hanging="360" w:left="7800"/>
      </w:pPr>
      <w:rPr>
        <w:rFonts w:hAnsi="Symbol" w:ascii="Symbol" w:hint="default"/>
      </w:rPr>
    </w:lvl>
    <w:lvl w:tentative="true" w:tplc="041A0003" w:ilvl="7">
      <w:start w:val="1"/>
      <w:numFmt w:val="bullet"/>
      <w:lvlText w:val="o"/>
      <w:lvlJc w:val="left"/>
      <w:pPr>
        <w:tabs>
          <w:tab w:pos="8520" w:val="num"/>
        </w:tabs>
        <w:ind w:hanging="360" w:left="8520"/>
      </w:pPr>
      <w:rPr>
        <w:rFonts w:cs="Courier New" w:hAnsi="Courier New" w:ascii="Courier New" w:hint="default"/>
      </w:rPr>
    </w:lvl>
    <w:lvl w:tentative="true" w:tplc="041A0005" w:ilvl="8">
      <w:start w:val="1"/>
      <w:numFmt w:val="bullet"/>
      <w:lvlText w:val=""/>
      <w:lvlJc w:val="left"/>
      <w:pPr>
        <w:tabs>
          <w:tab w:pos="9240" w:val="num"/>
        </w:tabs>
        <w:ind w:hanging="360" w:left="9240"/>
      </w:pPr>
      <w:rPr>
        <w:rFonts w:hAnsi="Wingdings" w:ascii="Wingdings" w:hint="default"/>
      </w:rPr>
    </w:lvl>
  </w:abstractNum>
  <w:num w:numId="1">
    <w:abstractNumId w:val="2"/>
  </w:num>
  <w:num w:numId="2">
    <w:abstractNumId w:val="32"/>
  </w:num>
  <w:num w:numId="3">
    <w:abstractNumId w:val="41"/>
  </w:num>
  <w:num w:numId="4">
    <w:abstractNumId w:val="45"/>
  </w:num>
  <w:num w:numId="5">
    <w:abstractNumId w:val="21"/>
  </w:num>
  <w:num w:numId="6">
    <w:abstractNumId w:val="28"/>
  </w:num>
  <w:num w:numId="7">
    <w:abstractNumId w:val="11"/>
  </w:num>
  <w:num w:numId="8">
    <w:abstractNumId w:val="36"/>
  </w:num>
  <w:num w:numId="9">
    <w:abstractNumId w:val="1"/>
  </w:num>
  <w:num w:numId="10">
    <w:abstractNumId w:val="5"/>
  </w:num>
  <w:num w:numId="11">
    <w:abstractNumId w:val="0"/>
  </w:num>
  <w:num w:numId="12">
    <w:abstractNumId w:val="38"/>
  </w:num>
  <w:num w:numId="13">
    <w:abstractNumId w:val="20"/>
  </w:num>
  <w:num w:numId="14">
    <w:abstractNumId w:val="23"/>
  </w:num>
  <w:num w:numId="15">
    <w:abstractNumId w:val="16"/>
  </w:num>
  <w:num w:numId="16">
    <w:abstractNumId w:val="18"/>
  </w:num>
  <w:num w:numId="17">
    <w:abstractNumId w:val="12"/>
  </w:num>
  <w:num w:numId="18">
    <w:abstractNumId w:val="34"/>
  </w:num>
  <w:num w:numId="19">
    <w:abstractNumId w:val="13"/>
  </w:num>
  <w:num w:numId="20">
    <w:abstractNumId w:val="25"/>
  </w:num>
  <w:num w:numId="21">
    <w:abstractNumId w:val="9"/>
  </w:num>
  <w:num w:numId="22">
    <w:abstractNumId w:val="37"/>
  </w:num>
  <w:num w:numId="23">
    <w:abstractNumId w:val="3"/>
  </w:num>
  <w:num w:numId="24">
    <w:abstractNumId w:val="29"/>
  </w:num>
  <w:num w:numId="25">
    <w:abstractNumId w:val="35"/>
  </w:num>
  <w:num w:numId="26">
    <w:abstractNumId w:val="30"/>
  </w:num>
  <w:num w:numId="27">
    <w:abstractNumId w:val="42"/>
  </w:num>
  <w:num w:numId="28">
    <w:abstractNumId w:val="6"/>
  </w:num>
  <w:num w:numId="29">
    <w:abstractNumId w:val="8"/>
  </w:num>
  <w:num w:numId="30">
    <w:abstractNumId w:val="27"/>
  </w:num>
  <w:num w:numId="31">
    <w:abstractNumId w:val="24"/>
  </w:num>
  <w:num w:numId="32">
    <w:abstractNumId w:val="15"/>
  </w:num>
  <w:num w:numId="33">
    <w:abstractNumId w:val="22"/>
  </w:num>
  <w:num w:numId="34">
    <w:abstractNumId w:val="17"/>
  </w:num>
  <w:num w:numId="35">
    <w:abstractNumId w:val="7"/>
  </w:num>
  <w:num w:numId="36">
    <w:abstractNumId w:val="44"/>
  </w:num>
  <w:num w:numId="37">
    <w:abstractNumId w:val="39"/>
  </w:num>
  <w:num w:numId="38">
    <w:abstractNumId w:val="14"/>
  </w:num>
  <w:num w:numId="39">
    <w:abstractNumId w:val="10"/>
  </w:num>
  <w:num w:numId="40">
    <w:abstractNumId w:val="4"/>
  </w:num>
  <w:num w:numId="41">
    <w:abstractNumId w:val="33"/>
  </w:num>
  <w:num w:numId="42">
    <w:abstractNumId w:val="19"/>
  </w:num>
  <w:num w:numId="43">
    <w:abstractNumId w:val="40"/>
  </w:num>
  <w:num w:numId="44">
    <w:abstractNumId w:val="26"/>
  </w:num>
  <w:num w:numId="45">
    <w:abstractNumId w:val="43"/>
  </w:num>
  <w:num w:numId="46">
    <w:abstractNumId w:val="31"/>
  </w:num>
  <w:numIdMacAtCleanup w:val="1"/>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C7692"/>
    <w:rsid w:val="00000A8D"/>
    <w:rsid w:val="00031FF9"/>
    <w:rsid w:val="00062E06"/>
    <w:rsid w:val="00073EE9"/>
    <w:rsid w:val="00090ACB"/>
    <w:rsid w:val="000A60D5"/>
    <w:rsid w:val="000B4956"/>
    <w:rsid w:val="000C4A54"/>
    <w:rsid w:val="000C7692"/>
    <w:rsid w:val="000D24D7"/>
    <w:rsid w:val="000F3943"/>
    <w:rsid w:val="000F627A"/>
    <w:rsid w:val="00101630"/>
    <w:rsid w:val="0011698A"/>
    <w:rsid w:val="001353FF"/>
    <w:rsid w:val="0015226A"/>
    <w:rsid w:val="00155100"/>
    <w:rsid w:val="00156184"/>
    <w:rsid w:val="001570A0"/>
    <w:rsid w:val="00162D94"/>
    <w:rsid w:val="001676F0"/>
    <w:rsid w:val="00181093"/>
    <w:rsid w:val="001B13F6"/>
    <w:rsid w:val="001E0AD4"/>
    <w:rsid w:val="001E410F"/>
    <w:rsid w:val="00206B6A"/>
    <w:rsid w:val="00210F1E"/>
    <w:rsid w:val="00215E34"/>
    <w:rsid w:val="00247DDC"/>
    <w:rsid w:val="002603EC"/>
    <w:rsid w:val="00264804"/>
    <w:rsid w:val="002718DE"/>
    <w:rsid w:val="002779E0"/>
    <w:rsid w:val="002912FF"/>
    <w:rsid w:val="003030B5"/>
    <w:rsid w:val="00307416"/>
    <w:rsid w:val="00340A55"/>
    <w:rsid w:val="00346093"/>
    <w:rsid w:val="003576FC"/>
    <w:rsid w:val="00370DCF"/>
    <w:rsid w:val="00371504"/>
    <w:rsid w:val="00391FAF"/>
    <w:rsid w:val="003C26E5"/>
    <w:rsid w:val="003C3B02"/>
    <w:rsid w:val="003F4AB8"/>
    <w:rsid w:val="00414AC1"/>
    <w:rsid w:val="0041746B"/>
    <w:rsid w:val="004248FE"/>
    <w:rsid w:val="00425CAC"/>
    <w:rsid w:val="00441092"/>
    <w:rsid w:val="00444A21"/>
    <w:rsid w:val="00445B57"/>
    <w:rsid w:val="00454455"/>
    <w:rsid w:val="004573BF"/>
    <w:rsid w:val="00484048"/>
    <w:rsid w:val="00493675"/>
    <w:rsid w:val="004A306E"/>
    <w:rsid w:val="004B39F6"/>
    <w:rsid w:val="004C0BE8"/>
    <w:rsid w:val="004D2732"/>
    <w:rsid w:val="004E0E5E"/>
    <w:rsid w:val="004F7F17"/>
    <w:rsid w:val="005072CB"/>
    <w:rsid w:val="005117B1"/>
    <w:rsid w:val="00514FA1"/>
    <w:rsid w:val="005151E5"/>
    <w:rsid w:val="00523225"/>
    <w:rsid w:val="005421B3"/>
    <w:rsid w:val="005432FA"/>
    <w:rsid w:val="00581B62"/>
    <w:rsid w:val="00593943"/>
    <w:rsid w:val="0059625A"/>
    <w:rsid w:val="005C1398"/>
    <w:rsid w:val="005C2B61"/>
    <w:rsid w:val="005C2E57"/>
    <w:rsid w:val="005C5A3F"/>
    <w:rsid w:val="005C6DCB"/>
    <w:rsid w:val="005E2D49"/>
    <w:rsid w:val="006001E7"/>
    <w:rsid w:val="00610B96"/>
    <w:rsid w:val="00615D33"/>
    <w:rsid w:val="006270C7"/>
    <w:rsid w:val="00646187"/>
    <w:rsid w:val="0065181B"/>
    <w:rsid w:val="006702A6"/>
    <w:rsid w:val="0067613A"/>
    <w:rsid w:val="00677379"/>
    <w:rsid w:val="006A5FCD"/>
    <w:rsid w:val="006E5573"/>
    <w:rsid w:val="006F73D1"/>
    <w:rsid w:val="00703555"/>
    <w:rsid w:val="00705271"/>
    <w:rsid w:val="00754F61"/>
    <w:rsid w:val="00764A53"/>
    <w:rsid w:val="007729C7"/>
    <w:rsid w:val="007B6224"/>
    <w:rsid w:val="007B7F50"/>
    <w:rsid w:val="007C6248"/>
    <w:rsid w:val="007E5730"/>
    <w:rsid w:val="0082016C"/>
    <w:rsid w:val="00833A46"/>
    <w:rsid w:val="0085628A"/>
    <w:rsid w:val="008675DE"/>
    <w:rsid w:val="00871754"/>
    <w:rsid w:val="008A7239"/>
    <w:rsid w:val="00922686"/>
    <w:rsid w:val="009341E6"/>
    <w:rsid w:val="0095099D"/>
    <w:rsid w:val="00955CE4"/>
    <w:rsid w:val="00963E22"/>
    <w:rsid w:val="0097384E"/>
    <w:rsid w:val="0098039B"/>
    <w:rsid w:val="00992630"/>
    <w:rsid w:val="00997521"/>
    <w:rsid w:val="00A24B3F"/>
    <w:rsid w:val="00A358D8"/>
    <w:rsid w:val="00A54C8B"/>
    <w:rsid w:val="00A65F73"/>
    <w:rsid w:val="00A70370"/>
    <w:rsid w:val="00A92BA3"/>
    <w:rsid w:val="00AA04D1"/>
    <w:rsid w:val="00AA17A0"/>
    <w:rsid w:val="00AA2E36"/>
    <w:rsid w:val="00AA7045"/>
    <w:rsid w:val="00AB73DB"/>
    <w:rsid w:val="00AD7EA0"/>
    <w:rsid w:val="00AE63F2"/>
    <w:rsid w:val="00AE70F3"/>
    <w:rsid w:val="00AF00E6"/>
    <w:rsid w:val="00B055B9"/>
    <w:rsid w:val="00B17646"/>
    <w:rsid w:val="00B31D63"/>
    <w:rsid w:val="00B677F8"/>
    <w:rsid w:val="00B709AB"/>
    <w:rsid w:val="00B724C1"/>
    <w:rsid w:val="00B73730"/>
    <w:rsid w:val="00B748DC"/>
    <w:rsid w:val="00B9278B"/>
    <w:rsid w:val="00B97515"/>
    <w:rsid w:val="00BB0153"/>
    <w:rsid w:val="00BC77EA"/>
    <w:rsid w:val="00BD20DA"/>
    <w:rsid w:val="00BE45A2"/>
    <w:rsid w:val="00BE6179"/>
    <w:rsid w:val="00BE68D8"/>
    <w:rsid w:val="00C2017B"/>
    <w:rsid w:val="00C509F8"/>
    <w:rsid w:val="00C562CD"/>
    <w:rsid w:val="00C85090"/>
    <w:rsid w:val="00C97133"/>
    <w:rsid w:val="00CB0D76"/>
    <w:rsid w:val="00CB7ADB"/>
    <w:rsid w:val="00CC29CA"/>
    <w:rsid w:val="00CF62E9"/>
    <w:rsid w:val="00CF7563"/>
    <w:rsid w:val="00D02E7A"/>
    <w:rsid w:val="00D21B07"/>
    <w:rsid w:val="00D33EBC"/>
    <w:rsid w:val="00D75A98"/>
    <w:rsid w:val="00D82453"/>
    <w:rsid w:val="00DA5FA4"/>
    <w:rsid w:val="00DB3FAC"/>
    <w:rsid w:val="00E05392"/>
    <w:rsid w:val="00E32B15"/>
    <w:rsid w:val="00E62902"/>
    <w:rsid w:val="00E648FD"/>
    <w:rsid w:val="00E70610"/>
    <w:rsid w:val="00E86654"/>
    <w:rsid w:val="00EA2192"/>
    <w:rsid w:val="00EB174F"/>
    <w:rsid w:val="00EB569A"/>
    <w:rsid w:val="00EB5924"/>
    <w:rsid w:val="00EE140B"/>
    <w:rsid w:val="00EE6A91"/>
    <w:rsid w:val="00EE7C74"/>
    <w:rsid w:val="00F07BC3"/>
    <w:rsid w:val="00F24168"/>
    <w:rsid w:val="00F26416"/>
    <w:rsid w:val="00F36F3E"/>
    <w:rsid w:val="00F50510"/>
    <w:rsid w:val="00F57556"/>
    <w:rsid w:val="00F644A4"/>
    <w:rsid w:val="00F65CBD"/>
    <w:rsid w:val="00F75389"/>
    <w:rsid w:val="00F81595"/>
    <w:rsid w:val="00F81F4E"/>
    <w:rsid w:val="00FA175F"/>
    <w:rsid w:val="00FA1929"/>
    <w:rsid w:val="00FA1B53"/>
    <w:rsid w:val="00FB081A"/>
    <w:rsid w:val="00FB1C4A"/>
    <w:rsid w:val="00FC7A26"/>
    <w:rsid w:val="00FD3B61"/>
    <w:rsid w:val="00FD4C77"/>
    <w:rsid w:val="00FE179F"/>
    <w:rsid w:val="00FE1F21"/>
    <w:rsid w:val="00FF1AA8"/>
    <w:rsid w:val="00FF7F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martTagType w:name="State" w:namespaceuri="urn:schemas-microsoft-com:office:smarttags"/>
  <w:smartTagType w:name="country-region" w:namespaceuri="urn:schemas-microsoft-com:office:smarttags"/>
  <w:smartTagType w:name="address" w:namespaceuri="urn:schemas-microsoft-com:office:smarttags"/>
  <w:smartTagType w:name="Street" w:namespaceuri="urn:schemas-microsoft-com:office:smarttags"/>
  <w:smartTagType w:name="City" w:namespaceuri="urn:schemas-microsoft-com:office:smarttags"/>
  <w:smartTagType w:name="plac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uiPriority="9" w:name="heading 4"/>
    <w:lsdException w:qFormat="true" w:name="heading 5"/>
    <w:lsdException w:qFormat="true" w:name="heading 6"/>
    <w:lsdException w:qFormat="true" w:name="heading 7"/>
    <w:lsdException w:qFormat="true" w:name="heading 8"/>
    <w:lsdException w:qFormat="true" w:name="heading 9"/>
    <w:lsdException w:uiPriority="39" w:name="toc 1"/>
    <w:lsdException w:uiPriority="39" w:name="toc 2"/>
    <w:lsdException w:uiPriority="39" w:name="toc 3"/>
    <w:lsdException w:uiPriority="99" w:name="header"/>
    <w:lsdException w:uiPriority="99" w:name="footer"/>
    <w:lsdException w:qFormat="true" w:name="caption"/>
    <w:lsdException w:uiPriority="99" w:name="List"/>
    <w:lsdException w:unhideWhenUsed="false" w:semiHidden="false" w:name="List Number"/>
    <w:lsdException w:uiPriority="99" w:name="List 2"/>
    <w:lsdException w:uiPriority="99" w:name="List 3"/>
    <w:lsdException w:unhideWhenUsed="false" w:semiHidden="false" w:uiPriority="99" w:name="List 4"/>
    <w:lsdException w:unhideWhenUsed="false" w:semiHidden="false" w:uiPriority="99" w:name="List 5"/>
    <w:lsdException w:uiPriority="99" w:name="List Bullet 2"/>
    <w:lsdException w:uiPriority="99" w:name="List Bullet 5"/>
    <w:lsdException w:qFormat="true" w:unhideWhenUsed="false" w:semiHidden="false" w:name="Title"/>
    <w:lsdException w:uiPriority="99" w:name="Body Text Indent"/>
    <w:lsdException w:uiPriority="99" w:name="List Continue"/>
    <w:lsdException w:uiPriority="99" w:name="List Continue 5"/>
    <w:lsdException w:qFormat="true" w:unhideWhenUsed="false" w:semiHidden="false" w:name="Subtitle"/>
    <w:lsdException w:unhideWhenUsed="false" w:semiHidden="false" w:name="Salutation"/>
    <w:lsdException w:unhideWhenUsed="false" w:semiHidden="false" w:name="Date"/>
    <w:lsdException w:unhideWhenUsed="false" w:semiHidden="false" w:uiPriority="99" w:name="Body Text First Indent"/>
    <w:lsdException w:uiPriority="99" w:name="Body Text First Indent 2"/>
    <w:lsdException w:uiPriority="99" w:name="Hyperlink"/>
    <w:lsdException w:uiPriority="99" w:name="FollowedHyperlink"/>
    <w:lsdException w:qFormat="true" w:unhideWhenUsed="false" w:semiHidden="false" w:uiPriority="22" w:name="Strong"/>
    <w:lsdException w:qFormat="true" w:unhideWhenUsed="false" w:semiHidden="false" w:uiPriority="20" w:name="Emphasis"/>
    <w:lsdException w:uiPriority="99" w:name="Normal (Web)"/>
    <w:lsdException w:uiPriority="99" w:name="No List"/>
    <w:lsdException w:uiPriority="99" w:name="Balloon Text"/>
    <w:lsdException w:unhideWhenUsed="false" w:semiHidden="false" w:uiPriority="5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E63F2"/>
    <w:rPr>
      <w:sz w:val="24"/>
      <w:szCs w:val="24"/>
    </w:rPr>
  </w:style>
  <w:style w:styleId="Naslov1" w:type="paragraph">
    <w:name w:val="heading 1"/>
    <w:basedOn w:val="Normal"/>
    <w:next w:val="Normal"/>
    <w:link w:val="Naslov1Char"/>
    <w:autoRedefine/>
    <w:qFormat/>
    <w:rsid w:val="00D02E7A"/>
    <w:pPr>
      <w:keepNext/>
      <w:tabs>
        <w:tab w:pos="1225" w:val="left"/>
      </w:tabs>
      <w:spacing w:lineRule="auto" w:line="360" w:after="60" w:before="240"/>
      <w:jc w:val="both"/>
      <w:outlineLvl w:val="0"/>
    </w:pPr>
  </w:style>
  <w:style w:styleId="Naslov2" w:type="paragraph">
    <w:name w:val="heading 2"/>
    <w:basedOn w:val="Normal"/>
    <w:next w:val="Normal"/>
    <w:link w:val="Naslov2Char"/>
    <w:autoRedefine/>
    <w:qFormat/>
    <w:rsid w:val="00FE1F21"/>
    <w:pPr>
      <w:keepNext/>
      <w:numPr>
        <w:ilvl w:val="1"/>
        <w:numId w:val="8"/>
      </w:numPr>
      <w:spacing w:after="60" w:before="240"/>
      <w:outlineLvl w:val="1"/>
    </w:pPr>
    <w:rPr>
      <w:b/>
      <w:bCs/>
      <w:iCs/>
      <w:color w:val="4F81BD"/>
      <w:lang w:eastAsia="x-none"/>
    </w:rPr>
  </w:style>
  <w:style w:styleId="Naslov3" w:type="paragraph">
    <w:name w:val="heading 3"/>
    <w:basedOn w:val="Normal"/>
    <w:next w:val="Normal"/>
    <w:link w:val="Naslov3Char"/>
    <w:autoRedefine/>
    <w:qFormat/>
    <w:rsid w:val="00FE1F21"/>
    <w:pPr>
      <w:keepNext/>
      <w:spacing w:after="60" w:before="240"/>
      <w:ind w:hanging="720" w:left="720"/>
      <w:outlineLvl w:val="2"/>
    </w:pPr>
    <w:rPr>
      <w:b/>
      <w:bCs/>
      <w:color w:val="548DD4"/>
      <w:szCs w:val="26"/>
    </w:rPr>
  </w:style>
  <w:style w:styleId="Naslov4" w:type="paragraph">
    <w:name w:val="heading 4"/>
    <w:basedOn w:val="Normal"/>
    <w:next w:val="Normal"/>
    <w:link w:val="Naslov4Char"/>
    <w:uiPriority w:val="9"/>
    <w:qFormat/>
    <w:rsid w:val="00FE1F21"/>
    <w:pPr>
      <w:keepNext/>
      <w:spacing w:after="60" w:before="240"/>
      <w:outlineLvl w:val="3"/>
    </w:pPr>
    <w:rPr>
      <w:rFonts w:eastAsia="MS Mincho" w:hAnsi="Cambria" w:ascii="Cambria"/>
      <w:b/>
      <w:bCs/>
      <w:sz w:val="28"/>
      <w:szCs w:val="28"/>
    </w:rPr>
  </w:style>
  <w:style w:styleId="Naslov5" w:type="paragraph">
    <w:name w:val="heading 5"/>
    <w:basedOn w:val="Normal"/>
    <w:next w:val="Normal"/>
    <w:link w:val="Naslov5Char"/>
    <w:qFormat/>
    <w:rsid w:val="00FE1F21"/>
    <w:pPr>
      <w:spacing w:after="60" w:before="240"/>
      <w:outlineLvl w:val="4"/>
    </w:pPr>
    <w:rPr>
      <w:b/>
      <w:bCs/>
      <w:i/>
      <w:iCs/>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rsid w:val="00610B96"/>
    <w:rPr>
      <w:rFonts w:cs="Tahoma" w:hAnsi="Tahoma" w:ascii="Tahoma"/>
      <w:sz w:val="16"/>
      <w:szCs w:val="16"/>
    </w:rPr>
  </w:style>
  <w:style w:styleId="Zaglavlje" w:type="paragraph">
    <w:name w:val="header"/>
    <w:basedOn w:val="Normal"/>
    <w:link w:val="ZaglavljeChar"/>
    <w:uiPriority w:val="99"/>
    <w:rsid w:val="00646187"/>
    <w:pPr>
      <w:tabs>
        <w:tab w:pos="4536" w:val="center"/>
        <w:tab w:pos="9072" w:val="right"/>
      </w:tabs>
    </w:pPr>
  </w:style>
  <w:style w:styleId="Brojstranice" w:type="character">
    <w:name w:val="page number"/>
    <w:basedOn w:val="Zadanifontodlomka"/>
    <w:rsid w:val="00646187"/>
  </w:style>
  <w:style w:styleId="Podnoje" w:type="paragraph">
    <w:name w:val="footer"/>
    <w:basedOn w:val="Normal"/>
    <w:link w:val="PodnojeChar"/>
    <w:uiPriority w:val="99"/>
    <w:rsid w:val="00062E06"/>
    <w:pPr>
      <w:tabs>
        <w:tab w:pos="4536" w:val="center"/>
        <w:tab w:pos="9072" w:val="right"/>
      </w:tabs>
    </w:pPr>
  </w:style>
  <w:style w:styleId="Odlomakpopisa" w:type="paragraph">
    <w:name w:val="List Paragraph"/>
    <w:basedOn w:val="Normal"/>
    <w:uiPriority w:val="34"/>
    <w:qFormat/>
    <w:rsid w:val="007729C7"/>
    <w:pPr>
      <w:ind w:left="708"/>
    </w:pPr>
  </w:style>
  <w:style w:customStyle="true" w:styleId="TekstbaloniaChar" w:type="character">
    <w:name w:val="Tekst balončića Char"/>
    <w:link w:val="Tekstbalonia"/>
    <w:uiPriority w:val="99"/>
    <w:rsid w:val="00155100"/>
    <w:rPr>
      <w:rFonts w:cs="Tahoma" w:hAnsi="Tahoma" w:ascii="Tahoma"/>
      <w:sz w:val="16"/>
      <w:szCs w:val="16"/>
    </w:rPr>
  </w:style>
  <w:style w:customStyle="true" w:styleId="ZaglavljeChar" w:type="character">
    <w:name w:val="Zaglavlje Char"/>
    <w:link w:val="Zaglavlje"/>
    <w:uiPriority w:val="99"/>
    <w:rsid w:val="00155100"/>
    <w:rPr>
      <w:sz w:val="24"/>
      <w:szCs w:val="24"/>
    </w:rPr>
  </w:style>
  <w:style w:customStyle="true" w:styleId="PodnojeChar" w:type="character">
    <w:name w:val="Podnožje Char"/>
    <w:link w:val="Podnoje"/>
    <w:uiPriority w:val="99"/>
    <w:rsid w:val="00155100"/>
    <w:rPr>
      <w:sz w:val="24"/>
      <w:szCs w:val="24"/>
    </w:rPr>
  </w:style>
  <w:style w:styleId="Bezproreda" w:type="paragraph">
    <w:name w:val="No Spacing"/>
    <w:uiPriority w:val="1"/>
    <w:qFormat/>
    <w:rsid w:val="00155100"/>
    <w:rPr>
      <w:rFonts w:eastAsia="Calibri" w:hAnsi="Calibri" w:ascii="Calibri"/>
      <w:sz w:val="22"/>
      <w:szCs w:val="22"/>
      <w:lang w:eastAsia="en-US" w:val="en-US"/>
    </w:rPr>
  </w:style>
  <w:style w:styleId="z-vrhobrasca" w:type="paragraph">
    <w:name w:val="HTML Top of Form"/>
    <w:basedOn w:val="Normal"/>
    <w:next w:val="Normal"/>
    <w:link w:val="z-vrhobrascaChar"/>
    <w:hidden/>
    <w:unhideWhenUsed/>
    <w:rsid w:val="0098039B"/>
    <w:pPr>
      <w:pBdr>
        <w:bottom w:space="1" w:sz="6" w:color="auto" w:val="single"/>
      </w:pBdr>
      <w:spacing w:lineRule="auto" w:line="276"/>
      <w:jc w:val="center"/>
    </w:pPr>
    <w:rPr>
      <w:rFonts w:cs="Arial" w:hAnsi="Arial" w:ascii="Arial"/>
      <w:vanish/>
      <w:sz w:val="16"/>
      <w:szCs w:val="16"/>
    </w:rPr>
  </w:style>
  <w:style w:customStyle="true" w:styleId="z-vrhobrascaChar" w:type="character">
    <w:name w:val="z-vrh obrasca Char"/>
    <w:link w:val="z-vrhobrasca"/>
    <w:rsid w:val="0098039B"/>
    <w:rPr>
      <w:rFonts w:cs="Arial" w:hAnsi="Arial" w:ascii="Arial"/>
      <w:vanish/>
      <w:sz w:val="16"/>
      <w:szCs w:val="16"/>
    </w:rPr>
  </w:style>
  <w:style w:styleId="z-dnoobrasca" w:type="paragraph">
    <w:name w:val="HTML Bottom of Form"/>
    <w:basedOn w:val="Normal"/>
    <w:next w:val="Normal"/>
    <w:link w:val="z-dnoobrascaChar"/>
    <w:hidden/>
    <w:unhideWhenUsed/>
    <w:rsid w:val="0098039B"/>
    <w:pPr>
      <w:pBdr>
        <w:top w:space="1" w:sz="6" w:color="auto" w:val="single"/>
      </w:pBdr>
      <w:spacing w:lineRule="auto" w:line="276"/>
      <w:jc w:val="center"/>
    </w:pPr>
    <w:rPr>
      <w:rFonts w:cs="Arial" w:hAnsi="Arial" w:ascii="Arial"/>
      <w:vanish/>
      <w:sz w:val="16"/>
      <w:szCs w:val="16"/>
    </w:rPr>
  </w:style>
  <w:style w:customStyle="true" w:styleId="z-dnoobrascaChar" w:type="character">
    <w:name w:val="z-dno obrasca Char"/>
    <w:link w:val="z-dnoobrasca"/>
    <w:rsid w:val="0098039B"/>
    <w:rPr>
      <w:rFonts w:cs="Arial" w:hAnsi="Arial" w:ascii="Arial"/>
      <w:vanish/>
      <w:sz w:val="16"/>
      <w:szCs w:val="16"/>
    </w:rPr>
  </w:style>
  <w:style w:styleId="Podnaslov" w:type="paragraph">
    <w:name w:val="Subtitle"/>
    <w:basedOn w:val="Normal"/>
    <w:link w:val="PodnaslovChar"/>
    <w:qFormat/>
    <w:rsid w:val="005E2D49"/>
    <w:pPr>
      <w:jc w:val="both"/>
    </w:pPr>
    <w:rPr>
      <w:rFonts w:hAnsi="Tahoma" w:ascii="Tahoma"/>
      <w:b/>
      <w:color w:val="0000FF"/>
      <w:szCs w:val="20"/>
    </w:rPr>
  </w:style>
  <w:style w:customStyle="true" w:styleId="PodnaslovChar" w:type="character">
    <w:name w:val="Podnaslov Char"/>
    <w:link w:val="Podnaslov"/>
    <w:rsid w:val="005E2D49"/>
    <w:rPr>
      <w:rFonts w:hAnsi="Tahoma" w:ascii="Tahoma"/>
      <w:b/>
      <w:color w:val="0000FF"/>
      <w:sz w:val="24"/>
    </w:rPr>
  </w:style>
  <w:style w:customStyle="true" w:styleId="Naslov1Char" w:type="character">
    <w:name w:val="Naslov 1 Char"/>
    <w:basedOn w:val="Zadanifontodlomka"/>
    <w:link w:val="Naslov1"/>
    <w:rsid w:val="00D02E7A"/>
    <w:rPr>
      <w:sz w:val="24"/>
      <w:szCs w:val="24"/>
    </w:rPr>
  </w:style>
  <w:style w:customStyle="true" w:styleId="Bezpopisa1" w:type="numbering">
    <w:name w:val="Bez popisa1"/>
    <w:next w:val="Bezpopisa"/>
    <w:uiPriority w:val="99"/>
    <w:semiHidden/>
    <w:unhideWhenUsed/>
    <w:rsid w:val="00D02E7A"/>
  </w:style>
  <w:style w:styleId="Reetkatablice" w:type="table">
    <w:name w:val="Table Grid"/>
    <w:basedOn w:val="Obinatablica"/>
    <w:uiPriority w:val="59"/>
    <w:rsid w:val="00D02E7A"/>
    <w:rPr>
      <w:rFonts w:eastAsia="MS Mincho" w:hAnsi="Cambria" w:ascii="Cambria"/>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vijetlareetka-Isticanje31" w:type="paragraph">
    <w:name w:val="Svijetla rešetka - Isticanje 31"/>
    <w:basedOn w:val="Normal"/>
    <w:uiPriority w:val="34"/>
    <w:qFormat/>
    <w:rsid w:val="00D02E7A"/>
    <w:pPr>
      <w:ind w:left="720"/>
      <w:contextualSpacing/>
    </w:pPr>
    <w:rPr>
      <w:rFonts w:eastAsia="MS Mincho" w:hAnsi="Cambria" w:ascii="Cambria"/>
      <w:lang w:eastAsia="en-US"/>
    </w:rPr>
  </w:style>
  <w:style w:styleId="Grafikeoznake2" w:type="paragraph">
    <w:name w:val="List Bullet 2"/>
    <w:basedOn w:val="Normal"/>
    <w:uiPriority w:val="99"/>
    <w:unhideWhenUsed/>
    <w:rsid w:val="00D02E7A"/>
    <w:pPr>
      <w:numPr>
        <w:numId w:val="1"/>
      </w:numPr>
      <w:contextualSpacing/>
    </w:pPr>
  </w:style>
  <w:style w:customStyle="true" w:styleId="apple-converted-space" w:type="character">
    <w:name w:val="apple-converted-space"/>
    <w:rsid w:val="00D02E7A"/>
  </w:style>
  <w:style w:styleId="Hiperveza" w:type="character">
    <w:name w:val="Hyperlink"/>
    <w:uiPriority w:val="99"/>
    <w:unhideWhenUsed/>
    <w:rsid w:val="00D02E7A"/>
    <w:rPr>
      <w:color w:val="0000FF"/>
      <w:u w:val="single"/>
    </w:rPr>
  </w:style>
  <w:style w:customStyle="true" w:styleId="Obojanipopis-Isticanje11" w:type="paragraph">
    <w:name w:val="Obojani popis - Isticanje 11"/>
    <w:basedOn w:val="Normal"/>
    <w:link w:val="ColorfulList-Accent1Char"/>
    <w:uiPriority w:val="34"/>
    <w:qFormat/>
    <w:rsid w:val="00D02E7A"/>
    <w:pPr>
      <w:ind w:left="708"/>
    </w:pPr>
    <w:rPr>
      <w:rFonts w:eastAsia="MS Mincho" w:hAnsi="Cambria" w:ascii="Cambria"/>
      <w:lang w:eastAsia="en-US"/>
    </w:rPr>
  </w:style>
  <w:style w:customStyle="true" w:styleId="tabletextfield" w:type="character">
    <w:name w:val="table_text_field"/>
    <w:rsid w:val="00D02E7A"/>
  </w:style>
  <w:style w:styleId="Tijeloteksta" w:type="paragraph">
    <w:name w:val="Body Text"/>
    <w:basedOn w:val="Normal"/>
    <w:link w:val="TijelotekstaChar"/>
    <w:rsid w:val="00D02E7A"/>
    <w:pPr>
      <w:jc w:val="both"/>
    </w:pPr>
    <w:rPr>
      <w:rFonts w:hAnsi="Arial" w:ascii="Arial"/>
      <w:snapToGrid w:val="false"/>
      <w:sz w:val="20"/>
      <w:szCs w:val="20"/>
      <w:lang w:eastAsia="en-US" w:val="fr-FR"/>
    </w:rPr>
  </w:style>
  <w:style w:customStyle="true" w:styleId="TijelotekstaChar" w:type="character">
    <w:name w:val="Tijelo teksta Char"/>
    <w:basedOn w:val="Zadanifontodlomka"/>
    <w:link w:val="Tijeloteksta"/>
    <w:rsid w:val="00D02E7A"/>
    <w:rPr>
      <w:rFonts w:hAnsi="Arial" w:ascii="Arial"/>
      <w:snapToGrid w:val="false"/>
      <w:lang w:eastAsia="en-US" w:val="fr-FR"/>
    </w:rPr>
  </w:style>
  <w:style w:customStyle="true" w:styleId="Bezproreda1" w:type="paragraph">
    <w:name w:val="Bez proreda1"/>
    <w:link w:val="NoSpacingChar"/>
    <w:uiPriority w:val="1"/>
    <w:qFormat/>
    <w:rsid w:val="00D02E7A"/>
    <w:rPr>
      <w:rFonts w:cs="Calibri" w:eastAsia="Calibri" w:hAnsi="Calibri" w:ascii="Calibri"/>
      <w:color w:val="17365D"/>
      <w:lang w:eastAsia="ja-JP" w:val="en-US"/>
    </w:rPr>
  </w:style>
  <w:style w:customStyle="true" w:styleId="NoSpacingChar" w:type="character">
    <w:name w:val="No Spacing Char"/>
    <w:link w:val="Bezproreda1"/>
    <w:uiPriority w:val="1"/>
    <w:rsid w:val="00D02E7A"/>
    <w:rPr>
      <w:rFonts w:cs="Calibri" w:eastAsia="Calibri" w:hAnsi="Calibri" w:ascii="Calibri"/>
      <w:color w:val="17365D"/>
      <w:lang w:eastAsia="ja-JP" w:val="en-US"/>
    </w:rPr>
  </w:style>
  <w:style w:customStyle="true" w:styleId="ColorfulList-Accent1Char" w:type="character">
    <w:name w:val="Colorful List - Accent 1 Char"/>
    <w:link w:val="Obojanipopis-Isticanje11"/>
    <w:uiPriority w:val="34"/>
    <w:locked/>
    <w:rsid w:val="00D02E7A"/>
    <w:rPr>
      <w:rFonts w:eastAsia="MS Mincho" w:hAnsi="Cambria" w:ascii="Cambria"/>
      <w:sz w:val="24"/>
      <w:szCs w:val="24"/>
      <w:lang w:eastAsia="en-US"/>
    </w:rPr>
  </w:style>
  <w:style w:styleId="Opisslike" w:type="paragraph">
    <w:name w:val="caption"/>
    <w:basedOn w:val="Normal"/>
    <w:next w:val="Normal"/>
    <w:qFormat/>
    <w:rsid w:val="00D02E7A"/>
    <w:rPr>
      <w:rFonts w:hAnsi="Arial" w:ascii="Arial"/>
      <w:b/>
      <w:sz w:val="22"/>
      <w:szCs w:val="20"/>
      <w:lang w:eastAsia="de-DE" w:val="en-GB"/>
    </w:rPr>
  </w:style>
  <w:style w:customStyle="true" w:styleId="Heading1Char" w:type="character">
    <w:name w:val="Heading 1 Char"/>
    <w:uiPriority w:val="9"/>
    <w:rsid w:val="00D02E7A"/>
    <w:rPr>
      <w:rFonts w:cs="Times New Roman" w:eastAsia="MS Gothic" w:hAnsi="Calibri" w:ascii="Calibri"/>
      <w:b/>
      <w:bCs/>
      <w:kern w:val="32"/>
      <w:sz w:val="32"/>
      <w:szCs w:val="32"/>
    </w:rPr>
  </w:style>
  <w:style w:styleId="SlijeenaHiperveza" w:type="character">
    <w:name w:val="FollowedHyperlink"/>
    <w:uiPriority w:val="99"/>
    <w:unhideWhenUsed/>
    <w:rsid w:val="002718DE"/>
    <w:rPr>
      <w:color w:val="800080"/>
      <w:u w:val="single"/>
    </w:rPr>
  </w:style>
  <w:style w:customStyle="true" w:styleId="msonormal0" w:type="paragraph">
    <w:name w:val="msonormal"/>
    <w:basedOn w:val="Normal"/>
    <w:rsid w:val="002718DE"/>
    <w:pPr>
      <w:spacing w:afterAutospacing="true" w:after="100" w:beforeAutospacing="true" w:before="100"/>
    </w:pPr>
  </w:style>
  <w:style w:customStyle="true" w:styleId="xl65" w:type="paragraph">
    <w:name w:val="xl65"/>
    <w:basedOn w:val="Normal"/>
    <w:rsid w:val="002718DE"/>
    <w:pPr>
      <w:spacing w:afterAutospacing="true" w:after="100" w:beforeAutospacing="true" w:before="100"/>
    </w:pPr>
    <w:rPr>
      <w:rFonts w:cs="Arial" w:hAnsi="Arial" w:ascii="Arial"/>
      <w:color w:val="000000"/>
      <w:sz w:val="20"/>
      <w:szCs w:val="20"/>
    </w:rPr>
  </w:style>
  <w:style w:customStyle="true" w:styleId="xl66" w:type="paragraph">
    <w:name w:val="xl66"/>
    <w:basedOn w:val="Normal"/>
    <w:rsid w:val="002718DE"/>
    <w:pPr>
      <w:spacing w:afterAutospacing="true" w:after="100" w:beforeAutospacing="true" w:before="100"/>
      <w:jc w:val="center"/>
    </w:pPr>
    <w:rPr>
      <w:rFonts w:cs="Arial" w:hAnsi="Arial" w:ascii="Arial"/>
      <w:color w:val="000000"/>
      <w:sz w:val="20"/>
      <w:szCs w:val="20"/>
    </w:rPr>
  </w:style>
  <w:style w:customStyle="true" w:styleId="Naslov2Char" w:type="character">
    <w:name w:val="Naslov 2 Char"/>
    <w:basedOn w:val="Zadanifontodlomka"/>
    <w:link w:val="Naslov2"/>
    <w:rsid w:val="00FE1F21"/>
    <w:rPr>
      <w:b/>
      <w:bCs/>
      <w:iCs/>
      <w:color w:val="4F81BD"/>
      <w:sz w:val="24"/>
      <w:szCs w:val="24"/>
      <w:lang w:eastAsia="x-none"/>
    </w:rPr>
  </w:style>
  <w:style w:customStyle="true" w:styleId="Naslov3Char" w:type="character">
    <w:name w:val="Naslov 3 Char"/>
    <w:basedOn w:val="Zadanifontodlomka"/>
    <w:link w:val="Naslov3"/>
    <w:rsid w:val="00FE1F21"/>
    <w:rPr>
      <w:b/>
      <w:bCs/>
      <w:color w:val="548DD4"/>
      <w:sz w:val="24"/>
      <w:szCs w:val="26"/>
    </w:rPr>
  </w:style>
  <w:style w:customStyle="true" w:styleId="Naslov4Char" w:type="character">
    <w:name w:val="Naslov 4 Char"/>
    <w:basedOn w:val="Zadanifontodlomka"/>
    <w:link w:val="Naslov4"/>
    <w:uiPriority w:val="9"/>
    <w:rsid w:val="00FE1F21"/>
    <w:rPr>
      <w:rFonts w:eastAsia="MS Mincho" w:hAnsi="Cambria" w:ascii="Cambria"/>
      <w:b/>
      <w:bCs/>
      <w:sz w:val="28"/>
      <w:szCs w:val="28"/>
    </w:rPr>
  </w:style>
  <w:style w:customStyle="true" w:styleId="Naslov5Char" w:type="character">
    <w:name w:val="Naslov 5 Char"/>
    <w:basedOn w:val="Zadanifontodlomka"/>
    <w:link w:val="Naslov5"/>
    <w:rsid w:val="00FE1F21"/>
    <w:rPr>
      <w:b/>
      <w:bCs/>
      <w:i/>
      <w:iCs/>
      <w:sz w:val="26"/>
      <w:szCs w:val="26"/>
    </w:rPr>
  </w:style>
  <w:style w:customStyle="true" w:styleId="Bezpopisa2" w:type="numbering">
    <w:name w:val="Bez popisa2"/>
    <w:next w:val="Bezpopisa"/>
    <w:uiPriority w:val="99"/>
    <w:semiHidden/>
    <w:unhideWhenUsed/>
    <w:rsid w:val="00FE1F21"/>
  </w:style>
  <w:style w:customStyle="true" w:styleId="ColorfulShading-Accent31" w:type="paragraph">
    <w:name w:val="Colorful Shading - Accent 31"/>
    <w:basedOn w:val="Normal"/>
    <w:uiPriority w:val="99"/>
    <w:qFormat/>
    <w:rsid w:val="00FE1F21"/>
    <w:pPr>
      <w:ind w:left="720"/>
      <w:contextualSpacing/>
    </w:pPr>
    <w:rPr>
      <w:rFonts w:eastAsia="MS Mincho" w:hAnsi="Cambria" w:ascii="Cambria"/>
      <w:lang w:eastAsia="en-US" w:val="en-US"/>
    </w:rPr>
  </w:style>
  <w:style w:customStyle="true" w:styleId="MediumGrid21" w:type="paragraph">
    <w:name w:val="Medium Grid 21"/>
    <w:link w:val="MediumGrid2Char"/>
    <w:uiPriority w:val="1"/>
    <w:qFormat/>
    <w:rsid w:val="00FE1F21"/>
    <w:rPr>
      <w:rFonts w:eastAsia="MS Mincho" w:hAnsi="Cambria" w:ascii="Cambria"/>
      <w:sz w:val="22"/>
      <w:szCs w:val="22"/>
    </w:rPr>
  </w:style>
  <w:style w:customStyle="true" w:styleId="MediumGrid2Char" w:type="character">
    <w:name w:val="Medium Grid 2 Char"/>
    <w:link w:val="MediumGrid21"/>
    <w:uiPriority w:val="1"/>
    <w:rsid w:val="00FE1F21"/>
    <w:rPr>
      <w:rFonts w:eastAsia="MS Mincho" w:hAnsi="Cambria" w:ascii="Cambria"/>
      <w:sz w:val="22"/>
      <w:szCs w:val="22"/>
    </w:rPr>
  </w:style>
  <w:style w:customStyle="true" w:styleId="xl67" w:type="paragraph">
    <w:name w:val="xl67"/>
    <w:basedOn w:val="Normal"/>
    <w:rsid w:val="00FE1F21"/>
    <w:pPr>
      <w:pBdr>
        <w:top w:space="0" w:sz="4" w:color="auto" w:val="single"/>
        <w:left w:space="0" w:sz="4" w:color="auto" w:val="single"/>
        <w:bottom w:space="0" w:sz="4" w:color="auto" w:val="single"/>
        <w:right w:space="0" w:sz="4" w:color="auto" w:val="single"/>
      </w:pBdr>
      <w:shd w:fill="8DB4E2" w:color="000000" w:val="clear"/>
      <w:spacing w:afterAutospacing="true" w:after="100" w:beforeAutospacing="true" w:before="100"/>
      <w:jc w:val="center"/>
      <w:textAlignment w:val="center"/>
    </w:pPr>
    <w:rPr>
      <w:rFonts w:hAnsi="Calibri" w:ascii="Calibri"/>
    </w:rPr>
  </w:style>
  <w:style w:customStyle="true" w:styleId="xl68" w:type="paragraph">
    <w:name w:val="xl68"/>
    <w:basedOn w:val="Normal"/>
    <w:rsid w:val="00FE1F21"/>
    <w:pPr>
      <w:pBdr>
        <w:top w:space="0" w:sz="4" w:color="auto" w:val="single"/>
        <w:left w:space="0" w:sz="4" w:color="auto" w:val="single"/>
        <w:bottom w:space="0" w:sz="4" w:color="auto" w:val="single"/>
        <w:right w:space="0" w:sz="4" w:color="auto" w:val="single"/>
      </w:pBdr>
      <w:shd w:fill="8DB4E2" w:color="000000" w:val="clear"/>
      <w:spacing w:afterAutospacing="true" w:after="100" w:beforeAutospacing="true" w:before="100"/>
      <w:jc w:val="center"/>
    </w:pPr>
    <w:rPr>
      <w:rFonts w:hAnsi="Calibri" w:ascii="Calibri"/>
    </w:rPr>
  </w:style>
  <w:style w:customStyle="true" w:styleId="xl69" w:type="paragraph">
    <w:name w:val="xl69"/>
    <w:basedOn w:val="Normal"/>
    <w:rsid w:val="00FE1F21"/>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70" w:type="paragraph">
    <w:name w:val="xl70"/>
    <w:basedOn w:val="Normal"/>
    <w:rsid w:val="00FE1F21"/>
    <w:pPr>
      <w:pBdr>
        <w:top w:space="0" w:sz="4" w:color="auto" w:val="single"/>
        <w:left w:space="0" w:sz="4" w:color="auto" w:val="single"/>
        <w:bottom w:space="0" w:sz="4" w:color="auto" w:val="single"/>
        <w:right w:space="0" w:sz="4" w:color="auto" w:val="single"/>
      </w:pBdr>
      <w:spacing w:afterAutospacing="true" w:after="100" w:beforeAutospacing="true" w:before="100"/>
    </w:pPr>
    <w:rPr>
      <w:rFonts w:hAnsi="Calibri" w:ascii="Calibri"/>
    </w:rPr>
  </w:style>
  <w:style w:customStyle="true" w:styleId="xl71" w:type="paragraph">
    <w:name w:val="xl71"/>
    <w:basedOn w:val="Normal"/>
    <w:rsid w:val="00FE1F21"/>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hAnsi="Calibri" w:ascii="Calibri"/>
    </w:rPr>
  </w:style>
  <w:style w:customStyle="true" w:styleId="xl72" w:type="paragraph">
    <w:name w:val="xl72"/>
    <w:basedOn w:val="Normal"/>
    <w:rsid w:val="00FE1F21"/>
    <w:pPr>
      <w:pBdr>
        <w:top w:space="0" w:sz="4" w:color="auto" w:val="single"/>
        <w:left w:space="0" w:sz="4" w:color="auto" w:val="single"/>
        <w:bottom w:space="0" w:sz="4" w:color="auto" w:val="single"/>
        <w:right w:space="0" w:sz="4" w:color="auto" w:val="single"/>
      </w:pBdr>
      <w:spacing w:afterAutospacing="true" w:after="100" w:beforeAutospacing="true" w:before="100"/>
    </w:pPr>
    <w:rPr>
      <w:rFonts w:hAnsi="Calibri" w:ascii="Calibri"/>
    </w:rPr>
  </w:style>
  <w:style w:customStyle="true" w:styleId="xl73" w:type="paragraph">
    <w:name w:val="xl73"/>
    <w:basedOn w:val="Normal"/>
    <w:rsid w:val="00FE1F21"/>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hAnsi="Calibri" w:ascii="Calibri"/>
    </w:rPr>
  </w:style>
  <w:style w:customStyle="true" w:styleId="xl74" w:type="paragraph">
    <w:name w:val="xl74"/>
    <w:basedOn w:val="Normal"/>
    <w:rsid w:val="00FE1F21"/>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hAnsi="Calibri" w:ascii="Calibri"/>
    </w:rPr>
  </w:style>
  <w:style w:customStyle="true" w:styleId="xl75" w:type="paragraph">
    <w:name w:val="xl75"/>
    <w:basedOn w:val="Normal"/>
    <w:rsid w:val="00FE1F21"/>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hAnsi="Calibri" w:ascii="Calibri"/>
    </w:rPr>
  </w:style>
  <w:style w:customStyle="true" w:styleId="xl76" w:type="paragraph">
    <w:name w:val="xl76"/>
    <w:basedOn w:val="Normal"/>
    <w:rsid w:val="00FE1F21"/>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rPr>
  </w:style>
  <w:style w:customStyle="true" w:styleId="xl77" w:type="paragraph">
    <w:name w:val="xl77"/>
    <w:basedOn w:val="Normal"/>
    <w:rsid w:val="00FE1F21"/>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rPr>
  </w:style>
  <w:style w:customStyle="true" w:styleId="xl78" w:type="paragraph">
    <w:name w:val="xl78"/>
    <w:basedOn w:val="Normal"/>
    <w:rsid w:val="00FE1F21"/>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rFonts w:hAnsi="Calibri" w:ascii="Calibri"/>
    </w:rPr>
  </w:style>
  <w:style w:customStyle="true" w:styleId="xl79" w:type="paragraph">
    <w:name w:val="xl79"/>
    <w:basedOn w:val="Normal"/>
    <w:rsid w:val="00FE1F21"/>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hAnsi="Calibri" w:ascii="Calibri"/>
    </w:rPr>
  </w:style>
  <w:style w:customStyle="true" w:styleId="xl80" w:type="paragraph">
    <w:name w:val="xl80"/>
    <w:basedOn w:val="Normal"/>
    <w:rsid w:val="00FE1F21"/>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style>
  <w:style w:customStyle="true" w:styleId="xl81" w:type="paragraph">
    <w:name w:val="xl81"/>
    <w:basedOn w:val="Normal"/>
    <w:rsid w:val="00FE1F21"/>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82" w:type="paragraph">
    <w:name w:val="xl82"/>
    <w:basedOn w:val="Normal"/>
    <w:rsid w:val="00FE1F21"/>
    <w:pPr>
      <w:pBdr>
        <w:top w:space="0" w:sz="4" w:color="auto" w:val="single"/>
        <w:left w:space="0" w:sz="4" w:color="auto" w:val="single"/>
        <w:bottom w:space="0" w:sz="4" w:color="auto" w:val="single"/>
      </w:pBdr>
      <w:spacing w:afterAutospacing="true" w:after="100" w:beforeAutospacing="true" w:before="100"/>
      <w:jc w:val="right"/>
    </w:pPr>
  </w:style>
  <w:style w:customStyle="true" w:styleId="xl83" w:type="paragraph">
    <w:name w:val="xl83"/>
    <w:basedOn w:val="Normal"/>
    <w:rsid w:val="00FE1F21"/>
    <w:pPr>
      <w:pBdr>
        <w:top w:space="0" w:sz="4" w:color="auto" w:val="single"/>
        <w:left w:space="0" w:sz="4" w:color="auto" w:val="single"/>
        <w:right w:space="0" w:sz="4" w:color="auto" w:val="single"/>
      </w:pBdr>
      <w:spacing w:afterAutospacing="true" w:after="100" w:beforeAutospacing="true" w:before="100"/>
    </w:pPr>
  </w:style>
  <w:style w:customStyle="true" w:styleId="xl84" w:type="paragraph">
    <w:name w:val="xl84"/>
    <w:basedOn w:val="Normal"/>
    <w:rsid w:val="00FE1F21"/>
    <w:pPr>
      <w:pBdr>
        <w:top w:space="0" w:sz="4" w:color="auto" w:val="single"/>
        <w:left w:space="0" w:sz="4" w:color="auto" w:val="single"/>
        <w:bottom w:space="0" w:sz="4" w:color="auto" w:val="single"/>
        <w:right w:space="0" w:sz="4" w:color="auto" w:val="single"/>
      </w:pBdr>
      <w:shd w:fill="8DB4E2" w:color="000000" w:val="clear"/>
      <w:spacing w:afterAutospacing="true" w:after="100" w:beforeAutospacing="true" w:before="100"/>
      <w:jc w:val="center"/>
      <w:textAlignment w:val="center"/>
    </w:pPr>
    <w:rPr>
      <w:rFonts w:hAnsi="Calibri" w:ascii="Calibri"/>
    </w:rPr>
  </w:style>
  <w:style w:customStyle="true" w:styleId="ColorfulList-Accent11" w:type="paragraph">
    <w:name w:val="Colorful List - Accent 11"/>
    <w:basedOn w:val="Normal"/>
    <w:uiPriority w:val="34"/>
    <w:qFormat/>
    <w:rsid w:val="00FE1F21"/>
    <w:pPr>
      <w:ind w:left="720"/>
      <w:contextualSpacing/>
    </w:pPr>
  </w:style>
  <w:style w:customStyle="true" w:styleId="Reetkatablice1" w:type="table">
    <w:name w:val="Rešetka tablice1"/>
    <w:basedOn w:val="Obinatablica"/>
    <w:next w:val="Reetkatablice"/>
    <w:rsid w:val="00FE1F21"/>
    <w:rPr>
      <w:lang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fusnote" w:type="paragraph">
    <w:name w:val="footnote text"/>
    <w:basedOn w:val="Normal"/>
    <w:link w:val="TekstfusnoteChar"/>
    <w:semiHidden/>
    <w:rsid w:val="00FE1F21"/>
    <w:rPr>
      <w:sz w:val="20"/>
      <w:szCs w:val="20"/>
    </w:rPr>
  </w:style>
  <w:style w:customStyle="true" w:styleId="TekstfusnoteChar" w:type="character">
    <w:name w:val="Tekst fusnote Char"/>
    <w:basedOn w:val="Zadanifontodlomka"/>
    <w:link w:val="Tekstfusnote"/>
    <w:semiHidden/>
    <w:rsid w:val="00FE1F21"/>
  </w:style>
  <w:style w:styleId="Referencafusnote" w:type="character">
    <w:name w:val="footnote reference"/>
    <w:semiHidden/>
    <w:rsid w:val="00FE1F21"/>
    <w:rPr>
      <w:vertAlign w:val="superscript"/>
    </w:rPr>
  </w:style>
  <w:style w:styleId="Sadraj1" w:type="paragraph">
    <w:name w:val="toc 1"/>
    <w:basedOn w:val="Normal"/>
    <w:next w:val="Normal"/>
    <w:autoRedefine/>
    <w:uiPriority w:val="39"/>
    <w:rsid w:val="00FE1F21"/>
    <w:pPr>
      <w:tabs>
        <w:tab w:pos="8914" w:val="right"/>
      </w:tabs>
      <w:spacing w:lineRule="auto" w:line="360" w:after="120" w:before="120"/>
      <w:jc w:val="both"/>
    </w:pPr>
    <w:rPr>
      <w:rFonts w:cs="Calibri"/>
      <w:b/>
      <w:bCs/>
      <w:caps/>
      <w:sz w:val="28"/>
      <w:szCs w:val="28"/>
    </w:rPr>
  </w:style>
  <w:style w:styleId="Sadraj2" w:type="paragraph">
    <w:name w:val="toc 2"/>
    <w:basedOn w:val="Normal"/>
    <w:next w:val="Normal"/>
    <w:autoRedefine/>
    <w:uiPriority w:val="39"/>
    <w:rsid w:val="00FE1F21"/>
    <w:pPr>
      <w:ind w:left="240"/>
    </w:pPr>
    <w:rPr>
      <w:rFonts w:cs="Calibri" w:hAnsi="Calibri" w:ascii="Calibri"/>
      <w:smallCaps/>
      <w:sz w:val="20"/>
      <w:szCs w:val="20"/>
    </w:rPr>
  </w:style>
  <w:style w:styleId="Sadraj3" w:type="paragraph">
    <w:name w:val="toc 3"/>
    <w:basedOn w:val="Normal"/>
    <w:next w:val="Normal"/>
    <w:autoRedefine/>
    <w:uiPriority w:val="39"/>
    <w:rsid w:val="00FE1F21"/>
    <w:pPr>
      <w:ind w:left="480"/>
    </w:pPr>
    <w:rPr>
      <w:rFonts w:cs="Calibri" w:hAnsi="Calibri" w:ascii="Calibri"/>
      <w:i/>
      <w:iCs/>
      <w:sz w:val="20"/>
      <w:szCs w:val="20"/>
    </w:rPr>
  </w:style>
  <w:style w:styleId="Sadraj4" w:type="paragraph">
    <w:name w:val="toc 4"/>
    <w:basedOn w:val="Normal"/>
    <w:next w:val="Normal"/>
    <w:autoRedefine/>
    <w:semiHidden/>
    <w:rsid w:val="00FE1F21"/>
    <w:pPr>
      <w:ind w:left="720"/>
    </w:pPr>
    <w:rPr>
      <w:rFonts w:cs="Calibri" w:hAnsi="Calibri" w:ascii="Calibri"/>
      <w:sz w:val="18"/>
      <w:szCs w:val="18"/>
    </w:rPr>
  </w:style>
  <w:style w:styleId="Sadraj5" w:type="paragraph">
    <w:name w:val="toc 5"/>
    <w:basedOn w:val="Normal"/>
    <w:next w:val="Normal"/>
    <w:autoRedefine/>
    <w:semiHidden/>
    <w:rsid w:val="00FE1F21"/>
    <w:pPr>
      <w:ind w:left="960"/>
    </w:pPr>
    <w:rPr>
      <w:rFonts w:cs="Calibri" w:hAnsi="Calibri" w:ascii="Calibri"/>
      <w:sz w:val="18"/>
      <w:szCs w:val="18"/>
    </w:rPr>
  </w:style>
  <w:style w:styleId="Sadraj6" w:type="paragraph">
    <w:name w:val="toc 6"/>
    <w:basedOn w:val="Normal"/>
    <w:next w:val="Normal"/>
    <w:autoRedefine/>
    <w:semiHidden/>
    <w:rsid w:val="00FE1F21"/>
    <w:pPr>
      <w:ind w:left="1200"/>
    </w:pPr>
    <w:rPr>
      <w:rFonts w:cs="Calibri" w:hAnsi="Calibri" w:ascii="Calibri"/>
      <w:sz w:val="18"/>
      <w:szCs w:val="18"/>
    </w:rPr>
  </w:style>
  <w:style w:styleId="Sadraj7" w:type="paragraph">
    <w:name w:val="toc 7"/>
    <w:basedOn w:val="Normal"/>
    <w:next w:val="Normal"/>
    <w:autoRedefine/>
    <w:semiHidden/>
    <w:rsid w:val="00FE1F21"/>
    <w:pPr>
      <w:ind w:left="1440"/>
    </w:pPr>
    <w:rPr>
      <w:rFonts w:cs="Calibri" w:hAnsi="Calibri" w:ascii="Calibri"/>
      <w:sz w:val="18"/>
      <w:szCs w:val="18"/>
    </w:rPr>
  </w:style>
  <w:style w:styleId="Sadraj8" w:type="paragraph">
    <w:name w:val="toc 8"/>
    <w:basedOn w:val="Normal"/>
    <w:next w:val="Normal"/>
    <w:autoRedefine/>
    <w:semiHidden/>
    <w:rsid w:val="00FE1F21"/>
    <w:pPr>
      <w:ind w:left="1680"/>
    </w:pPr>
    <w:rPr>
      <w:rFonts w:cs="Calibri" w:hAnsi="Calibri" w:ascii="Calibri"/>
      <w:sz w:val="18"/>
      <w:szCs w:val="18"/>
    </w:rPr>
  </w:style>
  <w:style w:styleId="Sadraj9" w:type="paragraph">
    <w:name w:val="toc 9"/>
    <w:basedOn w:val="Normal"/>
    <w:next w:val="Normal"/>
    <w:autoRedefine/>
    <w:semiHidden/>
    <w:rsid w:val="00FE1F21"/>
    <w:pPr>
      <w:ind w:left="1920"/>
    </w:pPr>
    <w:rPr>
      <w:rFonts w:cs="Calibri" w:hAnsi="Calibri" w:ascii="Calibri"/>
      <w:sz w:val="18"/>
      <w:szCs w:val="18"/>
    </w:rPr>
  </w:style>
  <w:style w:customStyle="true" w:styleId="kontakt" w:type="paragraph">
    <w:name w:val="kontakt"/>
    <w:basedOn w:val="Normal"/>
    <w:rsid w:val="00FE1F21"/>
    <w:pPr>
      <w:spacing w:afterAutospacing="true" w:after="100" w:beforeAutospacing="true" w:before="100"/>
    </w:pPr>
  </w:style>
  <w:style w:styleId="StandardWeb" w:type="paragraph">
    <w:name w:val="Normal (Web)"/>
    <w:basedOn w:val="Normal"/>
    <w:uiPriority w:val="99"/>
    <w:rsid w:val="00FE1F21"/>
    <w:pPr>
      <w:spacing w:afterAutospacing="true" w:after="100" w:beforeAutospacing="true" w:before="100"/>
    </w:pPr>
  </w:style>
  <w:style w:styleId="Reetkatablice4" w:type="table">
    <w:name w:val="Table Grid 4"/>
    <w:basedOn w:val="Obinatablica"/>
    <w:rsid w:val="00FE1F21"/>
    <w:rPr>
      <w:lang w:val="en-US"/>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customStyle="true" w:styleId="tabletitle2" w:type="character">
    <w:name w:val="table_title2"/>
    <w:rsid w:val="00FE1F21"/>
  </w:style>
  <w:style w:styleId="Naglaeno" w:type="character">
    <w:name w:val="Strong"/>
    <w:uiPriority w:val="22"/>
    <w:qFormat/>
    <w:rsid w:val="00FE1F21"/>
    <w:rPr>
      <w:b/>
      <w:bCs/>
    </w:rPr>
  </w:style>
  <w:style w:customStyle="true" w:styleId="mw-headline" w:type="character">
    <w:name w:val="mw-headline"/>
    <w:rsid w:val="00FE1F21"/>
  </w:style>
  <w:style w:customStyle="true" w:styleId="editsectionmoved" w:type="character">
    <w:name w:val="editsectionmoved"/>
    <w:rsid w:val="00FE1F21"/>
  </w:style>
  <w:style w:customStyle="true" w:styleId="contenttext" w:type="paragraph">
    <w:name w:val="contenttext"/>
    <w:basedOn w:val="Normal"/>
    <w:rsid w:val="00FE1F21"/>
    <w:pPr>
      <w:spacing w:afterAutospacing="true" w:after="100" w:beforeAutospacing="true" w:before="100"/>
      <w:jc w:val="both"/>
    </w:pPr>
    <w:rPr>
      <w:rFonts w:cs="Arial" w:hAnsi="Arial" w:ascii="Arial"/>
      <w:color w:val="666666"/>
      <w:sz w:val="15"/>
      <w:szCs w:val="15"/>
    </w:rPr>
  </w:style>
  <w:style w:customStyle="true" w:styleId="datum" w:type="paragraph">
    <w:name w:val="datum"/>
    <w:basedOn w:val="Normal"/>
    <w:rsid w:val="00FE1F21"/>
    <w:pPr>
      <w:spacing w:afterAutospacing="true" w:after="100" w:beforeAutospacing="true" w:before="100"/>
    </w:pPr>
    <w:rPr>
      <w:rFonts w:cs="Arial" w:hAnsi="Arial" w:ascii="Arial"/>
      <w:color w:val="800000"/>
      <w:sz w:val="20"/>
      <w:szCs w:val="20"/>
    </w:rPr>
  </w:style>
  <w:style w:customStyle="true" w:styleId="Heading2Char1" w:type="character">
    <w:name w:val="Heading 2 Char1"/>
    <w:rsid w:val="00FE1F21"/>
    <w:rPr>
      <w:rFonts w:eastAsia="Times New Roman" w:hAnsi="Times New Roman" w:ascii="Times New Roman"/>
      <w:b/>
      <w:bCs/>
      <w:iCs/>
      <w:color w:val="4F81BD"/>
      <w:sz w:val="24"/>
      <w:szCs w:val="24"/>
      <w:lang w:eastAsia="hr-HR" w:val="hr-HR"/>
    </w:rPr>
  </w:style>
  <w:style w:customStyle="true" w:styleId="Heading1Char1" w:type="character">
    <w:name w:val="Heading 1 Char1"/>
    <w:rsid w:val="00FE1F21"/>
    <w:rPr>
      <w:rFonts w:eastAsia="Times New Roman" w:hAnsi="Times New Roman" w:ascii="Times New Roman"/>
      <w:b/>
      <w:bCs/>
      <w:noProof/>
      <w:color w:val="4F81BD"/>
      <w:kern w:val="32"/>
      <w:sz w:val="24"/>
      <w:szCs w:val="32"/>
      <w:lang w:eastAsia="hr-HR" w:val="hr-HR"/>
    </w:rPr>
  </w:style>
  <w:style w:customStyle="true" w:styleId="imgdescription" w:type="character">
    <w:name w:val="imgdescription"/>
    <w:rsid w:val="00FE1F21"/>
  </w:style>
  <w:style w:customStyle="true" w:styleId="c5" w:type="paragraph">
    <w:name w:val="c5"/>
    <w:basedOn w:val="Normal"/>
    <w:rsid w:val="00FE1F21"/>
    <w:pPr>
      <w:spacing w:lineRule="atLeast" w:line="330" w:after="270" w:beforeAutospacing="true" w:before="100"/>
      <w:jc w:val="both"/>
    </w:pPr>
    <w:rPr>
      <w:rFonts w:hAnsi="Georgia" w:ascii="Georgia"/>
      <w:color w:val="000000"/>
      <w:sz w:val="21"/>
      <w:szCs w:val="21"/>
    </w:rPr>
  </w:style>
  <w:style w:customStyle="true" w:styleId="ap1" w:type="paragraph">
    <w:name w:val="ap1"/>
    <w:basedOn w:val="Normal"/>
    <w:rsid w:val="00FE1F21"/>
    <w:pPr>
      <w:spacing w:lineRule="atLeast" w:line="217"/>
      <w:ind w:right="149" w:left="149"/>
    </w:pPr>
    <w:rPr>
      <w:color w:val="1D1C1C"/>
    </w:rPr>
  </w:style>
  <w:style w:customStyle="true" w:styleId="itemhead" w:type="paragraph">
    <w:name w:val="itemhead"/>
    <w:basedOn w:val="Normal"/>
    <w:rsid w:val="00FE1F21"/>
    <w:pPr>
      <w:spacing w:afterAutospacing="true" w:after="100" w:beforeAutospacing="true" w:before="100"/>
    </w:pPr>
  </w:style>
  <w:style w:customStyle="true" w:styleId="SubtleEmphasis2" w:type="paragraph">
    <w:name w:val="Subtle Emphasis2"/>
    <w:basedOn w:val="Normal"/>
    <w:uiPriority w:val="34"/>
    <w:qFormat/>
    <w:rsid w:val="00FE1F21"/>
    <w:pPr>
      <w:ind w:left="720"/>
      <w:contextualSpacing/>
    </w:pPr>
  </w:style>
  <w:style w:customStyle="true" w:styleId="c11" w:type="paragraph">
    <w:name w:val="c11"/>
    <w:basedOn w:val="Normal"/>
    <w:rsid w:val="00FE1F21"/>
    <w:pPr>
      <w:spacing w:after="255" w:beforeAutospacing="true" w:before="100"/>
    </w:pPr>
    <w:rPr>
      <w:rFonts w:hAnsi="Georgia" w:ascii="Georgia"/>
      <w:b/>
      <w:bCs/>
      <w:i/>
      <w:iCs/>
      <w:color w:val="484848"/>
      <w:sz w:val="23"/>
      <w:szCs w:val="23"/>
    </w:rPr>
  </w:style>
  <w:style w:styleId="Istaknuto" w:type="character">
    <w:name w:val="Emphasis"/>
    <w:uiPriority w:val="20"/>
    <w:qFormat/>
    <w:rsid w:val="00FE1F21"/>
    <w:rPr>
      <w:i/>
      <w:iCs/>
    </w:rPr>
  </w:style>
  <w:style w:customStyle="true" w:styleId="textcisti" w:type="paragraph">
    <w:name w:val="textcisti"/>
    <w:basedOn w:val="Normal"/>
    <w:rsid w:val="00FE1F21"/>
    <w:pPr>
      <w:spacing w:afterAutospacing="true" w:after="100" w:beforeAutospacing="true" w:before="100"/>
    </w:pPr>
  </w:style>
  <w:style w:customStyle="true" w:styleId="NoList1" w:type="numbering">
    <w:name w:val="No List1"/>
    <w:next w:val="Bezpopisa"/>
    <w:uiPriority w:val="99"/>
    <w:semiHidden/>
    <w:unhideWhenUsed/>
    <w:rsid w:val="00FE1F21"/>
  </w:style>
  <w:style w:customStyle="true" w:styleId="TableGrid1" w:type="table">
    <w:name w:val="Table Grid1"/>
    <w:basedOn w:val="Obinatablica"/>
    <w:next w:val="Reetkatablice"/>
    <w:uiPriority w:val="59"/>
    <w:rsid w:val="00FE1F21"/>
    <w:rPr>
      <w:rFonts w:eastAsia="Calibri" w:hAnsi="Calibri" w:ascii="Calibri"/>
      <w:lang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apple-style-span" w:type="character">
    <w:name w:val="apple-style-span"/>
    <w:rsid w:val="00FE1F21"/>
  </w:style>
  <w:style w:customStyle="true" w:styleId="text" w:type="paragraph">
    <w:name w:val="text"/>
    <w:rsid w:val="00FE1F21"/>
    <w:pPr>
      <w:widowControl w:val="false"/>
      <w:spacing w:lineRule="exact" w:line="240" w:before="240"/>
      <w:jc w:val="both"/>
    </w:pPr>
    <w:rPr>
      <w:rFonts w:hAnsi="Arial" w:ascii="Arial"/>
      <w:snapToGrid w:val="false"/>
      <w:sz w:val="24"/>
      <w:lang w:eastAsia="en-US" w:val="cs-CZ"/>
    </w:rPr>
  </w:style>
  <w:style w:customStyle="true" w:styleId="textcslovan" w:type="paragraph">
    <w:name w:val="text císlovaný"/>
    <w:basedOn w:val="text"/>
    <w:rsid w:val="00FE1F21"/>
    <w:pPr>
      <w:ind w:hanging="567" w:left="567"/>
    </w:pPr>
  </w:style>
  <w:style w:customStyle="true" w:styleId="noparagraphstyle" w:type="paragraph">
    <w:name w:val="noparagraphstyle"/>
    <w:basedOn w:val="Normal"/>
    <w:rsid w:val="00FE1F21"/>
    <w:pPr>
      <w:spacing w:afterAutospacing="true" w:after="100" w:beforeAutospacing="true" w:before="100"/>
    </w:pPr>
  </w:style>
  <w:style w:customStyle="true" w:styleId="clanak" w:type="paragraph">
    <w:name w:val="clanak"/>
    <w:basedOn w:val="Normal"/>
    <w:rsid w:val="00FE1F21"/>
    <w:pPr>
      <w:spacing w:afterAutospacing="true" w:after="100" w:beforeAutospacing="true" w:before="100"/>
    </w:pPr>
  </w:style>
  <w:style w:customStyle="true" w:styleId="c41" w:type="paragraph">
    <w:name w:val="c41"/>
    <w:basedOn w:val="Normal"/>
    <w:rsid w:val="00FE1F21"/>
    <w:pPr>
      <w:spacing w:afterAutospacing="true" w:after="100" w:beforeAutospacing="true" w:before="100"/>
    </w:pPr>
  </w:style>
  <w:style w:customStyle="true" w:styleId="xclaimempty" w:type="character">
    <w:name w:val="xclaimempty"/>
    <w:rsid w:val="00FE1F21"/>
  </w:style>
  <w:style w:customStyle="true" w:styleId="xclaimstyle" w:type="character">
    <w:name w:val="xclaimstyle"/>
    <w:rsid w:val="00FE1F21"/>
  </w:style>
  <w:style w:customStyle="true" w:styleId="SubtleEmphasis1" w:type="paragraph">
    <w:name w:val="Subtle Emphasis1"/>
    <w:basedOn w:val="Normal"/>
    <w:uiPriority w:val="34"/>
    <w:qFormat/>
    <w:rsid w:val="00FE1F21"/>
    <w:pPr>
      <w:ind w:left="708"/>
    </w:pPr>
  </w:style>
  <w:style w:customStyle="true" w:styleId="MediumShading11" w:type="paragraph">
    <w:name w:val="Medium Shading 11"/>
    <w:basedOn w:val="Normal"/>
    <w:uiPriority w:val="63"/>
    <w:rsid w:val="00FE1F21"/>
    <w:pPr>
      <w:keepNext/>
      <w:tabs>
        <w:tab w:pos="3600" w:val="num"/>
      </w:tabs>
      <w:ind w:hanging="360" w:left="3960"/>
      <w:contextualSpacing/>
      <w:outlineLvl w:val="5"/>
    </w:pPr>
    <w:rPr>
      <w:rFonts w:eastAsia="MS Gothic" w:hAnsi="Verdana" w:ascii="Verdana"/>
    </w:rPr>
  </w:style>
  <w:style w:styleId="Popis" w:type="paragraph">
    <w:name w:val="List"/>
    <w:basedOn w:val="Normal"/>
    <w:uiPriority w:val="99"/>
    <w:unhideWhenUsed/>
    <w:rsid w:val="00FE1F21"/>
    <w:pPr>
      <w:ind w:hanging="283" w:left="283"/>
      <w:contextualSpacing/>
    </w:pPr>
  </w:style>
  <w:style w:styleId="Popis2" w:type="paragraph">
    <w:name w:val="List 2"/>
    <w:basedOn w:val="Normal"/>
    <w:uiPriority w:val="99"/>
    <w:unhideWhenUsed/>
    <w:rsid w:val="00FE1F21"/>
    <w:pPr>
      <w:ind w:hanging="283" w:left="566"/>
      <w:contextualSpacing/>
    </w:pPr>
  </w:style>
  <w:style w:styleId="Popis3" w:type="paragraph">
    <w:name w:val="List 3"/>
    <w:basedOn w:val="Normal"/>
    <w:uiPriority w:val="99"/>
    <w:unhideWhenUsed/>
    <w:rsid w:val="00FE1F21"/>
    <w:pPr>
      <w:ind w:hanging="283" w:left="849"/>
      <w:contextualSpacing/>
    </w:pPr>
  </w:style>
  <w:style w:styleId="Popis4" w:type="paragraph">
    <w:name w:val="List 4"/>
    <w:basedOn w:val="Normal"/>
    <w:uiPriority w:val="99"/>
    <w:unhideWhenUsed/>
    <w:rsid w:val="00FE1F21"/>
    <w:pPr>
      <w:ind w:hanging="283" w:left="1132"/>
      <w:contextualSpacing/>
    </w:pPr>
  </w:style>
  <w:style w:styleId="Popis5" w:type="paragraph">
    <w:name w:val="List 5"/>
    <w:basedOn w:val="Normal"/>
    <w:uiPriority w:val="99"/>
    <w:unhideWhenUsed/>
    <w:rsid w:val="00FE1F21"/>
    <w:pPr>
      <w:ind w:hanging="283" w:left="1415"/>
      <w:contextualSpacing/>
    </w:pPr>
  </w:style>
  <w:style w:styleId="Grafikeoznake5" w:type="paragraph">
    <w:name w:val="List Bullet 5"/>
    <w:basedOn w:val="Normal"/>
    <w:uiPriority w:val="99"/>
    <w:unhideWhenUsed/>
    <w:rsid w:val="00FE1F21"/>
    <w:pPr>
      <w:numPr>
        <w:numId w:val="9"/>
      </w:numPr>
      <w:contextualSpacing/>
    </w:pPr>
  </w:style>
  <w:style w:styleId="Nastavakpopisa" w:type="paragraph">
    <w:name w:val="List Continue"/>
    <w:basedOn w:val="Normal"/>
    <w:uiPriority w:val="99"/>
    <w:unhideWhenUsed/>
    <w:rsid w:val="00FE1F21"/>
    <w:pPr>
      <w:spacing w:after="120"/>
      <w:ind w:left="283"/>
      <w:contextualSpacing/>
    </w:pPr>
  </w:style>
  <w:style w:styleId="Nastavakpopisa5" w:type="paragraph">
    <w:name w:val="List Continue 5"/>
    <w:basedOn w:val="Normal"/>
    <w:uiPriority w:val="99"/>
    <w:unhideWhenUsed/>
    <w:rsid w:val="00FE1F21"/>
    <w:pPr>
      <w:spacing w:after="120"/>
      <w:ind w:left="1415"/>
      <w:contextualSpacing/>
    </w:pPr>
  </w:style>
  <w:style w:styleId="Tijeloteksta-prvauvlaka" w:type="paragraph">
    <w:name w:val="Body Text First Indent"/>
    <w:basedOn w:val="Tijeloteksta"/>
    <w:link w:val="Tijeloteksta-prvauvlakaChar"/>
    <w:uiPriority w:val="99"/>
    <w:unhideWhenUsed/>
    <w:rsid w:val="00FE1F21"/>
    <w:pPr>
      <w:spacing w:after="120"/>
      <w:ind w:firstLine="210"/>
      <w:jc w:val="left"/>
    </w:pPr>
    <w:rPr>
      <w:rFonts w:hAnsi="Times New Roman" w:ascii="Times New Roman"/>
      <w:snapToGrid/>
      <w:sz w:val="24"/>
      <w:szCs w:val="24"/>
      <w:lang w:eastAsia="hr-HR" w:val="hr-HR"/>
    </w:rPr>
  </w:style>
  <w:style w:customStyle="true" w:styleId="Tijeloteksta-prvauvlakaChar" w:type="character">
    <w:name w:val="Tijelo teksta - prva uvlaka Char"/>
    <w:basedOn w:val="TijelotekstaChar"/>
    <w:link w:val="Tijeloteksta-prvauvlaka"/>
    <w:uiPriority w:val="99"/>
    <w:rsid w:val="00FE1F21"/>
    <w:rPr>
      <w:rFonts w:hAnsi="Arial" w:ascii="Arial"/>
      <w:snapToGrid/>
      <w:sz w:val="24"/>
      <w:szCs w:val="24"/>
      <w:lang w:eastAsia="en-US" w:val="fr-FR"/>
    </w:rPr>
  </w:style>
  <w:style w:styleId="Uvuenotijeloteksta" w:type="paragraph">
    <w:name w:val="Body Text Indent"/>
    <w:basedOn w:val="Normal"/>
    <w:link w:val="UvuenotijelotekstaChar"/>
    <w:uiPriority w:val="99"/>
    <w:semiHidden/>
    <w:unhideWhenUsed/>
    <w:rsid w:val="00FE1F21"/>
    <w:pPr>
      <w:spacing w:after="120"/>
      <w:ind w:left="283"/>
    </w:pPr>
  </w:style>
  <w:style w:customStyle="true" w:styleId="UvuenotijelotekstaChar" w:type="character">
    <w:name w:val="Uvučeno tijelo teksta Char"/>
    <w:basedOn w:val="Zadanifontodlomka"/>
    <w:link w:val="Uvuenotijeloteksta"/>
    <w:uiPriority w:val="99"/>
    <w:semiHidden/>
    <w:rsid w:val="00FE1F21"/>
    <w:rPr>
      <w:sz w:val="24"/>
      <w:szCs w:val="24"/>
    </w:rPr>
  </w:style>
  <w:style w:styleId="Tijeloteksta-prvauvlaka2" w:type="paragraph">
    <w:name w:val="Body Text First Indent 2"/>
    <w:basedOn w:val="Uvuenotijeloteksta"/>
    <w:link w:val="Tijeloteksta-prvauvlaka2Char"/>
    <w:uiPriority w:val="99"/>
    <w:unhideWhenUsed/>
    <w:rsid w:val="00FE1F21"/>
    <w:pPr>
      <w:ind w:firstLine="210"/>
    </w:pPr>
  </w:style>
  <w:style w:customStyle="true" w:styleId="Tijeloteksta-prvauvlaka2Char" w:type="character">
    <w:name w:val="Tijelo teksta - prva uvlaka 2 Char"/>
    <w:basedOn w:val="UvuenotijelotekstaChar"/>
    <w:link w:val="Tijeloteksta-prvauvlaka2"/>
    <w:uiPriority w:val="99"/>
    <w:rsid w:val="00FE1F21"/>
    <w:rPr>
      <w:sz w:val="24"/>
      <w:szCs w:val="24"/>
    </w:rPr>
  </w:style>
  <w:style w:customStyle="true" w:styleId="DarkList-Accent51" w:type="paragraph">
    <w:name w:val="Dark List - Accent 51"/>
    <w:basedOn w:val="Normal"/>
    <w:uiPriority w:val="34"/>
    <w:qFormat/>
    <w:rsid w:val="00FE1F21"/>
    <w:pPr>
      <w:ind w:left="708"/>
    </w:pPr>
  </w:style>
  <w:style w:customStyle="true" w:styleId="Textbody" w:type="paragraph">
    <w:name w:val="Text body"/>
    <w:basedOn w:val="Normal"/>
    <w:rsid w:val="00FE1F21"/>
    <w:pPr>
      <w:widowControl w:val="false"/>
      <w:suppressAutoHyphens/>
      <w:autoSpaceDN w:val="false"/>
      <w:spacing w:after="120"/>
      <w:textAlignment w:val="baseline"/>
    </w:pPr>
    <w:rPr>
      <w:rFonts w:cs="Mangal" w:eastAsia="Lucida Sans Unicode"/>
      <w:kern w:val="3"/>
      <w:lang w:bidi="hi-IN" w:eastAsia="zh-CN"/>
    </w:rPr>
  </w:style>
  <w:style w:customStyle="true" w:styleId="xl63" w:type="paragraph">
    <w:name w:val="xl63"/>
    <w:basedOn w:val="Normal"/>
    <w:rsid w:val="00FE1F21"/>
    <w:pPr>
      <w:pBdr>
        <w:left w:space="0" w:sz="4" w:color="auto" w:val="single"/>
        <w:right w:space="0" w:sz="4" w:color="auto" w:val="single"/>
      </w:pBdr>
      <w:spacing w:afterAutospacing="true" w:after="100" w:beforeAutospacing="true" w:before="100"/>
    </w:pPr>
    <w:rPr>
      <w:rFonts w:eastAsia="Calibri" w:hAnsi="Times" w:ascii="Times"/>
      <w:sz w:val="20"/>
      <w:szCs w:val="20"/>
      <w:lang w:eastAsia="en-US" w:val="en-US"/>
    </w:rPr>
  </w:style>
  <w:style w:customStyle="true" w:styleId="xl64" w:type="paragraph">
    <w:name w:val="xl64"/>
    <w:basedOn w:val="Normal"/>
    <w:rsid w:val="00FE1F21"/>
    <w:pPr>
      <w:shd w:fill="C0C0C0" w:color="000000" w:val="clear"/>
      <w:spacing w:afterAutospacing="true" w:after="100" w:beforeAutospacing="true" w:before="100"/>
    </w:pPr>
    <w:rPr>
      <w:rFonts w:eastAsia="Calibri" w:hAnsi="Times" w:ascii="Times"/>
      <w:sz w:val="20"/>
      <w:szCs w:val="20"/>
      <w:lang w:eastAsia="en-US" w:val="en-US"/>
    </w:rPr>
  </w:style>
  <w:style w:customStyle="true" w:styleId="SubtleEmphasis3" w:type="paragraph">
    <w:name w:val="Subtle Emphasis3"/>
    <w:basedOn w:val="Normal"/>
    <w:uiPriority w:val="72"/>
    <w:qFormat/>
    <w:rsid w:val="00FE1F21"/>
    <w:pPr>
      <w:ind w:left="720"/>
      <w:contextualSpacing/>
    </w:pPr>
  </w:style>
  <w:style w:customStyle="true" w:styleId="xl92" w:type="paragraph">
    <w:name w:val="xl92"/>
    <w:basedOn w:val="Normal"/>
    <w:rsid w:val="00FE1F21"/>
    <w:pPr>
      <w:spacing w:afterAutospacing="true" w:after="100" w:beforeAutospacing="true" w:before="100"/>
    </w:pPr>
    <w:rPr>
      <w:rFonts w:eastAsia="Calibri" w:hAnsi="Times" w:ascii="Times"/>
      <w:b/>
      <w:bCs/>
      <w:sz w:val="20"/>
      <w:szCs w:val="20"/>
      <w:lang w:eastAsia="en-US" w:val="en-US"/>
    </w:rPr>
  </w:style>
  <w:style w:customStyle="true" w:styleId="xl93" w:type="paragraph">
    <w:name w:val="xl93"/>
    <w:basedOn w:val="Normal"/>
    <w:rsid w:val="00FE1F21"/>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Calibri"/>
      <w:sz w:val="20"/>
      <w:szCs w:val="20"/>
      <w:lang w:eastAsia="en-US" w:val="en-US"/>
    </w:rPr>
  </w:style>
  <w:style w:customStyle="true" w:styleId="xl94" w:type="paragraph">
    <w:name w:val="xl94"/>
    <w:basedOn w:val="Normal"/>
    <w:rsid w:val="00FE1F21"/>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Calibri"/>
      <w:sz w:val="20"/>
      <w:szCs w:val="20"/>
      <w:lang w:eastAsia="en-US" w:val="en-US"/>
    </w:rPr>
  </w:style>
  <w:style w:customStyle="true" w:styleId="xl95" w:type="paragraph">
    <w:name w:val="xl95"/>
    <w:basedOn w:val="Normal"/>
    <w:rsid w:val="00FE1F21"/>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Calibri"/>
      <w:sz w:val="20"/>
      <w:szCs w:val="20"/>
      <w:lang w:eastAsia="en-US" w:val="en-US"/>
    </w:rPr>
  </w:style>
  <w:style w:customStyle="true" w:styleId="xl96" w:type="paragraph">
    <w:name w:val="xl96"/>
    <w:basedOn w:val="Normal"/>
    <w:rsid w:val="00FE1F21"/>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Calibri"/>
      <w:sz w:val="20"/>
      <w:szCs w:val="20"/>
      <w:lang w:eastAsia="en-US" w:val="en-US"/>
    </w:rPr>
  </w:style>
  <w:style w:customStyle="true" w:styleId="xl97" w:type="paragraph">
    <w:name w:val="xl97"/>
    <w:basedOn w:val="Normal"/>
    <w:rsid w:val="00FE1F21"/>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Calibri"/>
      <w:sz w:val="20"/>
      <w:szCs w:val="20"/>
      <w:lang w:eastAsia="en-US" w:val="en-US"/>
    </w:rPr>
  </w:style>
  <w:style w:customStyle="true" w:styleId="xl98" w:type="paragraph">
    <w:name w:val="xl98"/>
    <w:basedOn w:val="Normal"/>
    <w:rsid w:val="00FE1F21"/>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Calibri"/>
      <w:sz w:val="20"/>
      <w:szCs w:val="20"/>
      <w:lang w:eastAsia="en-US" w:val="en-US"/>
    </w:rPr>
  </w:style>
  <w:style w:customStyle="true" w:styleId="xl99" w:type="paragraph">
    <w:name w:val="xl99"/>
    <w:basedOn w:val="Normal"/>
    <w:rsid w:val="00FE1F21"/>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eastAsia="Calibri"/>
      <w:sz w:val="20"/>
      <w:szCs w:val="20"/>
      <w:lang w:eastAsia="en-US" w:val="en-US"/>
    </w:rPr>
  </w:style>
  <w:style w:customStyle="true" w:styleId="xl100" w:type="paragraph">
    <w:name w:val="xl100"/>
    <w:basedOn w:val="Normal"/>
    <w:rsid w:val="00FE1F21"/>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eastAsia="Calibri"/>
      <w:sz w:val="20"/>
      <w:szCs w:val="20"/>
      <w:lang w:eastAsia="en-US" w:val="en-US"/>
    </w:rPr>
  </w:style>
  <w:style w:customStyle="true" w:styleId="xl101" w:type="paragraph">
    <w:name w:val="xl101"/>
    <w:basedOn w:val="Normal"/>
    <w:rsid w:val="00FE1F21"/>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eastAsia="Calibri"/>
      <w:sz w:val="20"/>
      <w:szCs w:val="20"/>
      <w:lang w:eastAsia="en-US" w:val="en-US"/>
    </w:rPr>
  </w:style>
  <w:style w:customStyle="true" w:styleId="xl102" w:type="paragraph">
    <w:name w:val="xl102"/>
    <w:basedOn w:val="Normal"/>
    <w:rsid w:val="00FE1F21"/>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eastAsia="Calibri"/>
      <w:sz w:val="20"/>
      <w:szCs w:val="20"/>
      <w:lang w:eastAsia="en-US" w:val="en-US"/>
    </w:rPr>
  </w:style>
  <w:style w:customStyle="true" w:styleId="xl103" w:type="paragraph">
    <w:name w:val="xl103"/>
    <w:basedOn w:val="Normal"/>
    <w:rsid w:val="00FE1F21"/>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eastAsia="Calibri"/>
      <w:b/>
      <w:bCs/>
      <w:sz w:val="20"/>
      <w:szCs w:val="20"/>
      <w:lang w:eastAsia="en-US" w:val="en-US"/>
    </w:rPr>
  </w:style>
  <w:style w:customStyle="true" w:styleId="xl104" w:type="paragraph">
    <w:name w:val="xl104"/>
    <w:basedOn w:val="Normal"/>
    <w:rsid w:val="00FE1F21"/>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eastAsia="Calibri"/>
      <w:b/>
      <w:bCs/>
      <w:sz w:val="20"/>
      <w:szCs w:val="20"/>
      <w:lang w:eastAsia="en-US" w:val="en-US"/>
    </w:rPr>
  </w:style>
  <w:style w:customStyle="true" w:styleId="xl105" w:type="paragraph">
    <w:name w:val="xl105"/>
    <w:basedOn w:val="Normal"/>
    <w:rsid w:val="00FE1F21"/>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eastAsia="Calibri"/>
      <w:b/>
      <w:bCs/>
      <w:sz w:val="20"/>
      <w:szCs w:val="20"/>
      <w:lang w:eastAsia="en-US" w:val="en-US"/>
    </w:rPr>
  </w:style>
  <w:style w:customStyle="true" w:styleId="PlainTable31" w:type="paragraph">
    <w:name w:val="Plain Table 31"/>
    <w:basedOn w:val="Normal"/>
    <w:uiPriority w:val="72"/>
    <w:qFormat/>
    <w:rsid w:val="00FE1F21"/>
    <w:pPr>
      <w:ind w:left="708"/>
    </w:pPr>
  </w:style>
  <w:style w:customStyle="true" w:styleId="xl90" w:type="paragraph">
    <w:name w:val="xl90"/>
    <w:basedOn w:val="Normal"/>
    <w:rsid w:val="00FE1F21"/>
    <w:pPr>
      <w:spacing w:afterAutospacing="true" w:after="100" w:beforeAutospacing="true" w:before="100"/>
    </w:pPr>
    <w:rPr>
      <w:rFonts w:eastAsia="Calibri"/>
      <w:sz w:val="20"/>
      <w:szCs w:val="20"/>
      <w:lang w:eastAsia="en-US" w:val="en-US"/>
    </w:rPr>
  </w:style>
  <w:style w:customStyle="true" w:styleId="xl91" w:type="paragraph">
    <w:name w:val="xl91"/>
    <w:basedOn w:val="Normal"/>
    <w:rsid w:val="00FE1F21"/>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eastAsia="Calibri"/>
      <w:sz w:val="20"/>
      <w:szCs w:val="20"/>
      <w:lang w:eastAsia="en-US" w:val="en-US"/>
    </w:rPr>
  </w:style>
  <w:style w:customStyle="true" w:styleId="Odlomakpopisa1" w:type="paragraph">
    <w:name w:val="Odlomak popisa1"/>
    <w:basedOn w:val="Normal"/>
    <w:uiPriority w:val="34"/>
    <w:qFormat/>
    <w:rsid w:val="00FE1F21"/>
    <w:pPr>
      <w:ind w:left="720"/>
      <w:contextualSpacing/>
    </w:pPr>
  </w:style>
  <w:style w:customStyle="true" w:styleId="resulth1seat" w:type="character">
    <w:name w:val="resulth1seat"/>
    <w:rsid w:val="00FE1F21"/>
  </w:style>
  <w:style w:customStyle="true" w:styleId="st" w:type="character">
    <w:name w:val="st"/>
    <w:rsid w:val="00FE1F21"/>
  </w:style>
  <w:style w:customStyle="true" w:styleId="style2" w:type="character">
    <w:name w:val="style2"/>
    <w:rsid w:val="00FE1F21"/>
  </w:style>
  <w:style w:customStyle="true" w:styleId="font5" w:type="paragraph">
    <w:name w:val="font5"/>
    <w:basedOn w:val="Normal"/>
    <w:rsid w:val="00FE1F21"/>
    <w:pPr>
      <w:spacing w:afterAutospacing="true" w:after="100" w:beforeAutospacing="true" w:before="100"/>
    </w:pPr>
    <w:rPr>
      <w:rFonts w:cs="Arial" w:eastAsia="Calibri" w:hAnsi="Arial" w:ascii="Arial"/>
      <w:sz w:val="22"/>
      <w:szCs w:val="22"/>
      <w:lang w:eastAsia="en-US"/>
    </w:rPr>
  </w:style>
  <w:style w:customStyle="true" w:styleId="font6" w:type="paragraph">
    <w:name w:val="font6"/>
    <w:basedOn w:val="Normal"/>
    <w:rsid w:val="00FE1F21"/>
    <w:pPr>
      <w:spacing w:afterAutospacing="true" w:after="100" w:beforeAutospacing="true" w:before="100"/>
    </w:pPr>
    <w:rPr>
      <w:rFonts w:cs="Arial" w:eastAsia="Calibri" w:hAnsi="Arial" w:ascii="Arial"/>
      <w:b/>
      <w:bCs/>
      <w:sz w:val="22"/>
      <w:szCs w:val="22"/>
      <w:lang w:eastAsia="en-US"/>
    </w:rPr>
  </w:style>
  <w:style w:styleId="Tekstrezerviranogmjesta" w:type="character">
    <w:name w:val="Placeholder Text"/>
    <w:basedOn w:val="Zadanifontodlomka"/>
    <w:uiPriority w:val="99"/>
    <w:semiHidden/>
    <w:rsid w:val="00BC77EA"/>
    <w:rPr>
      <w:color w:val="808080"/>
      <w:bdr w:space="0" w:sz="0" w:color="auto" w:val="none"/>
      <w:shd w:fill="auto" w:color="auto" w:val="clear"/>
    </w:rPr>
  </w:style>
  <w:style w:customStyle="true" w:styleId="eSPISCCParagraphDefaultFont" w:type="character">
    <w:name w:val="eSPIS_CC_Paragraph Default Font"/>
    <w:basedOn w:val="Zadanifontodlomka"/>
    <w:rsid w:val="00BC77E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C77EA"/>
    <w:rPr>
      <w:bdr w:space="0" w:sz="0" w:color="auto" w:val="none"/>
      <w:shd w:fill="FFFFCC" w:color="auto" w:val="clear"/>
      <w:lang w:val="hr-HR"/>
    </w:rPr>
  </w:style>
  <w:style w:customStyle="true" w:styleId="PozadinaSvijetloCrvena" w:type="character">
    <w:name w:val="Pozadina_SvijetloCrvena"/>
    <w:basedOn w:val="eSPISCCParagraphDefaultFont"/>
    <w:rsid w:val="00BC77E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C77E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uiPriority="9"/>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List" w:uiPriority="99"/>
    <w:lsdException w:name="List Number" w:semiHidden="0"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5" w:uiPriority="99"/>
    <w:lsdException w:name="Title" w:qFormat="1" w:semiHidden="0" w:unhideWhenUsed="0"/>
    <w:lsdException w:name="Body Text Indent" w:uiPriority="99"/>
    <w:lsdException w:name="List Continue" w:uiPriority="99"/>
    <w:lsdException w:name="List Continue 5" w:uiPriority="99"/>
    <w:lsdException w:name="Subtitle" w:qFormat="1" w:semiHidden="0" w:unhideWhenUsed="0"/>
    <w:lsdException w:name="Salutation" w:semiHidden="0" w:unhideWhenUsed="0"/>
    <w:lsdException w:name="Date" w:semiHidden="0" w:unhideWhenUsed="0"/>
    <w:lsdException w:name="Body Text First Indent" w:semiHidden="0" w:uiPriority="99" w:unhideWhenUsed="0"/>
    <w:lsdException w:name="Body Text First Indent 2" w:uiPriority="99"/>
    <w:lsdException w:name="Hyperlink" w:uiPriority="99"/>
    <w:lsdException w:name="FollowedHyperlink" w:uiPriority="99"/>
    <w:lsdException w:name="Strong" w:qFormat="1" w:semiHidden="0" w:uiPriority="22" w:unhideWhenUsed="0"/>
    <w:lsdException w:name="Emphasis" w:qFormat="1" w:semiHidden="0" w:uiPriority="20" w:unhideWhenUsed="0"/>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E63F2"/>
    <w:rPr>
      <w:sz w:val="24"/>
      <w:szCs w:val="24"/>
    </w:rPr>
  </w:style>
  <w:style w:styleId="Naslov1" w:type="paragraph">
    <w:name w:val="heading 1"/>
    <w:basedOn w:val="Normal"/>
    <w:next w:val="Normal"/>
    <w:link w:val="Naslov1Char"/>
    <w:autoRedefine/>
    <w:qFormat/>
    <w:rsid w:val="00D02E7A"/>
    <w:pPr>
      <w:keepNext/>
      <w:tabs>
        <w:tab w:pos="1225" w:val="left"/>
      </w:tabs>
      <w:spacing w:after="60" w:before="240" w:line="360" w:lineRule="auto"/>
      <w:jc w:val="both"/>
      <w:outlineLvl w:val="0"/>
    </w:pPr>
  </w:style>
  <w:style w:styleId="Naslov2" w:type="paragraph">
    <w:name w:val="heading 2"/>
    <w:basedOn w:val="Normal"/>
    <w:next w:val="Normal"/>
    <w:link w:val="Naslov2Char"/>
    <w:autoRedefine/>
    <w:qFormat/>
    <w:rsid w:val="00FE1F21"/>
    <w:pPr>
      <w:keepNext/>
      <w:numPr>
        <w:ilvl w:val="1"/>
        <w:numId w:val="8"/>
      </w:numPr>
      <w:spacing w:after="60" w:before="240"/>
      <w:outlineLvl w:val="1"/>
    </w:pPr>
    <w:rPr>
      <w:b/>
      <w:bCs/>
      <w:iCs/>
      <w:color w:val="4F81BD"/>
      <w:lang w:eastAsia="x-none"/>
    </w:rPr>
  </w:style>
  <w:style w:styleId="Naslov3" w:type="paragraph">
    <w:name w:val="heading 3"/>
    <w:basedOn w:val="Normal"/>
    <w:next w:val="Normal"/>
    <w:link w:val="Naslov3Char"/>
    <w:autoRedefine/>
    <w:qFormat/>
    <w:rsid w:val="00FE1F21"/>
    <w:pPr>
      <w:keepNext/>
      <w:spacing w:after="60" w:before="240"/>
      <w:ind w:hanging="720" w:left="720"/>
      <w:outlineLvl w:val="2"/>
    </w:pPr>
    <w:rPr>
      <w:b/>
      <w:bCs/>
      <w:color w:val="548DD4"/>
      <w:szCs w:val="26"/>
    </w:rPr>
  </w:style>
  <w:style w:styleId="Naslov4" w:type="paragraph">
    <w:name w:val="heading 4"/>
    <w:basedOn w:val="Normal"/>
    <w:next w:val="Normal"/>
    <w:link w:val="Naslov4Char"/>
    <w:uiPriority w:val="9"/>
    <w:qFormat/>
    <w:rsid w:val="00FE1F21"/>
    <w:pPr>
      <w:keepNext/>
      <w:spacing w:after="60" w:before="240"/>
      <w:outlineLvl w:val="3"/>
    </w:pPr>
    <w:rPr>
      <w:rFonts w:ascii="Cambria" w:eastAsia="MS Mincho" w:hAnsi="Cambria"/>
      <w:b/>
      <w:bCs/>
      <w:sz w:val="28"/>
      <w:szCs w:val="28"/>
    </w:rPr>
  </w:style>
  <w:style w:styleId="Naslov5" w:type="paragraph">
    <w:name w:val="heading 5"/>
    <w:basedOn w:val="Normal"/>
    <w:next w:val="Normal"/>
    <w:link w:val="Naslov5Char"/>
    <w:qFormat/>
    <w:rsid w:val="00FE1F21"/>
    <w:pPr>
      <w:spacing w:after="60" w:before="240"/>
      <w:outlineLvl w:val="4"/>
    </w:pPr>
    <w:rPr>
      <w:b/>
      <w:bCs/>
      <w:i/>
      <w:iCs/>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rsid w:val="00610B96"/>
    <w:rPr>
      <w:rFonts w:ascii="Tahoma" w:cs="Tahoma" w:hAnsi="Tahoma"/>
      <w:sz w:val="16"/>
      <w:szCs w:val="16"/>
    </w:rPr>
  </w:style>
  <w:style w:styleId="Zaglavlje" w:type="paragraph">
    <w:name w:val="header"/>
    <w:basedOn w:val="Normal"/>
    <w:link w:val="ZaglavljeChar"/>
    <w:uiPriority w:val="99"/>
    <w:rsid w:val="00646187"/>
    <w:pPr>
      <w:tabs>
        <w:tab w:pos="4536" w:val="center"/>
        <w:tab w:pos="9072" w:val="right"/>
      </w:tabs>
    </w:pPr>
  </w:style>
  <w:style w:styleId="Brojstranice" w:type="character">
    <w:name w:val="page number"/>
    <w:basedOn w:val="Zadanifontodlomka"/>
    <w:rsid w:val="00646187"/>
  </w:style>
  <w:style w:styleId="Podnoje" w:type="paragraph">
    <w:name w:val="footer"/>
    <w:basedOn w:val="Normal"/>
    <w:link w:val="PodnojeChar"/>
    <w:uiPriority w:val="99"/>
    <w:rsid w:val="00062E06"/>
    <w:pPr>
      <w:tabs>
        <w:tab w:pos="4536" w:val="center"/>
        <w:tab w:pos="9072" w:val="right"/>
      </w:tabs>
    </w:pPr>
  </w:style>
  <w:style w:styleId="Odlomakpopisa" w:type="paragraph">
    <w:name w:val="List Paragraph"/>
    <w:basedOn w:val="Normal"/>
    <w:uiPriority w:val="34"/>
    <w:qFormat/>
    <w:rsid w:val="007729C7"/>
    <w:pPr>
      <w:ind w:left="708"/>
    </w:pPr>
  </w:style>
  <w:style w:customStyle="1" w:styleId="TekstbaloniaChar" w:type="character">
    <w:name w:val="Tekst balončića Char"/>
    <w:link w:val="Tekstbalonia"/>
    <w:uiPriority w:val="99"/>
    <w:rsid w:val="00155100"/>
    <w:rPr>
      <w:rFonts w:ascii="Tahoma" w:cs="Tahoma" w:hAnsi="Tahoma"/>
      <w:sz w:val="16"/>
      <w:szCs w:val="16"/>
    </w:rPr>
  </w:style>
  <w:style w:customStyle="1" w:styleId="ZaglavljeChar" w:type="character">
    <w:name w:val="Zaglavlje Char"/>
    <w:link w:val="Zaglavlje"/>
    <w:uiPriority w:val="99"/>
    <w:rsid w:val="00155100"/>
    <w:rPr>
      <w:sz w:val="24"/>
      <w:szCs w:val="24"/>
    </w:rPr>
  </w:style>
  <w:style w:customStyle="1" w:styleId="PodnojeChar" w:type="character">
    <w:name w:val="Podnožje Char"/>
    <w:link w:val="Podnoje"/>
    <w:uiPriority w:val="99"/>
    <w:rsid w:val="00155100"/>
    <w:rPr>
      <w:sz w:val="24"/>
      <w:szCs w:val="24"/>
    </w:rPr>
  </w:style>
  <w:style w:styleId="Bezproreda" w:type="paragraph">
    <w:name w:val="No Spacing"/>
    <w:uiPriority w:val="1"/>
    <w:qFormat/>
    <w:rsid w:val="00155100"/>
    <w:rPr>
      <w:rFonts w:ascii="Calibri" w:eastAsia="Calibri" w:hAnsi="Calibri"/>
      <w:sz w:val="22"/>
      <w:szCs w:val="22"/>
      <w:lang w:eastAsia="en-US" w:val="en-US"/>
    </w:rPr>
  </w:style>
  <w:style w:styleId="z-vrhobrasca" w:type="paragraph">
    <w:name w:val="HTML Top of Form"/>
    <w:basedOn w:val="Normal"/>
    <w:next w:val="Normal"/>
    <w:link w:val="z-vrhobrascaChar"/>
    <w:hidden/>
    <w:unhideWhenUsed/>
    <w:rsid w:val="0098039B"/>
    <w:pPr>
      <w:pBdr>
        <w:bottom w:color="auto" w:space="1" w:sz="6" w:val="single"/>
      </w:pBdr>
      <w:spacing w:line="276" w:lineRule="auto"/>
      <w:jc w:val="center"/>
    </w:pPr>
    <w:rPr>
      <w:rFonts w:ascii="Arial" w:cs="Arial" w:hAnsi="Arial"/>
      <w:vanish/>
      <w:sz w:val="16"/>
      <w:szCs w:val="16"/>
    </w:rPr>
  </w:style>
  <w:style w:customStyle="1" w:styleId="z-vrhobrascaChar" w:type="character">
    <w:name w:val="z-vrh obrasca Char"/>
    <w:link w:val="z-vrhobrasca"/>
    <w:rsid w:val="0098039B"/>
    <w:rPr>
      <w:rFonts w:ascii="Arial" w:cs="Arial" w:hAnsi="Arial"/>
      <w:vanish/>
      <w:sz w:val="16"/>
      <w:szCs w:val="16"/>
    </w:rPr>
  </w:style>
  <w:style w:styleId="z-dnoobrasca" w:type="paragraph">
    <w:name w:val="HTML Bottom of Form"/>
    <w:basedOn w:val="Normal"/>
    <w:next w:val="Normal"/>
    <w:link w:val="z-dnoobrascaChar"/>
    <w:hidden/>
    <w:unhideWhenUsed/>
    <w:rsid w:val="0098039B"/>
    <w:pPr>
      <w:pBdr>
        <w:top w:color="auto" w:space="1" w:sz="6" w:val="single"/>
      </w:pBdr>
      <w:spacing w:line="276" w:lineRule="auto"/>
      <w:jc w:val="center"/>
    </w:pPr>
    <w:rPr>
      <w:rFonts w:ascii="Arial" w:cs="Arial" w:hAnsi="Arial"/>
      <w:vanish/>
      <w:sz w:val="16"/>
      <w:szCs w:val="16"/>
    </w:rPr>
  </w:style>
  <w:style w:customStyle="1" w:styleId="z-dnoobrascaChar" w:type="character">
    <w:name w:val="z-dno obrasca Char"/>
    <w:link w:val="z-dnoobrasca"/>
    <w:rsid w:val="0098039B"/>
    <w:rPr>
      <w:rFonts w:ascii="Arial" w:cs="Arial" w:hAnsi="Arial"/>
      <w:vanish/>
      <w:sz w:val="16"/>
      <w:szCs w:val="16"/>
    </w:rPr>
  </w:style>
  <w:style w:styleId="Podnaslov" w:type="paragraph">
    <w:name w:val="Subtitle"/>
    <w:basedOn w:val="Normal"/>
    <w:link w:val="PodnaslovChar"/>
    <w:qFormat/>
    <w:rsid w:val="005E2D49"/>
    <w:pPr>
      <w:jc w:val="both"/>
    </w:pPr>
    <w:rPr>
      <w:rFonts w:ascii="Tahoma" w:hAnsi="Tahoma"/>
      <w:b/>
      <w:color w:val="0000FF"/>
      <w:szCs w:val="20"/>
    </w:rPr>
  </w:style>
  <w:style w:customStyle="1" w:styleId="PodnaslovChar" w:type="character">
    <w:name w:val="Podnaslov Char"/>
    <w:link w:val="Podnaslov"/>
    <w:rsid w:val="005E2D49"/>
    <w:rPr>
      <w:rFonts w:ascii="Tahoma" w:hAnsi="Tahoma"/>
      <w:b/>
      <w:color w:val="0000FF"/>
      <w:sz w:val="24"/>
    </w:rPr>
  </w:style>
  <w:style w:customStyle="1" w:styleId="Naslov1Char" w:type="character">
    <w:name w:val="Naslov 1 Char"/>
    <w:basedOn w:val="Zadanifontodlomka"/>
    <w:link w:val="Naslov1"/>
    <w:rsid w:val="00D02E7A"/>
    <w:rPr>
      <w:sz w:val="24"/>
      <w:szCs w:val="24"/>
    </w:rPr>
  </w:style>
  <w:style w:customStyle="1" w:styleId="Bezpopisa1" w:type="numbering">
    <w:name w:val="Bez popisa1"/>
    <w:next w:val="Bezpopisa"/>
    <w:uiPriority w:val="99"/>
    <w:semiHidden/>
    <w:unhideWhenUsed/>
    <w:rsid w:val="00D02E7A"/>
  </w:style>
  <w:style w:styleId="Reetkatablice" w:type="table">
    <w:name w:val="Table Grid"/>
    <w:basedOn w:val="Obinatablica"/>
    <w:uiPriority w:val="59"/>
    <w:rsid w:val="00D02E7A"/>
    <w:rPr>
      <w:rFonts w:ascii="Cambria" w:eastAsia="MS Mincho" w:hAnsi="Cambria"/>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vijetlareetka-Isticanje31" w:type="paragraph">
    <w:name w:val="Svijetla rešetka - Isticanje 31"/>
    <w:basedOn w:val="Normal"/>
    <w:uiPriority w:val="34"/>
    <w:qFormat/>
    <w:rsid w:val="00D02E7A"/>
    <w:pPr>
      <w:ind w:left="720"/>
      <w:contextualSpacing/>
    </w:pPr>
    <w:rPr>
      <w:rFonts w:ascii="Cambria" w:eastAsia="MS Mincho" w:hAnsi="Cambria"/>
      <w:lang w:eastAsia="en-US"/>
    </w:rPr>
  </w:style>
  <w:style w:styleId="Grafikeoznake2" w:type="paragraph">
    <w:name w:val="List Bullet 2"/>
    <w:basedOn w:val="Normal"/>
    <w:uiPriority w:val="99"/>
    <w:unhideWhenUsed/>
    <w:rsid w:val="00D02E7A"/>
    <w:pPr>
      <w:numPr>
        <w:numId w:val="1"/>
      </w:numPr>
      <w:contextualSpacing/>
    </w:pPr>
  </w:style>
  <w:style w:customStyle="1" w:styleId="apple-converted-space" w:type="character">
    <w:name w:val="apple-converted-space"/>
    <w:rsid w:val="00D02E7A"/>
  </w:style>
  <w:style w:styleId="Hiperveza" w:type="character">
    <w:name w:val="Hyperlink"/>
    <w:uiPriority w:val="99"/>
    <w:unhideWhenUsed/>
    <w:rsid w:val="00D02E7A"/>
    <w:rPr>
      <w:color w:val="0000FF"/>
      <w:u w:val="single"/>
    </w:rPr>
  </w:style>
  <w:style w:customStyle="1" w:styleId="Obojanipopis-Isticanje11" w:type="paragraph">
    <w:name w:val="Obojani popis - Isticanje 11"/>
    <w:basedOn w:val="Normal"/>
    <w:link w:val="ColorfulList-Accent1Char"/>
    <w:uiPriority w:val="34"/>
    <w:qFormat/>
    <w:rsid w:val="00D02E7A"/>
    <w:pPr>
      <w:ind w:left="708"/>
    </w:pPr>
    <w:rPr>
      <w:rFonts w:ascii="Cambria" w:eastAsia="MS Mincho" w:hAnsi="Cambria"/>
      <w:lang w:eastAsia="en-US"/>
    </w:rPr>
  </w:style>
  <w:style w:customStyle="1" w:styleId="tabletextfield" w:type="character">
    <w:name w:val="table_text_field"/>
    <w:rsid w:val="00D02E7A"/>
  </w:style>
  <w:style w:styleId="Tijeloteksta" w:type="paragraph">
    <w:name w:val="Body Text"/>
    <w:basedOn w:val="Normal"/>
    <w:link w:val="TijelotekstaChar"/>
    <w:rsid w:val="00D02E7A"/>
    <w:pPr>
      <w:jc w:val="both"/>
    </w:pPr>
    <w:rPr>
      <w:rFonts w:ascii="Arial" w:hAnsi="Arial"/>
      <w:snapToGrid w:val="0"/>
      <w:sz w:val="20"/>
      <w:szCs w:val="20"/>
      <w:lang w:eastAsia="en-US" w:val="fr-FR"/>
    </w:rPr>
  </w:style>
  <w:style w:customStyle="1" w:styleId="TijelotekstaChar" w:type="character">
    <w:name w:val="Tijelo teksta Char"/>
    <w:basedOn w:val="Zadanifontodlomka"/>
    <w:link w:val="Tijeloteksta"/>
    <w:rsid w:val="00D02E7A"/>
    <w:rPr>
      <w:rFonts w:ascii="Arial" w:hAnsi="Arial"/>
      <w:snapToGrid w:val="0"/>
      <w:lang w:eastAsia="en-US" w:val="fr-FR"/>
    </w:rPr>
  </w:style>
  <w:style w:customStyle="1" w:styleId="Bezproreda1" w:type="paragraph">
    <w:name w:val="Bez proreda1"/>
    <w:link w:val="NoSpacingChar"/>
    <w:uiPriority w:val="1"/>
    <w:qFormat/>
    <w:rsid w:val="00D02E7A"/>
    <w:rPr>
      <w:rFonts w:ascii="Calibri" w:cs="Calibri" w:eastAsia="Calibri" w:hAnsi="Calibri"/>
      <w:color w:val="17365D"/>
      <w:lang w:eastAsia="ja-JP" w:val="en-US"/>
    </w:rPr>
  </w:style>
  <w:style w:customStyle="1" w:styleId="NoSpacingChar" w:type="character">
    <w:name w:val="No Spacing Char"/>
    <w:link w:val="Bezproreda1"/>
    <w:uiPriority w:val="1"/>
    <w:rsid w:val="00D02E7A"/>
    <w:rPr>
      <w:rFonts w:ascii="Calibri" w:cs="Calibri" w:eastAsia="Calibri" w:hAnsi="Calibri"/>
      <w:color w:val="17365D"/>
      <w:lang w:eastAsia="ja-JP" w:val="en-US"/>
    </w:rPr>
  </w:style>
  <w:style w:customStyle="1" w:styleId="ColorfulList-Accent1Char" w:type="character">
    <w:name w:val="Colorful List - Accent 1 Char"/>
    <w:link w:val="Obojanipopis-Isticanje11"/>
    <w:uiPriority w:val="34"/>
    <w:locked/>
    <w:rsid w:val="00D02E7A"/>
    <w:rPr>
      <w:rFonts w:ascii="Cambria" w:eastAsia="MS Mincho" w:hAnsi="Cambria"/>
      <w:sz w:val="24"/>
      <w:szCs w:val="24"/>
      <w:lang w:eastAsia="en-US"/>
    </w:rPr>
  </w:style>
  <w:style w:styleId="Opisslike" w:type="paragraph">
    <w:name w:val="caption"/>
    <w:basedOn w:val="Normal"/>
    <w:next w:val="Normal"/>
    <w:qFormat/>
    <w:rsid w:val="00D02E7A"/>
    <w:rPr>
      <w:rFonts w:ascii="Arial" w:hAnsi="Arial"/>
      <w:b/>
      <w:sz w:val="22"/>
      <w:szCs w:val="20"/>
      <w:lang w:eastAsia="de-DE" w:val="en-GB"/>
    </w:rPr>
  </w:style>
  <w:style w:customStyle="1" w:styleId="Heading1Char" w:type="character">
    <w:name w:val="Heading 1 Char"/>
    <w:uiPriority w:val="9"/>
    <w:rsid w:val="00D02E7A"/>
    <w:rPr>
      <w:rFonts w:ascii="Calibri" w:cs="Times New Roman" w:eastAsia="MS Gothic" w:hAnsi="Calibri"/>
      <w:b/>
      <w:bCs/>
      <w:kern w:val="32"/>
      <w:sz w:val="32"/>
      <w:szCs w:val="32"/>
    </w:rPr>
  </w:style>
  <w:style w:styleId="SlijeenaHiperveza" w:type="character">
    <w:name w:val="FollowedHyperlink"/>
    <w:uiPriority w:val="99"/>
    <w:unhideWhenUsed/>
    <w:rsid w:val="002718DE"/>
    <w:rPr>
      <w:color w:val="800080"/>
      <w:u w:val="single"/>
    </w:rPr>
  </w:style>
  <w:style w:customStyle="1" w:styleId="msonormal0" w:type="paragraph">
    <w:name w:val="msonormal"/>
    <w:basedOn w:val="Normal"/>
    <w:rsid w:val="002718DE"/>
    <w:pPr>
      <w:spacing w:after="100" w:afterAutospacing="1" w:before="100" w:beforeAutospacing="1"/>
    </w:pPr>
  </w:style>
  <w:style w:customStyle="1" w:styleId="xl65" w:type="paragraph">
    <w:name w:val="xl65"/>
    <w:basedOn w:val="Normal"/>
    <w:rsid w:val="002718DE"/>
    <w:pPr>
      <w:spacing w:after="100" w:afterAutospacing="1" w:before="100" w:beforeAutospacing="1"/>
    </w:pPr>
    <w:rPr>
      <w:rFonts w:ascii="Arial" w:cs="Arial" w:hAnsi="Arial"/>
      <w:color w:val="000000"/>
      <w:sz w:val="20"/>
      <w:szCs w:val="20"/>
    </w:rPr>
  </w:style>
  <w:style w:customStyle="1" w:styleId="xl66" w:type="paragraph">
    <w:name w:val="xl66"/>
    <w:basedOn w:val="Normal"/>
    <w:rsid w:val="002718DE"/>
    <w:pPr>
      <w:spacing w:after="100" w:afterAutospacing="1" w:before="100" w:beforeAutospacing="1"/>
      <w:jc w:val="center"/>
    </w:pPr>
    <w:rPr>
      <w:rFonts w:ascii="Arial" w:cs="Arial" w:hAnsi="Arial"/>
      <w:color w:val="000000"/>
      <w:sz w:val="20"/>
      <w:szCs w:val="20"/>
    </w:rPr>
  </w:style>
  <w:style w:customStyle="1" w:styleId="Naslov2Char" w:type="character">
    <w:name w:val="Naslov 2 Char"/>
    <w:basedOn w:val="Zadanifontodlomka"/>
    <w:link w:val="Naslov2"/>
    <w:rsid w:val="00FE1F21"/>
    <w:rPr>
      <w:b/>
      <w:bCs/>
      <w:iCs/>
      <w:color w:val="4F81BD"/>
      <w:sz w:val="24"/>
      <w:szCs w:val="24"/>
      <w:lang w:eastAsia="x-none"/>
    </w:rPr>
  </w:style>
  <w:style w:customStyle="1" w:styleId="Naslov3Char" w:type="character">
    <w:name w:val="Naslov 3 Char"/>
    <w:basedOn w:val="Zadanifontodlomka"/>
    <w:link w:val="Naslov3"/>
    <w:rsid w:val="00FE1F21"/>
    <w:rPr>
      <w:b/>
      <w:bCs/>
      <w:color w:val="548DD4"/>
      <w:sz w:val="24"/>
      <w:szCs w:val="26"/>
    </w:rPr>
  </w:style>
  <w:style w:customStyle="1" w:styleId="Naslov4Char" w:type="character">
    <w:name w:val="Naslov 4 Char"/>
    <w:basedOn w:val="Zadanifontodlomka"/>
    <w:link w:val="Naslov4"/>
    <w:uiPriority w:val="9"/>
    <w:rsid w:val="00FE1F21"/>
    <w:rPr>
      <w:rFonts w:ascii="Cambria" w:eastAsia="MS Mincho" w:hAnsi="Cambria"/>
      <w:b/>
      <w:bCs/>
      <w:sz w:val="28"/>
      <w:szCs w:val="28"/>
    </w:rPr>
  </w:style>
  <w:style w:customStyle="1" w:styleId="Naslov5Char" w:type="character">
    <w:name w:val="Naslov 5 Char"/>
    <w:basedOn w:val="Zadanifontodlomka"/>
    <w:link w:val="Naslov5"/>
    <w:rsid w:val="00FE1F21"/>
    <w:rPr>
      <w:b/>
      <w:bCs/>
      <w:i/>
      <w:iCs/>
      <w:sz w:val="26"/>
      <w:szCs w:val="26"/>
    </w:rPr>
  </w:style>
  <w:style w:customStyle="1" w:styleId="Bezpopisa2" w:type="numbering">
    <w:name w:val="Bez popisa2"/>
    <w:next w:val="Bezpopisa"/>
    <w:uiPriority w:val="99"/>
    <w:semiHidden/>
    <w:unhideWhenUsed/>
    <w:rsid w:val="00FE1F21"/>
  </w:style>
  <w:style w:customStyle="1" w:styleId="ColorfulShading-Accent31" w:type="paragraph">
    <w:name w:val="Colorful Shading - Accent 31"/>
    <w:basedOn w:val="Normal"/>
    <w:uiPriority w:val="99"/>
    <w:qFormat/>
    <w:rsid w:val="00FE1F21"/>
    <w:pPr>
      <w:ind w:left="720"/>
      <w:contextualSpacing/>
    </w:pPr>
    <w:rPr>
      <w:rFonts w:ascii="Cambria" w:eastAsia="MS Mincho" w:hAnsi="Cambria"/>
      <w:lang w:eastAsia="en-US" w:val="en-US"/>
    </w:rPr>
  </w:style>
  <w:style w:customStyle="1" w:styleId="MediumGrid21" w:type="paragraph">
    <w:name w:val="Medium Grid 21"/>
    <w:link w:val="MediumGrid2Char"/>
    <w:uiPriority w:val="1"/>
    <w:qFormat/>
    <w:rsid w:val="00FE1F21"/>
    <w:rPr>
      <w:rFonts w:ascii="Cambria" w:eastAsia="MS Mincho" w:hAnsi="Cambria"/>
      <w:sz w:val="22"/>
      <w:szCs w:val="22"/>
    </w:rPr>
  </w:style>
  <w:style w:customStyle="1" w:styleId="MediumGrid2Char" w:type="character">
    <w:name w:val="Medium Grid 2 Char"/>
    <w:link w:val="MediumGrid21"/>
    <w:uiPriority w:val="1"/>
    <w:rsid w:val="00FE1F21"/>
    <w:rPr>
      <w:rFonts w:ascii="Cambria" w:eastAsia="MS Mincho" w:hAnsi="Cambria"/>
      <w:sz w:val="22"/>
      <w:szCs w:val="22"/>
    </w:rPr>
  </w:style>
  <w:style w:customStyle="1" w:styleId="xl67" w:type="paragraph">
    <w:name w:val="xl67"/>
    <w:basedOn w:val="Normal"/>
    <w:rsid w:val="00FE1F21"/>
    <w:pPr>
      <w:pBdr>
        <w:top w:color="auto" w:space="0" w:sz="4" w:val="single"/>
        <w:left w:color="auto" w:space="0" w:sz="4" w:val="single"/>
        <w:bottom w:color="auto" w:space="0" w:sz="4" w:val="single"/>
        <w:right w:color="auto" w:space="0" w:sz="4" w:val="single"/>
      </w:pBdr>
      <w:shd w:color="000000" w:fill="8DB4E2" w:val="clear"/>
      <w:spacing w:after="100" w:afterAutospacing="1" w:before="100" w:beforeAutospacing="1"/>
      <w:jc w:val="center"/>
      <w:textAlignment w:val="center"/>
    </w:pPr>
    <w:rPr>
      <w:rFonts w:ascii="Calibri" w:hAnsi="Calibri"/>
    </w:rPr>
  </w:style>
  <w:style w:customStyle="1" w:styleId="xl68" w:type="paragraph">
    <w:name w:val="xl68"/>
    <w:basedOn w:val="Normal"/>
    <w:rsid w:val="00FE1F21"/>
    <w:pPr>
      <w:pBdr>
        <w:top w:color="auto" w:space="0" w:sz="4" w:val="single"/>
        <w:left w:color="auto" w:space="0" w:sz="4" w:val="single"/>
        <w:bottom w:color="auto" w:space="0" w:sz="4" w:val="single"/>
        <w:right w:color="auto" w:space="0" w:sz="4" w:val="single"/>
      </w:pBdr>
      <w:shd w:color="000000" w:fill="8DB4E2" w:val="clear"/>
      <w:spacing w:after="100" w:afterAutospacing="1" w:before="100" w:beforeAutospacing="1"/>
      <w:jc w:val="center"/>
    </w:pPr>
    <w:rPr>
      <w:rFonts w:ascii="Calibri" w:hAnsi="Calibri"/>
    </w:rPr>
  </w:style>
  <w:style w:customStyle="1" w:styleId="xl69" w:type="paragraph">
    <w:name w:val="xl69"/>
    <w:basedOn w:val="Normal"/>
    <w:rsid w:val="00FE1F21"/>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70" w:type="paragraph">
    <w:name w:val="xl70"/>
    <w:basedOn w:val="Normal"/>
    <w:rsid w:val="00FE1F21"/>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hAnsi="Calibri"/>
    </w:rPr>
  </w:style>
  <w:style w:customStyle="1" w:styleId="xl71" w:type="paragraph">
    <w:name w:val="xl71"/>
    <w:basedOn w:val="Normal"/>
    <w:rsid w:val="00FE1F21"/>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Calibri" w:hAnsi="Calibri"/>
    </w:rPr>
  </w:style>
  <w:style w:customStyle="1" w:styleId="xl72" w:type="paragraph">
    <w:name w:val="xl72"/>
    <w:basedOn w:val="Normal"/>
    <w:rsid w:val="00FE1F21"/>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hAnsi="Calibri"/>
    </w:rPr>
  </w:style>
  <w:style w:customStyle="1" w:styleId="xl73" w:type="paragraph">
    <w:name w:val="xl73"/>
    <w:basedOn w:val="Normal"/>
    <w:rsid w:val="00FE1F21"/>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Calibri" w:hAnsi="Calibri"/>
    </w:rPr>
  </w:style>
  <w:style w:customStyle="1" w:styleId="xl74" w:type="paragraph">
    <w:name w:val="xl74"/>
    <w:basedOn w:val="Normal"/>
    <w:rsid w:val="00FE1F21"/>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Calibri" w:hAnsi="Calibri"/>
    </w:rPr>
  </w:style>
  <w:style w:customStyle="1" w:styleId="xl75" w:type="paragraph">
    <w:name w:val="xl75"/>
    <w:basedOn w:val="Normal"/>
    <w:rsid w:val="00FE1F21"/>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Calibri" w:hAnsi="Calibri"/>
    </w:rPr>
  </w:style>
  <w:style w:customStyle="1" w:styleId="xl76" w:type="paragraph">
    <w:name w:val="xl76"/>
    <w:basedOn w:val="Normal"/>
    <w:rsid w:val="00FE1F21"/>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rPr>
  </w:style>
  <w:style w:customStyle="1" w:styleId="xl77" w:type="paragraph">
    <w:name w:val="xl77"/>
    <w:basedOn w:val="Normal"/>
    <w:rsid w:val="00FE1F21"/>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rPr>
  </w:style>
  <w:style w:customStyle="1" w:styleId="xl78" w:type="paragraph">
    <w:name w:val="xl78"/>
    <w:basedOn w:val="Normal"/>
    <w:rsid w:val="00FE1F21"/>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Calibri" w:hAnsi="Calibri"/>
    </w:rPr>
  </w:style>
  <w:style w:customStyle="1" w:styleId="xl79" w:type="paragraph">
    <w:name w:val="xl79"/>
    <w:basedOn w:val="Normal"/>
    <w:rsid w:val="00FE1F21"/>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Calibri" w:hAnsi="Calibri"/>
    </w:rPr>
  </w:style>
  <w:style w:customStyle="1" w:styleId="xl80" w:type="paragraph">
    <w:name w:val="xl80"/>
    <w:basedOn w:val="Normal"/>
    <w:rsid w:val="00FE1F21"/>
    <w:pPr>
      <w:pBdr>
        <w:top w:color="auto" w:space="0" w:sz="4" w:val="single"/>
        <w:left w:color="auto" w:space="0" w:sz="4" w:val="single"/>
        <w:bottom w:color="auto" w:space="0" w:sz="4" w:val="single"/>
        <w:right w:color="auto" w:space="0" w:sz="4" w:val="single"/>
      </w:pBdr>
      <w:spacing w:after="100" w:afterAutospacing="1" w:before="100" w:beforeAutospacing="1"/>
      <w:jc w:val="center"/>
    </w:pPr>
  </w:style>
  <w:style w:customStyle="1" w:styleId="xl81" w:type="paragraph">
    <w:name w:val="xl81"/>
    <w:basedOn w:val="Normal"/>
    <w:rsid w:val="00FE1F21"/>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82" w:type="paragraph">
    <w:name w:val="xl82"/>
    <w:basedOn w:val="Normal"/>
    <w:rsid w:val="00FE1F21"/>
    <w:pPr>
      <w:pBdr>
        <w:top w:color="auto" w:space="0" w:sz="4" w:val="single"/>
        <w:left w:color="auto" w:space="0" w:sz="4" w:val="single"/>
        <w:bottom w:color="auto" w:space="0" w:sz="4" w:val="single"/>
      </w:pBdr>
      <w:spacing w:after="100" w:afterAutospacing="1" w:before="100" w:beforeAutospacing="1"/>
      <w:jc w:val="right"/>
    </w:pPr>
  </w:style>
  <w:style w:customStyle="1" w:styleId="xl83" w:type="paragraph">
    <w:name w:val="xl83"/>
    <w:basedOn w:val="Normal"/>
    <w:rsid w:val="00FE1F21"/>
    <w:pPr>
      <w:pBdr>
        <w:top w:color="auto" w:space="0" w:sz="4" w:val="single"/>
        <w:left w:color="auto" w:space="0" w:sz="4" w:val="single"/>
        <w:right w:color="auto" w:space="0" w:sz="4" w:val="single"/>
      </w:pBdr>
      <w:spacing w:after="100" w:afterAutospacing="1" w:before="100" w:beforeAutospacing="1"/>
    </w:pPr>
  </w:style>
  <w:style w:customStyle="1" w:styleId="xl84" w:type="paragraph">
    <w:name w:val="xl84"/>
    <w:basedOn w:val="Normal"/>
    <w:rsid w:val="00FE1F21"/>
    <w:pPr>
      <w:pBdr>
        <w:top w:color="auto" w:space="0" w:sz="4" w:val="single"/>
        <w:left w:color="auto" w:space="0" w:sz="4" w:val="single"/>
        <w:bottom w:color="auto" w:space="0" w:sz="4" w:val="single"/>
        <w:right w:color="auto" w:space="0" w:sz="4" w:val="single"/>
      </w:pBdr>
      <w:shd w:color="000000" w:fill="8DB4E2" w:val="clear"/>
      <w:spacing w:after="100" w:afterAutospacing="1" w:before="100" w:beforeAutospacing="1"/>
      <w:jc w:val="center"/>
      <w:textAlignment w:val="center"/>
    </w:pPr>
    <w:rPr>
      <w:rFonts w:ascii="Calibri" w:hAnsi="Calibri"/>
    </w:rPr>
  </w:style>
  <w:style w:customStyle="1" w:styleId="ColorfulList-Accent11" w:type="paragraph">
    <w:name w:val="Colorful List - Accent 11"/>
    <w:basedOn w:val="Normal"/>
    <w:uiPriority w:val="34"/>
    <w:qFormat/>
    <w:rsid w:val="00FE1F21"/>
    <w:pPr>
      <w:ind w:left="720"/>
      <w:contextualSpacing/>
    </w:pPr>
  </w:style>
  <w:style w:customStyle="1" w:styleId="Reetkatablice1" w:type="table">
    <w:name w:val="Rešetka tablice1"/>
    <w:basedOn w:val="Obinatablica"/>
    <w:next w:val="Reetkatablice"/>
    <w:rsid w:val="00FE1F21"/>
    <w:rPr>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fusnote" w:type="paragraph">
    <w:name w:val="footnote text"/>
    <w:basedOn w:val="Normal"/>
    <w:link w:val="TekstfusnoteChar"/>
    <w:semiHidden/>
    <w:rsid w:val="00FE1F21"/>
    <w:rPr>
      <w:sz w:val="20"/>
      <w:szCs w:val="20"/>
    </w:rPr>
  </w:style>
  <w:style w:customStyle="1" w:styleId="TekstfusnoteChar" w:type="character">
    <w:name w:val="Tekst fusnote Char"/>
    <w:basedOn w:val="Zadanifontodlomka"/>
    <w:link w:val="Tekstfusnote"/>
    <w:semiHidden/>
    <w:rsid w:val="00FE1F21"/>
  </w:style>
  <w:style w:styleId="Referencafusnote" w:type="character">
    <w:name w:val="footnote reference"/>
    <w:semiHidden/>
    <w:rsid w:val="00FE1F21"/>
    <w:rPr>
      <w:vertAlign w:val="superscript"/>
    </w:rPr>
  </w:style>
  <w:style w:styleId="Sadraj1" w:type="paragraph">
    <w:name w:val="toc 1"/>
    <w:basedOn w:val="Normal"/>
    <w:next w:val="Normal"/>
    <w:autoRedefine/>
    <w:uiPriority w:val="39"/>
    <w:rsid w:val="00FE1F21"/>
    <w:pPr>
      <w:tabs>
        <w:tab w:pos="8914" w:val="right"/>
      </w:tabs>
      <w:spacing w:after="120" w:before="120" w:line="360" w:lineRule="auto"/>
      <w:jc w:val="both"/>
    </w:pPr>
    <w:rPr>
      <w:rFonts w:cs="Calibri"/>
      <w:b/>
      <w:bCs/>
      <w:caps/>
      <w:sz w:val="28"/>
      <w:szCs w:val="28"/>
    </w:rPr>
  </w:style>
  <w:style w:styleId="Sadraj2" w:type="paragraph">
    <w:name w:val="toc 2"/>
    <w:basedOn w:val="Normal"/>
    <w:next w:val="Normal"/>
    <w:autoRedefine/>
    <w:uiPriority w:val="39"/>
    <w:rsid w:val="00FE1F21"/>
    <w:pPr>
      <w:ind w:left="240"/>
    </w:pPr>
    <w:rPr>
      <w:rFonts w:ascii="Calibri" w:cs="Calibri" w:hAnsi="Calibri"/>
      <w:smallCaps/>
      <w:sz w:val="20"/>
      <w:szCs w:val="20"/>
    </w:rPr>
  </w:style>
  <w:style w:styleId="Sadraj3" w:type="paragraph">
    <w:name w:val="toc 3"/>
    <w:basedOn w:val="Normal"/>
    <w:next w:val="Normal"/>
    <w:autoRedefine/>
    <w:uiPriority w:val="39"/>
    <w:rsid w:val="00FE1F21"/>
    <w:pPr>
      <w:ind w:left="480"/>
    </w:pPr>
    <w:rPr>
      <w:rFonts w:ascii="Calibri" w:cs="Calibri" w:hAnsi="Calibri"/>
      <w:i/>
      <w:iCs/>
      <w:sz w:val="20"/>
      <w:szCs w:val="20"/>
    </w:rPr>
  </w:style>
  <w:style w:styleId="Sadraj4" w:type="paragraph">
    <w:name w:val="toc 4"/>
    <w:basedOn w:val="Normal"/>
    <w:next w:val="Normal"/>
    <w:autoRedefine/>
    <w:semiHidden/>
    <w:rsid w:val="00FE1F21"/>
    <w:pPr>
      <w:ind w:left="720"/>
    </w:pPr>
    <w:rPr>
      <w:rFonts w:ascii="Calibri" w:cs="Calibri" w:hAnsi="Calibri"/>
      <w:sz w:val="18"/>
      <w:szCs w:val="18"/>
    </w:rPr>
  </w:style>
  <w:style w:styleId="Sadraj5" w:type="paragraph">
    <w:name w:val="toc 5"/>
    <w:basedOn w:val="Normal"/>
    <w:next w:val="Normal"/>
    <w:autoRedefine/>
    <w:semiHidden/>
    <w:rsid w:val="00FE1F21"/>
    <w:pPr>
      <w:ind w:left="960"/>
    </w:pPr>
    <w:rPr>
      <w:rFonts w:ascii="Calibri" w:cs="Calibri" w:hAnsi="Calibri"/>
      <w:sz w:val="18"/>
      <w:szCs w:val="18"/>
    </w:rPr>
  </w:style>
  <w:style w:styleId="Sadraj6" w:type="paragraph">
    <w:name w:val="toc 6"/>
    <w:basedOn w:val="Normal"/>
    <w:next w:val="Normal"/>
    <w:autoRedefine/>
    <w:semiHidden/>
    <w:rsid w:val="00FE1F21"/>
    <w:pPr>
      <w:ind w:left="1200"/>
    </w:pPr>
    <w:rPr>
      <w:rFonts w:ascii="Calibri" w:cs="Calibri" w:hAnsi="Calibri"/>
      <w:sz w:val="18"/>
      <w:szCs w:val="18"/>
    </w:rPr>
  </w:style>
  <w:style w:styleId="Sadraj7" w:type="paragraph">
    <w:name w:val="toc 7"/>
    <w:basedOn w:val="Normal"/>
    <w:next w:val="Normal"/>
    <w:autoRedefine/>
    <w:semiHidden/>
    <w:rsid w:val="00FE1F21"/>
    <w:pPr>
      <w:ind w:left="1440"/>
    </w:pPr>
    <w:rPr>
      <w:rFonts w:ascii="Calibri" w:cs="Calibri" w:hAnsi="Calibri"/>
      <w:sz w:val="18"/>
      <w:szCs w:val="18"/>
    </w:rPr>
  </w:style>
  <w:style w:styleId="Sadraj8" w:type="paragraph">
    <w:name w:val="toc 8"/>
    <w:basedOn w:val="Normal"/>
    <w:next w:val="Normal"/>
    <w:autoRedefine/>
    <w:semiHidden/>
    <w:rsid w:val="00FE1F21"/>
    <w:pPr>
      <w:ind w:left="1680"/>
    </w:pPr>
    <w:rPr>
      <w:rFonts w:ascii="Calibri" w:cs="Calibri" w:hAnsi="Calibri"/>
      <w:sz w:val="18"/>
      <w:szCs w:val="18"/>
    </w:rPr>
  </w:style>
  <w:style w:styleId="Sadraj9" w:type="paragraph">
    <w:name w:val="toc 9"/>
    <w:basedOn w:val="Normal"/>
    <w:next w:val="Normal"/>
    <w:autoRedefine/>
    <w:semiHidden/>
    <w:rsid w:val="00FE1F21"/>
    <w:pPr>
      <w:ind w:left="1920"/>
    </w:pPr>
    <w:rPr>
      <w:rFonts w:ascii="Calibri" w:cs="Calibri" w:hAnsi="Calibri"/>
      <w:sz w:val="18"/>
      <w:szCs w:val="18"/>
    </w:rPr>
  </w:style>
  <w:style w:customStyle="1" w:styleId="kontakt" w:type="paragraph">
    <w:name w:val="kontakt"/>
    <w:basedOn w:val="Normal"/>
    <w:rsid w:val="00FE1F21"/>
    <w:pPr>
      <w:spacing w:after="100" w:afterAutospacing="1" w:before="100" w:beforeAutospacing="1"/>
    </w:pPr>
  </w:style>
  <w:style w:styleId="StandardWeb" w:type="paragraph">
    <w:name w:val="Normal (Web)"/>
    <w:basedOn w:val="Normal"/>
    <w:uiPriority w:val="99"/>
    <w:rsid w:val="00FE1F21"/>
    <w:pPr>
      <w:spacing w:after="100" w:afterAutospacing="1" w:before="100" w:beforeAutospacing="1"/>
    </w:pPr>
  </w:style>
  <w:style w:styleId="Reetkatablice4" w:type="table">
    <w:name w:val="Table Grid 4"/>
    <w:basedOn w:val="Obinatablica"/>
    <w:rsid w:val="00FE1F21"/>
    <w:rPr>
      <w:lang w:val="en-US"/>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customStyle="1" w:styleId="tabletitle2" w:type="character">
    <w:name w:val="table_title2"/>
    <w:rsid w:val="00FE1F21"/>
  </w:style>
  <w:style w:styleId="Naglaeno" w:type="character">
    <w:name w:val="Strong"/>
    <w:uiPriority w:val="22"/>
    <w:qFormat/>
    <w:rsid w:val="00FE1F21"/>
    <w:rPr>
      <w:b/>
      <w:bCs/>
    </w:rPr>
  </w:style>
  <w:style w:customStyle="1" w:styleId="mw-headline" w:type="character">
    <w:name w:val="mw-headline"/>
    <w:rsid w:val="00FE1F21"/>
  </w:style>
  <w:style w:customStyle="1" w:styleId="editsectionmoved" w:type="character">
    <w:name w:val="editsectionmoved"/>
    <w:rsid w:val="00FE1F21"/>
  </w:style>
  <w:style w:customStyle="1" w:styleId="contenttext" w:type="paragraph">
    <w:name w:val="contenttext"/>
    <w:basedOn w:val="Normal"/>
    <w:rsid w:val="00FE1F21"/>
    <w:pPr>
      <w:spacing w:after="100" w:afterAutospacing="1" w:before="100" w:beforeAutospacing="1"/>
      <w:jc w:val="both"/>
    </w:pPr>
    <w:rPr>
      <w:rFonts w:ascii="Arial" w:cs="Arial" w:hAnsi="Arial"/>
      <w:color w:val="666666"/>
      <w:sz w:val="15"/>
      <w:szCs w:val="15"/>
    </w:rPr>
  </w:style>
  <w:style w:customStyle="1" w:styleId="datum" w:type="paragraph">
    <w:name w:val="datum"/>
    <w:basedOn w:val="Normal"/>
    <w:rsid w:val="00FE1F21"/>
    <w:pPr>
      <w:spacing w:after="100" w:afterAutospacing="1" w:before="100" w:beforeAutospacing="1"/>
    </w:pPr>
    <w:rPr>
      <w:rFonts w:ascii="Arial" w:cs="Arial" w:hAnsi="Arial"/>
      <w:color w:val="800000"/>
      <w:sz w:val="20"/>
      <w:szCs w:val="20"/>
    </w:rPr>
  </w:style>
  <w:style w:customStyle="1" w:styleId="Heading2Char1" w:type="character">
    <w:name w:val="Heading 2 Char1"/>
    <w:rsid w:val="00FE1F21"/>
    <w:rPr>
      <w:rFonts w:ascii="Times New Roman" w:eastAsia="Times New Roman" w:hAnsi="Times New Roman"/>
      <w:b/>
      <w:bCs/>
      <w:iCs/>
      <w:color w:val="4F81BD"/>
      <w:sz w:val="24"/>
      <w:szCs w:val="24"/>
      <w:lang w:eastAsia="hr-HR" w:val="hr-HR"/>
    </w:rPr>
  </w:style>
  <w:style w:customStyle="1" w:styleId="Heading1Char1" w:type="character">
    <w:name w:val="Heading 1 Char1"/>
    <w:rsid w:val="00FE1F21"/>
    <w:rPr>
      <w:rFonts w:ascii="Times New Roman" w:eastAsia="Times New Roman" w:hAnsi="Times New Roman"/>
      <w:b/>
      <w:bCs/>
      <w:noProof/>
      <w:color w:val="4F81BD"/>
      <w:kern w:val="32"/>
      <w:sz w:val="24"/>
      <w:szCs w:val="32"/>
      <w:lang w:eastAsia="hr-HR" w:val="hr-HR"/>
    </w:rPr>
  </w:style>
  <w:style w:customStyle="1" w:styleId="imgdescription" w:type="character">
    <w:name w:val="imgdescription"/>
    <w:rsid w:val="00FE1F21"/>
  </w:style>
  <w:style w:customStyle="1" w:styleId="c5" w:type="paragraph">
    <w:name w:val="c5"/>
    <w:basedOn w:val="Normal"/>
    <w:rsid w:val="00FE1F21"/>
    <w:pPr>
      <w:spacing w:after="270" w:before="100" w:beforeAutospacing="1" w:line="330" w:lineRule="atLeast"/>
      <w:jc w:val="both"/>
    </w:pPr>
    <w:rPr>
      <w:rFonts w:ascii="Georgia" w:hAnsi="Georgia"/>
      <w:color w:val="000000"/>
      <w:sz w:val="21"/>
      <w:szCs w:val="21"/>
    </w:rPr>
  </w:style>
  <w:style w:customStyle="1" w:styleId="ap1" w:type="paragraph">
    <w:name w:val="ap1"/>
    <w:basedOn w:val="Normal"/>
    <w:rsid w:val="00FE1F21"/>
    <w:pPr>
      <w:spacing w:line="217" w:lineRule="atLeast"/>
      <w:ind w:left="149" w:right="149"/>
    </w:pPr>
    <w:rPr>
      <w:color w:val="1D1C1C"/>
    </w:rPr>
  </w:style>
  <w:style w:customStyle="1" w:styleId="itemhead" w:type="paragraph">
    <w:name w:val="itemhead"/>
    <w:basedOn w:val="Normal"/>
    <w:rsid w:val="00FE1F21"/>
    <w:pPr>
      <w:spacing w:after="100" w:afterAutospacing="1" w:before="100" w:beforeAutospacing="1"/>
    </w:pPr>
  </w:style>
  <w:style w:customStyle="1" w:styleId="SubtleEmphasis2" w:type="paragraph">
    <w:name w:val="Subtle Emphasis2"/>
    <w:basedOn w:val="Normal"/>
    <w:uiPriority w:val="34"/>
    <w:qFormat/>
    <w:rsid w:val="00FE1F21"/>
    <w:pPr>
      <w:ind w:left="720"/>
      <w:contextualSpacing/>
    </w:pPr>
  </w:style>
  <w:style w:customStyle="1" w:styleId="c11" w:type="paragraph">
    <w:name w:val="c11"/>
    <w:basedOn w:val="Normal"/>
    <w:rsid w:val="00FE1F21"/>
    <w:pPr>
      <w:spacing w:after="255" w:before="100" w:beforeAutospacing="1"/>
    </w:pPr>
    <w:rPr>
      <w:rFonts w:ascii="Georgia" w:hAnsi="Georgia"/>
      <w:b/>
      <w:bCs/>
      <w:i/>
      <w:iCs/>
      <w:color w:val="484848"/>
      <w:sz w:val="23"/>
      <w:szCs w:val="23"/>
    </w:rPr>
  </w:style>
  <w:style w:styleId="Istaknuto" w:type="character">
    <w:name w:val="Emphasis"/>
    <w:uiPriority w:val="20"/>
    <w:qFormat/>
    <w:rsid w:val="00FE1F21"/>
    <w:rPr>
      <w:i/>
      <w:iCs/>
    </w:rPr>
  </w:style>
  <w:style w:customStyle="1" w:styleId="textcisti" w:type="paragraph">
    <w:name w:val="textcisti"/>
    <w:basedOn w:val="Normal"/>
    <w:rsid w:val="00FE1F21"/>
    <w:pPr>
      <w:spacing w:after="100" w:afterAutospacing="1" w:before="100" w:beforeAutospacing="1"/>
    </w:pPr>
  </w:style>
  <w:style w:customStyle="1" w:styleId="NoList1" w:type="numbering">
    <w:name w:val="No List1"/>
    <w:next w:val="Bezpopisa"/>
    <w:uiPriority w:val="99"/>
    <w:semiHidden/>
    <w:unhideWhenUsed/>
    <w:rsid w:val="00FE1F21"/>
  </w:style>
  <w:style w:customStyle="1" w:styleId="TableGrid1" w:type="table">
    <w:name w:val="Table Grid1"/>
    <w:basedOn w:val="Obinatablica"/>
    <w:next w:val="Reetkatablice"/>
    <w:uiPriority w:val="59"/>
    <w:rsid w:val="00FE1F21"/>
    <w:rPr>
      <w:rFonts w:ascii="Calibri" w:eastAsia="Calibri" w:hAnsi="Calibri"/>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apple-style-span" w:type="character">
    <w:name w:val="apple-style-span"/>
    <w:rsid w:val="00FE1F21"/>
  </w:style>
  <w:style w:customStyle="1" w:styleId="text" w:type="paragraph">
    <w:name w:val="text"/>
    <w:rsid w:val="00FE1F21"/>
    <w:pPr>
      <w:widowControl w:val="0"/>
      <w:spacing w:before="240" w:line="240" w:lineRule="exact"/>
      <w:jc w:val="both"/>
    </w:pPr>
    <w:rPr>
      <w:rFonts w:ascii="Arial" w:hAnsi="Arial"/>
      <w:snapToGrid w:val="0"/>
      <w:sz w:val="24"/>
      <w:lang w:eastAsia="en-US" w:val="cs-CZ"/>
    </w:rPr>
  </w:style>
  <w:style w:customStyle="1" w:styleId="textcslovan" w:type="paragraph">
    <w:name w:val="text císlovaný"/>
    <w:basedOn w:val="text"/>
    <w:rsid w:val="00FE1F21"/>
    <w:pPr>
      <w:ind w:hanging="567" w:left="567"/>
    </w:pPr>
  </w:style>
  <w:style w:customStyle="1" w:styleId="noparagraphstyle" w:type="paragraph">
    <w:name w:val="noparagraphstyle"/>
    <w:basedOn w:val="Normal"/>
    <w:rsid w:val="00FE1F21"/>
    <w:pPr>
      <w:spacing w:after="100" w:afterAutospacing="1" w:before="100" w:beforeAutospacing="1"/>
    </w:pPr>
  </w:style>
  <w:style w:customStyle="1" w:styleId="clanak" w:type="paragraph">
    <w:name w:val="clanak"/>
    <w:basedOn w:val="Normal"/>
    <w:rsid w:val="00FE1F21"/>
    <w:pPr>
      <w:spacing w:after="100" w:afterAutospacing="1" w:before="100" w:beforeAutospacing="1"/>
    </w:pPr>
  </w:style>
  <w:style w:customStyle="1" w:styleId="c41" w:type="paragraph">
    <w:name w:val="c41"/>
    <w:basedOn w:val="Normal"/>
    <w:rsid w:val="00FE1F21"/>
    <w:pPr>
      <w:spacing w:after="100" w:afterAutospacing="1" w:before="100" w:beforeAutospacing="1"/>
    </w:pPr>
  </w:style>
  <w:style w:customStyle="1" w:styleId="xclaimempty" w:type="character">
    <w:name w:val="xclaimempty"/>
    <w:rsid w:val="00FE1F21"/>
  </w:style>
  <w:style w:customStyle="1" w:styleId="xclaimstyle" w:type="character">
    <w:name w:val="xclaimstyle"/>
    <w:rsid w:val="00FE1F21"/>
  </w:style>
  <w:style w:customStyle="1" w:styleId="SubtleEmphasis1" w:type="paragraph">
    <w:name w:val="Subtle Emphasis1"/>
    <w:basedOn w:val="Normal"/>
    <w:uiPriority w:val="34"/>
    <w:qFormat/>
    <w:rsid w:val="00FE1F21"/>
    <w:pPr>
      <w:ind w:left="708"/>
    </w:pPr>
  </w:style>
  <w:style w:customStyle="1" w:styleId="MediumShading11" w:type="paragraph">
    <w:name w:val="Medium Shading 11"/>
    <w:basedOn w:val="Normal"/>
    <w:uiPriority w:val="63"/>
    <w:rsid w:val="00FE1F21"/>
    <w:pPr>
      <w:keepNext/>
      <w:tabs>
        <w:tab w:pos="3600" w:val="num"/>
      </w:tabs>
      <w:ind w:hanging="360" w:left="3960"/>
      <w:contextualSpacing/>
      <w:outlineLvl w:val="5"/>
    </w:pPr>
    <w:rPr>
      <w:rFonts w:ascii="Verdana" w:eastAsia="MS Gothic" w:hAnsi="Verdana"/>
    </w:rPr>
  </w:style>
  <w:style w:styleId="Popis" w:type="paragraph">
    <w:name w:val="List"/>
    <w:basedOn w:val="Normal"/>
    <w:uiPriority w:val="99"/>
    <w:unhideWhenUsed/>
    <w:rsid w:val="00FE1F21"/>
    <w:pPr>
      <w:ind w:hanging="283" w:left="283"/>
      <w:contextualSpacing/>
    </w:pPr>
  </w:style>
  <w:style w:styleId="Popis2" w:type="paragraph">
    <w:name w:val="List 2"/>
    <w:basedOn w:val="Normal"/>
    <w:uiPriority w:val="99"/>
    <w:unhideWhenUsed/>
    <w:rsid w:val="00FE1F21"/>
    <w:pPr>
      <w:ind w:hanging="283" w:left="566"/>
      <w:contextualSpacing/>
    </w:pPr>
  </w:style>
  <w:style w:styleId="Popis3" w:type="paragraph">
    <w:name w:val="List 3"/>
    <w:basedOn w:val="Normal"/>
    <w:uiPriority w:val="99"/>
    <w:unhideWhenUsed/>
    <w:rsid w:val="00FE1F21"/>
    <w:pPr>
      <w:ind w:hanging="283" w:left="849"/>
      <w:contextualSpacing/>
    </w:pPr>
  </w:style>
  <w:style w:styleId="Popis4" w:type="paragraph">
    <w:name w:val="List 4"/>
    <w:basedOn w:val="Normal"/>
    <w:uiPriority w:val="99"/>
    <w:unhideWhenUsed/>
    <w:rsid w:val="00FE1F21"/>
    <w:pPr>
      <w:ind w:hanging="283" w:left="1132"/>
      <w:contextualSpacing/>
    </w:pPr>
  </w:style>
  <w:style w:styleId="Popis5" w:type="paragraph">
    <w:name w:val="List 5"/>
    <w:basedOn w:val="Normal"/>
    <w:uiPriority w:val="99"/>
    <w:unhideWhenUsed/>
    <w:rsid w:val="00FE1F21"/>
    <w:pPr>
      <w:ind w:hanging="283" w:left="1415"/>
      <w:contextualSpacing/>
    </w:pPr>
  </w:style>
  <w:style w:styleId="Grafikeoznake5" w:type="paragraph">
    <w:name w:val="List Bullet 5"/>
    <w:basedOn w:val="Normal"/>
    <w:uiPriority w:val="99"/>
    <w:unhideWhenUsed/>
    <w:rsid w:val="00FE1F21"/>
    <w:pPr>
      <w:numPr>
        <w:numId w:val="9"/>
      </w:numPr>
      <w:contextualSpacing/>
    </w:pPr>
  </w:style>
  <w:style w:styleId="Nastavakpopisa" w:type="paragraph">
    <w:name w:val="List Continue"/>
    <w:basedOn w:val="Normal"/>
    <w:uiPriority w:val="99"/>
    <w:unhideWhenUsed/>
    <w:rsid w:val="00FE1F21"/>
    <w:pPr>
      <w:spacing w:after="120"/>
      <w:ind w:left="283"/>
      <w:contextualSpacing/>
    </w:pPr>
  </w:style>
  <w:style w:styleId="Nastavakpopisa5" w:type="paragraph">
    <w:name w:val="List Continue 5"/>
    <w:basedOn w:val="Normal"/>
    <w:uiPriority w:val="99"/>
    <w:unhideWhenUsed/>
    <w:rsid w:val="00FE1F21"/>
    <w:pPr>
      <w:spacing w:after="120"/>
      <w:ind w:left="1415"/>
      <w:contextualSpacing/>
    </w:pPr>
  </w:style>
  <w:style w:styleId="Tijeloteksta-prvauvlaka" w:type="paragraph">
    <w:name w:val="Body Text First Indent"/>
    <w:basedOn w:val="Tijeloteksta"/>
    <w:link w:val="Tijeloteksta-prvauvlakaChar"/>
    <w:uiPriority w:val="99"/>
    <w:unhideWhenUsed/>
    <w:rsid w:val="00FE1F21"/>
    <w:pPr>
      <w:spacing w:after="120"/>
      <w:ind w:firstLine="210"/>
      <w:jc w:val="left"/>
    </w:pPr>
    <w:rPr>
      <w:rFonts w:ascii="Times New Roman" w:hAnsi="Times New Roman"/>
      <w:snapToGrid/>
      <w:sz w:val="24"/>
      <w:szCs w:val="24"/>
      <w:lang w:eastAsia="hr-HR" w:val="hr-HR"/>
    </w:rPr>
  </w:style>
  <w:style w:customStyle="1" w:styleId="Tijeloteksta-prvauvlakaChar" w:type="character">
    <w:name w:val="Tijelo teksta - prva uvlaka Char"/>
    <w:basedOn w:val="TijelotekstaChar"/>
    <w:link w:val="Tijeloteksta-prvauvlaka"/>
    <w:uiPriority w:val="99"/>
    <w:rsid w:val="00FE1F21"/>
    <w:rPr>
      <w:rFonts w:ascii="Arial" w:hAnsi="Arial"/>
      <w:snapToGrid/>
      <w:sz w:val="24"/>
      <w:szCs w:val="24"/>
      <w:lang w:eastAsia="en-US" w:val="fr-FR"/>
    </w:rPr>
  </w:style>
  <w:style w:styleId="Uvuenotijeloteksta" w:type="paragraph">
    <w:name w:val="Body Text Indent"/>
    <w:basedOn w:val="Normal"/>
    <w:link w:val="UvuenotijelotekstaChar"/>
    <w:uiPriority w:val="99"/>
    <w:semiHidden/>
    <w:unhideWhenUsed/>
    <w:rsid w:val="00FE1F21"/>
    <w:pPr>
      <w:spacing w:after="120"/>
      <w:ind w:left="283"/>
    </w:pPr>
  </w:style>
  <w:style w:customStyle="1" w:styleId="UvuenotijelotekstaChar" w:type="character">
    <w:name w:val="Uvučeno tijelo teksta Char"/>
    <w:basedOn w:val="Zadanifontodlomka"/>
    <w:link w:val="Uvuenotijeloteksta"/>
    <w:uiPriority w:val="99"/>
    <w:semiHidden/>
    <w:rsid w:val="00FE1F21"/>
    <w:rPr>
      <w:sz w:val="24"/>
      <w:szCs w:val="24"/>
    </w:rPr>
  </w:style>
  <w:style w:styleId="Tijeloteksta-prvauvlaka2" w:type="paragraph">
    <w:name w:val="Body Text First Indent 2"/>
    <w:basedOn w:val="Uvuenotijeloteksta"/>
    <w:link w:val="Tijeloteksta-prvauvlaka2Char"/>
    <w:uiPriority w:val="99"/>
    <w:unhideWhenUsed/>
    <w:rsid w:val="00FE1F21"/>
    <w:pPr>
      <w:ind w:firstLine="210"/>
    </w:pPr>
  </w:style>
  <w:style w:customStyle="1" w:styleId="Tijeloteksta-prvauvlaka2Char" w:type="character">
    <w:name w:val="Tijelo teksta - prva uvlaka 2 Char"/>
    <w:basedOn w:val="UvuenotijelotekstaChar"/>
    <w:link w:val="Tijeloteksta-prvauvlaka2"/>
    <w:uiPriority w:val="99"/>
    <w:rsid w:val="00FE1F21"/>
    <w:rPr>
      <w:sz w:val="24"/>
      <w:szCs w:val="24"/>
    </w:rPr>
  </w:style>
  <w:style w:customStyle="1" w:styleId="DarkList-Accent51" w:type="paragraph">
    <w:name w:val="Dark List - Accent 51"/>
    <w:basedOn w:val="Normal"/>
    <w:uiPriority w:val="34"/>
    <w:qFormat/>
    <w:rsid w:val="00FE1F21"/>
    <w:pPr>
      <w:ind w:left="708"/>
    </w:pPr>
  </w:style>
  <w:style w:customStyle="1" w:styleId="Textbody" w:type="paragraph">
    <w:name w:val="Text body"/>
    <w:basedOn w:val="Normal"/>
    <w:rsid w:val="00FE1F21"/>
    <w:pPr>
      <w:widowControl w:val="0"/>
      <w:suppressAutoHyphens/>
      <w:autoSpaceDN w:val="0"/>
      <w:spacing w:after="120"/>
      <w:textAlignment w:val="baseline"/>
    </w:pPr>
    <w:rPr>
      <w:rFonts w:cs="Mangal" w:eastAsia="Lucida Sans Unicode"/>
      <w:kern w:val="3"/>
      <w:lang w:bidi="hi-IN" w:eastAsia="zh-CN"/>
    </w:rPr>
  </w:style>
  <w:style w:customStyle="1" w:styleId="xl63" w:type="paragraph">
    <w:name w:val="xl63"/>
    <w:basedOn w:val="Normal"/>
    <w:rsid w:val="00FE1F21"/>
    <w:pPr>
      <w:pBdr>
        <w:left w:color="auto" w:space="0" w:sz="4" w:val="single"/>
        <w:right w:color="auto" w:space="0" w:sz="4" w:val="single"/>
      </w:pBdr>
      <w:spacing w:after="100" w:afterAutospacing="1" w:before="100" w:beforeAutospacing="1"/>
    </w:pPr>
    <w:rPr>
      <w:rFonts w:ascii="Times" w:eastAsia="Calibri" w:hAnsi="Times"/>
      <w:sz w:val="20"/>
      <w:szCs w:val="20"/>
      <w:lang w:eastAsia="en-US" w:val="en-US"/>
    </w:rPr>
  </w:style>
  <w:style w:customStyle="1" w:styleId="xl64" w:type="paragraph">
    <w:name w:val="xl64"/>
    <w:basedOn w:val="Normal"/>
    <w:rsid w:val="00FE1F21"/>
    <w:pPr>
      <w:shd w:color="000000" w:fill="C0C0C0" w:val="clear"/>
      <w:spacing w:after="100" w:afterAutospacing="1" w:before="100" w:beforeAutospacing="1"/>
    </w:pPr>
    <w:rPr>
      <w:rFonts w:ascii="Times" w:eastAsia="Calibri" w:hAnsi="Times"/>
      <w:sz w:val="20"/>
      <w:szCs w:val="20"/>
      <w:lang w:eastAsia="en-US" w:val="en-US"/>
    </w:rPr>
  </w:style>
  <w:style w:customStyle="1" w:styleId="SubtleEmphasis3" w:type="paragraph">
    <w:name w:val="Subtle Emphasis3"/>
    <w:basedOn w:val="Normal"/>
    <w:uiPriority w:val="72"/>
    <w:qFormat/>
    <w:rsid w:val="00FE1F21"/>
    <w:pPr>
      <w:ind w:left="720"/>
      <w:contextualSpacing/>
    </w:pPr>
  </w:style>
  <w:style w:customStyle="1" w:styleId="xl92" w:type="paragraph">
    <w:name w:val="xl92"/>
    <w:basedOn w:val="Normal"/>
    <w:rsid w:val="00FE1F21"/>
    <w:pPr>
      <w:spacing w:after="100" w:afterAutospacing="1" w:before="100" w:beforeAutospacing="1"/>
    </w:pPr>
    <w:rPr>
      <w:rFonts w:ascii="Times" w:eastAsia="Calibri" w:hAnsi="Times"/>
      <w:b/>
      <w:bCs/>
      <w:sz w:val="20"/>
      <w:szCs w:val="20"/>
      <w:lang w:eastAsia="en-US" w:val="en-US"/>
    </w:rPr>
  </w:style>
  <w:style w:customStyle="1" w:styleId="xl93" w:type="paragraph">
    <w:name w:val="xl93"/>
    <w:basedOn w:val="Normal"/>
    <w:rsid w:val="00FE1F21"/>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Calibri"/>
      <w:sz w:val="20"/>
      <w:szCs w:val="20"/>
      <w:lang w:eastAsia="en-US" w:val="en-US"/>
    </w:rPr>
  </w:style>
  <w:style w:customStyle="1" w:styleId="xl94" w:type="paragraph">
    <w:name w:val="xl94"/>
    <w:basedOn w:val="Normal"/>
    <w:rsid w:val="00FE1F21"/>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Calibri"/>
      <w:sz w:val="20"/>
      <w:szCs w:val="20"/>
      <w:lang w:eastAsia="en-US" w:val="en-US"/>
    </w:rPr>
  </w:style>
  <w:style w:customStyle="1" w:styleId="xl95" w:type="paragraph">
    <w:name w:val="xl95"/>
    <w:basedOn w:val="Normal"/>
    <w:rsid w:val="00FE1F21"/>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Calibri"/>
      <w:sz w:val="20"/>
      <w:szCs w:val="20"/>
      <w:lang w:eastAsia="en-US" w:val="en-US"/>
    </w:rPr>
  </w:style>
  <w:style w:customStyle="1" w:styleId="xl96" w:type="paragraph">
    <w:name w:val="xl96"/>
    <w:basedOn w:val="Normal"/>
    <w:rsid w:val="00FE1F21"/>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Calibri"/>
      <w:sz w:val="20"/>
      <w:szCs w:val="20"/>
      <w:lang w:eastAsia="en-US" w:val="en-US"/>
    </w:rPr>
  </w:style>
  <w:style w:customStyle="1" w:styleId="xl97" w:type="paragraph">
    <w:name w:val="xl97"/>
    <w:basedOn w:val="Normal"/>
    <w:rsid w:val="00FE1F21"/>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Calibri"/>
      <w:sz w:val="20"/>
      <w:szCs w:val="20"/>
      <w:lang w:eastAsia="en-US" w:val="en-US"/>
    </w:rPr>
  </w:style>
  <w:style w:customStyle="1" w:styleId="xl98" w:type="paragraph">
    <w:name w:val="xl98"/>
    <w:basedOn w:val="Normal"/>
    <w:rsid w:val="00FE1F21"/>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Calibri"/>
      <w:sz w:val="20"/>
      <w:szCs w:val="20"/>
      <w:lang w:eastAsia="en-US" w:val="en-US"/>
    </w:rPr>
  </w:style>
  <w:style w:customStyle="1" w:styleId="xl99" w:type="paragraph">
    <w:name w:val="xl99"/>
    <w:basedOn w:val="Normal"/>
    <w:rsid w:val="00FE1F21"/>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eastAsia="Calibri"/>
      <w:sz w:val="20"/>
      <w:szCs w:val="20"/>
      <w:lang w:eastAsia="en-US" w:val="en-US"/>
    </w:rPr>
  </w:style>
  <w:style w:customStyle="1" w:styleId="xl100" w:type="paragraph">
    <w:name w:val="xl100"/>
    <w:basedOn w:val="Normal"/>
    <w:rsid w:val="00FE1F21"/>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eastAsia="Calibri"/>
      <w:sz w:val="20"/>
      <w:szCs w:val="20"/>
      <w:lang w:eastAsia="en-US" w:val="en-US"/>
    </w:rPr>
  </w:style>
  <w:style w:customStyle="1" w:styleId="xl101" w:type="paragraph">
    <w:name w:val="xl101"/>
    <w:basedOn w:val="Normal"/>
    <w:rsid w:val="00FE1F21"/>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eastAsia="Calibri"/>
      <w:sz w:val="20"/>
      <w:szCs w:val="20"/>
      <w:lang w:eastAsia="en-US" w:val="en-US"/>
    </w:rPr>
  </w:style>
  <w:style w:customStyle="1" w:styleId="xl102" w:type="paragraph">
    <w:name w:val="xl102"/>
    <w:basedOn w:val="Normal"/>
    <w:rsid w:val="00FE1F21"/>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eastAsia="Calibri"/>
      <w:sz w:val="20"/>
      <w:szCs w:val="20"/>
      <w:lang w:eastAsia="en-US" w:val="en-US"/>
    </w:rPr>
  </w:style>
  <w:style w:customStyle="1" w:styleId="xl103" w:type="paragraph">
    <w:name w:val="xl103"/>
    <w:basedOn w:val="Normal"/>
    <w:rsid w:val="00FE1F21"/>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eastAsia="Calibri"/>
      <w:b/>
      <w:bCs/>
      <w:sz w:val="20"/>
      <w:szCs w:val="20"/>
      <w:lang w:eastAsia="en-US" w:val="en-US"/>
    </w:rPr>
  </w:style>
  <w:style w:customStyle="1" w:styleId="xl104" w:type="paragraph">
    <w:name w:val="xl104"/>
    <w:basedOn w:val="Normal"/>
    <w:rsid w:val="00FE1F21"/>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eastAsia="Calibri"/>
      <w:b/>
      <w:bCs/>
      <w:sz w:val="20"/>
      <w:szCs w:val="20"/>
      <w:lang w:eastAsia="en-US" w:val="en-US"/>
    </w:rPr>
  </w:style>
  <w:style w:customStyle="1" w:styleId="xl105" w:type="paragraph">
    <w:name w:val="xl105"/>
    <w:basedOn w:val="Normal"/>
    <w:rsid w:val="00FE1F21"/>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eastAsia="Calibri"/>
      <w:b/>
      <w:bCs/>
      <w:sz w:val="20"/>
      <w:szCs w:val="20"/>
      <w:lang w:eastAsia="en-US" w:val="en-US"/>
    </w:rPr>
  </w:style>
  <w:style w:customStyle="1" w:styleId="PlainTable31" w:type="paragraph">
    <w:name w:val="Plain Table 31"/>
    <w:basedOn w:val="Normal"/>
    <w:uiPriority w:val="72"/>
    <w:qFormat/>
    <w:rsid w:val="00FE1F21"/>
    <w:pPr>
      <w:ind w:left="708"/>
    </w:pPr>
  </w:style>
  <w:style w:customStyle="1" w:styleId="xl90" w:type="paragraph">
    <w:name w:val="xl90"/>
    <w:basedOn w:val="Normal"/>
    <w:rsid w:val="00FE1F21"/>
    <w:pPr>
      <w:spacing w:after="100" w:afterAutospacing="1" w:before="100" w:beforeAutospacing="1"/>
    </w:pPr>
    <w:rPr>
      <w:rFonts w:eastAsia="Calibri"/>
      <w:sz w:val="20"/>
      <w:szCs w:val="20"/>
      <w:lang w:eastAsia="en-US" w:val="en-US"/>
    </w:rPr>
  </w:style>
  <w:style w:customStyle="1" w:styleId="xl91" w:type="paragraph">
    <w:name w:val="xl91"/>
    <w:basedOn w:val="Normal"/>
    <w:rsid w:val="00FE1F21"/>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eastAsia="Calibri"/>
      <w:sz w:val="20"/>
      <w:szCs w:val="20"/>
      <w:lang w:eastAsia="en-US" w:val="en-US"/>
    </w:rPr>
  </w:style>
  <w:style w:customStyle="1" w:styleId="Odlomakpopisa1" w:type="paragraph">
    <w:name w:val="Odlomak popisa1"/>
    <w:basedOn w:val="Normal"/>
    <w:uiPriority w:val="34"/>
    <w:qFormat/>
    <w:rsid w:val="00FE1F21"/>
    <w:pPr>
      <w:ind w:left="720"/>
      <w:contextualSpacing/>
    </w:pPr>
  </w:style>
  <w:style w:customStyle="1" w:styleId="resulth1seat" w:type="character">
    <w:name w:val="resulth1seat"/>
    <w:rsid w:val="00FE1F21"/>
  </w:style>
  <w:style w:customStyle="1" w:styleId="st" w:type="character">
    <w:name w:val="st"/>
    <w:rsid w:val="00FE1F21"/>
  </w:style>
  <w:style w:customStyle="1" w:styleId="style2" w:type="character">
    <w:name w:val="style2"/>
    <w:rsid w:val="00FE1F21"/>
  </w:style>
  <w:style w:customStyle="1" w:styleId="font5" w:type="paragraph">
    <w:name w:val="font5"/>
    <w:basedOn w:val="Normal"/>
    <w:rsid w:val="00FE1F21"/>
    <w:pPr>
      <w:spacing w:after="100" w:afterAutospacing="1" w:before="100" w:beforeAutospacing="1"/>
    </w:pPr>
    <w:rPr>
      <w:rFonts w:ascii="Arial" w:cs="Arial" w:eastAsia="Calibri" w:hAnsi="Arial"/>
      <w:sz w:val="22"/>
      <w:szCs w:val="22"/>
      <w:lang w:eastAsia="en-US"/>
    </w:rPr>
  </w:style>
  <w:style w:customStyle="1" w:styleId="font6" w:type="paragraph">
    <w:name w:val="font6"/>
    <w:basedOn w:val="Normal"/>
    <w:rsid w:val="00FE1F21"/>
    <w:pPr>
      <w:spacing w:after="100" w:afterAutospacing="1" w:before="100" w:beforeAutospacing="1"/>
    </w:pPr>
    <w:rPr>
      <w:rFonts w:ascii="Arial" w:cs="Arial" w:eastAsia="Calibri" w:hAnsi="Arial"/>
      <w:b/>
      <w:bCs/>
      <w:sz w:val="22"/>
      <w:szCs w:val="22"/>
      <w:lang w:eastAsia="en-US"/>
    </w:rPr>
  </w:style>
  <w:style w:styleId="Tekstrezerviranogmjesta" w:type="character">
    <w:name w:val="Placeholder Text"/>
    <w:basedOn w:val="Zadanifontodlomka"/>
    <w:uiPriority w:val="99"/>
    <w:semiHidden/>
    <w:rsid w:val="00BC77EA"/>
    <w:rPr>
      <w:color w:val="808080"/>
      <w:bdr w:color="auto" w:space="0" w:sz="0" w:val="none"/>
      <w:shd w:color="auto" w:fill="auto" w:val="clear"/>
    </w:rPr>
  </w:style>
  <w:style w:customStyle="1" w:styleId="eSPISCCParagraphDefaultFont" w:type="character">
    <w:name w:val="eSPIS_CC_Paragraph Default Font"/>
    <w:basedOn w:val="Zadanifontodlomka"/>
    <w:rsid w:val="00BC77E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C77EA"/>
    <w:rPr>
      <w:bdr w:color="auto" w:space="0" w:sz="0" w:val="none"/>
      <w:shd w:color="auto" w:fill="FFFFCC" w:val="clear"/>
      <w:lang w:val="hr-HR"/>
    </w:rPr>
  </w:style>
  <w:style w:customStyle="1" w:styleId="PozadinaSvijetloCrvena" w:type="character">
    <w:name w:val="Pozadina_SvijetloCrvena"/>
    <w:basedOn w:val="eSPISCCParagraphDefaultFont"/>
    <w:rsid w:val="00BC77E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C77E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75211">
      <w:bodyDiv w:val="true"/>
      <w:marLeft w:val="0"/>
      <w:marRight w:val="0"/>
      <w:marTop w:val="0"/>
      <w:marBottom w:val="0"/>
      <w:divBdr>
        <w:top w:space="0" w:sz="0" w:color="auto" w:val="none"/>
        <w:left w:space="0" w:sz="0" w:color="auto" w:val="none"/>
        <w:bottom w:space="0" w:sz="0" w:color="auto" w:val="none"/>
        <w:right w:space="0" w:sz="0" w:color="auto" w:val="none"/>
      </w:divBdr>
    </w:div>
    <w:div w:id="32506296">
      <w:bodyDiv w:val="true"/>
      <w:marLeft w:val="0"/>
      <w:marRight w:val="0"/>
      <w:marTop w:val="0"/>
      <w:marBottom w:val="0"/>
      <w:divBdr>
        <w:top w:space="0" w:sz="0" w:color="auto" w:val="none"/>
        <w:left w:space="0" w:sz="0" w:color="auto" w:val="none"/>
        <w:bottom w:space="0" w:sz="0" w:color="auto" w:val="none"/>
        <w:right w:space="0" w:sz="0" w:color="auto" w:val="none"/>
      </w:divBdr>
    </w:div>
    <w:div w:id="343438620">
      <w:bodyDiv w:val="true"/>
      <w:marLeft w:val="0"/>
      <w:marRight w:val="0"/>
      <w:marTop w:val="0"/>
      <w:marBottom w:val="0"/>
      <w:divBdr>
        <w:top w:space="0" w:sz="0" w:color="auto" w:val="none"/>
        <w:left w:space="0" w:sz="0" w:color="auto" w:val="none"/>
        <w:bottom w:space="0" w:sz="0" w:color="auto" w:val="none"/>
        <w:right w:space="0" w:sz="0" w:color="auto" w:val="none"/>
      </w:divBdr>
    </w:div>
    <w:div w:id="366224186">
      <w:bodyDiv w:val="true"/>
      <w:marLeft w:val="0"/>
      <w:marRight w:val="0"/>
      <w:marTop w:val="0"/>
      <w:marBottom w:val="0"/>
      <w:divBdr>
        <w:top w:space="0" w:sz="0" w:color="auto" w:val="none"/>
        <w:left w:space="0" w:sz="0" w:color="auto" w:val="none"/>
        <w:bottom w:space="0" w:sz="0" w:color="auto" w:val="none"/>
        <w:right w:space="0" w:sz="0" w:color="auto" w:val="none"/>
      </w:divBdr>
    </w:div>
    <w:div w:id="392510911">
      <w:bodyDiv w:val="true"/>
      <w:marLeft w:val="0"/>
      <w:marRight w:val="0"/>
      <w:marTop w:val="0"/>
      <w:marBottom w:val="0"/>
      <w:divBdr>
        <w:top w:space="0" w:sz="0" w:color="auto" w:val="none"/>
        <w:left w:space="0" w:sz="0" w:color="auto" w:val="none"/>
        <w:bottom w:space="0" w:sz="0" w:color="auto" w:val="none"/>
        <w:right w:space="0" w:sz="0" w:color="auto" w:val="none"/>
      </w:divBdr>
    </w:div>
    <w:div w:id="428939450">
      <w:bodyDiv w:val="true"/>
      <w:marLeft w:val="0"/>
      <w:marRight w:val="0"/>
      <w:marTop w:val="0"/>
      <w:marBottom w:val="0"/>
      <w:divBdr>
        <w:top w:space="0" w:sz="0" w:color="auto" w:val="none"/>
        <w:left w:space="0" w:sz="0" w:color="auto" w:val="none"/>
        <w:bottom w:space="0" w:sz="0" w:color="auto" w:val="none"/>
        <w:right w:space="0" w:sz="0" w:color="auto" w:val="none"/>
      </w:divBdr>
    </w:div>
    <w:div w:id="502861234">
      <w:bodyDiv w:val="true"/>
      <w:marLeft w:val="0"/>
      <w:marRight w:val="0"/>
      <w:marTop w:val="0"/>
      <w:marBottom w:val="0"/>
      <w:divBdr>
        <w:top w:space="0" w:sz="0" w:color="auto" w:val="none"/>
        <w:left w:space="0" w:sz="0" w:color="auto" w:val="none"/>
        <w:bottom w:space="0" w:sz="0" w:color="auto" w:val="none"/>
        <w:right w:space="0" w:sz="0" w:color="auto" w:val="none"/>
      </w:divBdr>
    </w:div>
    <w:div w:id="675422256">
      <w:bodyDiv w:val="true"/>
      <w:marLeft w:val="0"/>
      <w:marRight w:val="0"/>
      <w:marTop w:val="0"/>
      <w:marBottom w:val="0"/>
      <w:divBdr>
        <w:top w:space="0" w:sz="0" w:color="auto" w:val="none"/>
        <w:left w:space="0" w:sz="0" w:color="auto" w:val="none"/>
        <w:bottom w:space="0" w:sz="0" w:color="auto" w:val="none"/>
        <w:right w:space="0" w:sz="0" w:color="auto" w:val="none"/>
      </w:divBdr>
    </w:div>
    <w:div w:id="714164188">
      <w:bodyDiv w:val="true"/>
      <w:marLeft w:val="0"/>
      <w:marRight w:val="0"/>
      <w:marTop w:val="0"/>
      <w:marBottom w:val="0"/>
      <w:divBdr>
        <w:top w:space="0" w:sz="0" w:color="auto" w:val="none"/>
        <w:left w:space="0" w:sz="0" w:color="auto" w:val="none"/>
        <w:bottom w:space="0" w:sz="0" w:color="auto" w:val="none"/>
        <w:right w:space="0" w:sz="0" w:color="auto" w:val="none"/>
      </w:divBdr>
    </w:div>
    <w:div w:id="859785234">
      <w:bodyDiv w:val="true"/>
      <w:marLeft w:val="0"/>
      <w:marRight w:val="0"/>
      <w:marTop w:val="0"/>
      <w:marBottom w:val="0"/>
      <w:divBdr>
        <w:top w:space="0" w:sz="0" w:color="auto" w:val="none"/>
        <w:left w:space="0" w:sz="0" w:color="auto" w:val="none"/>
        <w:bottom w:space="0" w:sz="0" w:color="auto" w:val="none"/>
        <w:right w:space="0" w:sz="0" w:color="auto" w:val="none"/>
      </w:divBdr>
    </w:div>
    <w:div w:id="913858402">
      <w:bodyDiv w:val="true"/>
      <w:marLeft w:val="0"/>
      <w:marRight w:val="0"/>
      <w:marTop w:val="0"/>
      <w:marBottom w:val="0"/>
      <w:divBdr>
        <w:top w:space="0" w:sz="0" w:color="auto" w:val="none"/>
        <w:left w:space="0" w:sz="0" w:color="auto" w:val="none"/>
        <w:bottom w:space="0" w:sz="0" w:color="auto" w:val="none"/>
        <w:right w:space="0" w:sz="0" w:color="auto" w:val="none"/>
      </w:divBdr>
    </w:div>
    <w:div w:id="998266037">
      <w:bodyDiv w:val="true"/>
      <w:marLeft w:val="0"/>
      <w:marRight w:val="0"/>
      <w:marTop w:val="0"/>
      <w:marBottom w:val="0"/>
      <w:divBdr>
        <w:top w:space="0" w:sz="0" w:color="auto" w:val="none"/>
        <w:left w:space="0" w:sz="0" w:color="auto" w:val="none"/>
        <w:bottom w:space="0" w:sz="0" w:color="auto" w:val="none"/>
        <w:right w:space="0" w:sz="0" w:color="auto" w:val="none"/>
      </w:divBdr>
    </w:div>
    <w:div w:id="1012798652">
      <w:bodyDiv w:val="true"/>
      <w:marLeft w:val="0"/>
      <w:marRight w:val="0"/>
      <w:marTop w:val="0"/>
      <w:marBottom w:val="0"/>
      <w:divBdr>
        <w:top w:space="0" w:sz="0" w:color="auto" w:val="none"/>
        <w:left w:space="0" w:sz="0" w:color="auto" w:val="none"/>
        <w:bottom w:space="0" w:sz="0" w:color="auto" w:val="none"/>
        <w:right w:space="0" w:sz="0" w:color="auto" w:val="none"/>
      </w:divBdr>
    </w:div>
    <w:div w:id="1152524464">
      <w:bodyDiv w:val="true"/>
      <w:marLeft w:val="0"/>
      <w:marRight w:val="0"/>
      <w:marTop w:val="0"/>
      <w:marBottom w:val="0"/>
      <w:divBdr>
        <w:top w:space="0" w:sz="0" w:color="auto" w:val="none"/>
        <w:left w:space="0" w:sz="0" w:color="auto" w:val="none"/>
        <w:bottom w:space="0" w:sz="0" w:color="auto" w:val="none"/>
        <w:right w:space="0" w:sz="0" w:color="auto" w:val="none"/>
      </w:divBdr>
    </w:div>
    <w:div w:id="1154880213">
      <w:bodyDiv w:val="true"/>
      <w:marLeft w:val="0"/>
      <w:marRight w:val="0"/>
      <w:marTop w:val="0"/>
      <w:marBottom w:val="0"/>
      <w:divBdr>
        <w:top w:space="0" w:sz="0" w:color="auto" w:val="none"/>
        <w:left w:space="0" w:sz="0" w:color="auto" w:val="none"/>
        <w:bottom w:space="0" w:sz="0" w:color="auto" w:val="none"/>
        <w:right w:space="0" w:sz="0" w:color="auto" w:val="none"/>
      </w:divBdr>
    </w:div>
    <w:div w:id="1165170883">
      <w:bodyDiv w:val="true"/>
      <w:marLeft w:val="0"/>
      <w:marRight w:val="0"/>
      <w:marTop w:val="0"/>
      <w:marBottom w:val="0"/>
      <w:divBdr>
        <w:top w:space="0" w:sz="0" w:color="auto" w:val="none"/>
        <w:left w:space="0" w:sz="0" w:color="auto" w:val="none"/>
        <w:bottom w:space="0" w:sz="0" w:color="auto" w:val="none"/>
        <w:right w:space="0" w:sz="0" w:color="auto" w:val="none"/>
      </w:divBdr>
    </w:div>
    <w:div w:id="1472362365">
      <w:bodyDiv w:val="true"/>
      <w:marLeft w:val="0"/>
      <w:marRight w:val="0"/>
      <w:marTop w:val="0"/>
      <w:marBottom w:val="0"/>
      <w:divBdr>
        <w:top w:space="0" w:sz="0" w:color="auto" w:val="none"/>
        <w:left w:space="0" w:sz="0" w:color="auto" w:val="none"/>
        <w:bottom w:space="0" w:sz="0" w:color="auto" w:val="none"/>
        <w:right w:space="0" w:sz="0" w:color="auto" w:val="none"/>
      </w:divBdr>
    </w:div>
    <w:div w:id="1490945500">
      <w:bodyDiv w:val="true"/>
      <w:marLeft w:val="0"/>
      <w:marRight w:val="0"/>
      <w:marTop w:val="0"/>
      <w:marBottom w:val="0"/>
      <w:divBdr>
        <w:top w:space="0" w:sz="0" w:color="auto" w:val="none"/>
        <w:left w:space="0" w:sz="0" w:color="auto" w:val="none"/>
        <w:bottom w:space="0" w:sz="0" w:color="auto" w:val="none"/>
        <w:right w:space="0" w:sz="0" w:color="auto" w:val="none"/>
      </w:divBdr>
    </w:div>
    <w:div w:id="1539777802">
      <w:bodyDiv w:val="true"/>
      <w:marLeft w:val="0"/>
      <w:marRight w:val="0"/>
      <w:marTop w:val="0"/>
      <w:marBottom w:val="0"/>
      <w:divBdr>
        <w:top w:space="0" w:sz="0" w:color="auto" w:val="none"/>
        <w:left w:space="0" w:sz="0" w:color="auto" w:val="none"/>
        <w:bottom w:space="0" w:sz="0" w:color="auto" w:val="none"/>
        <w:right w:space="0" w:sz="0" w:color="auto" w:val="none"/>
      </w:divBdr>
    </w:div>
    <w:div w:id="1623072047">
      <w:bodyDiv w:val="true"/>
      <w:marLeft w:val="0"/>
      <w:marRight w:val="0"/>
      <w:marTop w:val="0"/>
      <w:marBottom w:val="0"/>
      <w:divBdr>
        <w:top w:space="0" w:sz="0" w:color="auto" w:val="none"/>
        <w:left w:space="0" w:sz="0" w:color="auto" w:val="none"/>
        <w:bottom w:space="0" w:sz="0" w:color="auto" w:val="none"/>
        <w:right w:space="0" w:sz="0" w:color="auto" w:val="none"/>
      </w:divBdr>
    </w:div>
    <w:div w:id="1664383799">
      <w:bodyDiv w:val="true"/>
      <w:marLeft w:val="0"/>
      <w:marRight w:val="0"/>
      <w:marTop w:val="0"/>
      <w:marBottom w:val="0"/>
      <w:divBdr>
        <w:top w:space="0" w:sz="0" w:color="auto" w:val="none"/>
        <w:left w:space="0" w:sz="0" w:color="auto" w:val="none"/>
        <w:bottom w:space="0" w:sz="0" w:color="auto" w:val="none"/>
        <w:right w:space="0" w:sz="0" w:color="auto" w:val="none"/>
      </w:divBdr>
    </w:div>
    <w:div w:id="1672945131">
      <w:bodyDiv w:val="true"/>
      <w:marLeft w:val="0"/>
      <w:marRight w:val="0"/>
      <w:marTop w:val="0"/>
      <w:marBottom w:val="0"/>
      <w:divBdr>
        <w:top w:space="0" w:sz="0" w:color="auto" w:val="none"/>
        <w:left w:space="0" w:sz="0" w:color="auto" w:val="none"/>
        <w:bottom w:space="0" w:sz="0" w:color="auto" w:val="none"/>
        <w:right w:space="0" w:sz="0" w:color="auto" w:val="none"/>
      </w:divBdr>
    </w:div>
    <w:div w:id="1864132097">
      <w:bodyDiv w:val="true"/>
      <w:marLeft w:val="0"/>
      <w:marRight w:val="0"/>
      <w:marTop w:val="0"/>
      <w:marBottom w:val="0"/>
      <w:divBdr>
        <w:top w:space="0" w:sz="0" w:color="auto" w:val="none"/>
        <w:left w:space="0" w:sz="0" w:color="auto" w:val="none"/>
        <w:bottom w:space="0" w:sz="0" w:color="auto" w:val="none"/>
        <w:right w:space="0" w:sz="0" w:color="auto" w:val="none"/>
      </w:divBdr>
    </w:div>
    <w:div w:id="1950579966">
      <w:bodyDiv w:val="true"/>
      <w:marLeft w:val="0"/>
      <w:marRight w:val="0"/>
      <w:marTop w:val="0"/>
      <w:marBottom w:val="0"/>
      <w:divBdr>
        <w:top w:space="0" w:sz="0" w:color="auto" w:val="none"/>
        <w:left w:space="0" w:sz="0" w:color="auto" w:val="none"/>
        <w:bottom w:space="0" w:sz="0" w:color="auto" w:val="none"/>
        <w:right w:space="0" w:sz="0" w:color="auto" w:val="none"/>
      </w:divBdr>
    </w:div>
    <w:div w:id="1971128916">
      <w:bodyDiv w:val="true"/>
      <w:marLeft w:val="0"/>
      <w:marRight w:val="0"/>
      <w:marTop w:val="0"/>
      <w:marBottom w:val="0"/>
      <w:divBdr>
        <w:top w:space="0" w:sz="0" w:color="auto" w:val="none"/>
        <w:left w:space="0" w:sz="0" w:color="auto" w:val="none"/>
        <w:bottom w:space="0" w:sz="0" w:color="auto" w:val="none"/>
        <w:right w:space="0" w:sz="0" w:color="auto" w:val="none"/>
      </w:divBdr>
    </w:div>
    <w:div w:id="1980569678">
      <w:bodyDiv w:val="true"/>
      <w:marLeft w:val="0"/>
      <w:marRight w:val="0"/>
      <w:marTop w:val="0"/>
      <w:marBottom w:val="0"/>
      <w:divBdr>
        <w:top w:space="0" w:sz="0" w:color="auto" w:val="none"/>
        <w:left w:space="0" w:sz="0" w:color="auto" w:val="none"/>
        <w:bottom w:space="0" w:sz="0" w:color="auto" w:val="none"/>
        <w:right w:space="0" w:sz="0" w:color="auto" w:val="none"/>
      </w:divBdr>
    </w:div>
    <w:div w:id="20367299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2018.</izvorni_sadrzaj>
    <derivirana_varijabla naziv="DomainObject.DatumDonosenjaOdluke_1">21.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1541</izvorni_sadrzaj>
    <derivirana_varijabla naziv="DomainObject.Predmet.Broj_1">1541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lipnja 2018.</izvorni_sadrzaj>
    <derivirana_varijabla naziv="DomainObject.Predmet.DatumOsnivanja_1">18.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St-1541/2018</izvorni_sadrzaj>
    <derivirana_varijabla naziv="DomainObject.Predmet.OznakaBroj_1">St-1541/2018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DUBOVICA 7 d.o.o. za ugostiteljstvo, trgovinu i usluge</izvorni_sadrzaj>
    <derivirana_varijabla naziv="DomainObject.Predmet.ProtustrankaFormated_1">  DUBOVICA 7 d.o.o. za ugostiteljstvo, trgovinu i usluge</derivirana_varijabla>
  </DomainObject.Predmet.ProtustrankaFormated>
  <DomainObject.Predmet.ProtustrankaFormatedOIB>
    <izvorni_sadrzaj>  DUBOVICA 7 d.o.o. za ugostiteljstvo, trgovinu i usluge, OIB 61190072891</izvorni_sadrzaj>
    <derivirana_varijabla naziv="DomainObject.Predmet.ProtustrankaFormatedOIB_1">  DUBOVICA 7 d.o.o. za ugostiteljstvo, trgovinu i usluge, OIB 61190072891</derivirana_varijabla>
  </DomainObject.Predmet.ProtustrankaFormatedOIB>
  <DomainObject.Predmet.ProtustrankaFormatedWithAdress>
    <izvorni_sadrzaj> DUBOVICA 7 d.o.o. za ugostiteljstvo, trgovinu i usluge, Gundulićeva ulica 18, 10000 Zagreb</izvorni_sadrzaj>
    <derivirana_varijabla naziv="DomainObject.Predmet.ProtustrankaFormatedWithAdress_1"> DUBOVICA 7 d.o.o. za ugostiteljstvo, trgovinu i usluge, Gundulićeva ulica 18, 10000 Zagreb</derivirana_varijabla>
  </DomainObject.Predmet.ProtustrankaFormatedWithAdress>
  <DomainObject.Predmet.ProtustrankaFormatedWithAdressOIB>
    <izvorni_sadrzaj> DUBOVICA 7 d.o.o. za ugostiteljstvo, trgovinu i usluge, OIB 61190072891, Gundulićeva ulica 18, 10000 Zagreb</izvorni_sadrzaj>
    <derivirana_varijabla naziv="DomainObject.Predmet.ProtustrankaFormatedWithAdressOIB_1"> DUBOVICA 7 d.o.o. za ugostiteljstvo, trgovinu i usluge, OIB 61190072891, Gundulićeva ulica 18, 10000 Zagreb</derivirana_varijabla>
  </DomainObject.Predmet.ProtustrankaFormatedWithAdressOIB>
  <DomainObject.Predmet.ProtustrankaWithAdress>
    <izvorni_sadrzaj>DUBOVICA 7 d.o.o. za ugostiteljstvo, trgovinu i usluge Gundulićeva ulica 18, 10000 Zagreb</izvorni_sadrzaj>
    <derivirana_varijabla naziv="DomainObject.Predmet.ProtustrankaWithAdress_1">DUBOVICA 7 d.o.o. za ugostiteljstvo, trgovinu i usluge Gundulićeva ulica 18, 10000 Zagreb</derivirana_varijabla>
  </DomainObject.Predmet.ProtustrankaWithAdress>
  <DomainObject.Predmet.ProtustrankaWithAdressOIB>
    <izvorni_sadrzaj>DUBOVICA 7 d.o.o. za ugostiteljstvo, trgovinu i usluge, OIB 61190072891, Gundulićeva ulica 18, 10000 Zagreb</izvorni_sadrzaj>
    <derivirana_varijabla naziv="DomainObject.Predmet.ProtustrankaWithAdressOIB_1">DUBOVICA 7 d.o.o. za ugostiteljstvo, trgovinu i usluge, OIB 61190072891, Gundulićeva ulica 18, 10000 Zagreb</derivirana_varijabla>
  </DomainObject.Predmet.ProtustrankaWithAdressOIB>
  <DomainObject.Predmet.ProtustrankaNazivFormated>
    <izvorni_sadrzaj>DUBOVICA 7 d.o.o. za ugostiteljstvo, trgovinu i usluge</izvorni_sadrzaj>
    <derivirana_varijabla naziv="DomainObject.Predmet.ProtustrankaNazivFormated_1">DUBOVICA 7 d.o.o. za ugostiteljstvo, trgovinu i usluge</derivirana_varijabla>
  </DomainObject.Predmet.ProtustrankaNazivFormated>
  <DomainObject.Predmet.ProtustrankaNazivFormatedOIB>
    <izvorni_sadrzaj>DUBOVICA 7 d.o.o. za ugostiteljstvo, trgovinu i usluge, OIB 61190072891</izvorni_sadrzaj>
    <derivirana_varijabla naziv="DomainObject.Predmet.ProtustrankaNazivFormatedOIB_1">DUBOVICA 7 d.o.o. za ugostiteljstvo, trgovinu i usluge, OIB 61190072891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DUBOVICA 7 d.o.o. za ugostiteljstvo, trgovinu i usluge</izvorni_sadrzaj>
    <derivirana_varijabla naziv="DomainObject.Predmet.StrankaFormated_1">  DUBOVICA 7 d.o.o. za ugostiteljstvo, trgovinu i usluge</derivirana_varijabla>
  </DomainObject.Predmet.StrankaFormated>
  <DomainObject.Predmet.StrankaFormatedOIB>
    <izvorni_sadrzaj>  DUBOVICA 7 d.o.o. za ugostiteljstvo, trgovinu i usluge, OIB 61190072891</izvorni_sadrzaj>
    <derivirana_varijabla naziv="DomainObject.Predmet.StrankaFormatedOIB_1">  DUBOVICA 7 d.o.o. za ugostiteljstvo, trgovinu i usluge, OIB 61190072891</derivirana_varijabla>
  </DomainObject.Predmet.StrankaFormatedOIB>
  <DomainObject.Predmet.StrankaFormatedWithAdress>
    <izvorni_sadrzaj> DUBOVICA 7 d.o.o. za ugostiteljstvo, trgovinu i usluge, Gundulićeva ulica 18, 10000 Zagreb</izvorni_sadrzaj>
    <derivirana_varijabla naziv="DomainObject.Predmet.StrankaFormatedWithAdress_1"> DUBOVICA 7 d.o.o. za ugostiteljstvo, trgovinu i usluge, Gundulićeva ulica 18, 10000 Zagreb</derivirana_varijabla>
  </DomainObject.Predmet.StrankaFormatedWithAdress>
  <DomainObject.Predmet.StrankaFormatedWithAdressOIB>
    <izvorni_sadrzaj> DUBOVICA 7 d.o.o. za ugostiteljstvo, trgovinu i usluge, OIB 61190072891, Gundulićeva ulica 18, 10000 Zagreb</izvorni_sadrzaj>
    <derivirana_varijabla naziv="DomainObject.Predmet.StrankaFormatedWithAdressOIB_1"> DUBOVICA 7 d.o.o. za ugostiteljstvo, trgovinu i usluge, OIB 61190072891, Gundulićeva ulica 18, 10000 Zagreb</derivirana_varijabla>
  </DomainObject.Predmet.StrankaFormatedWithAdressOIB>
  <DomainObject.Predmet.StrankaWithAdress>
    <izvorni_sadrzaj>DUBOVICA 7 d.o.o. za ugostiteljstvo, trgovinu i usluge Gundulićeva ulica 18,10000 Zagreb</izvorni_sadrzaj>
    <derivirana_varijabla naziv="DomainObject.Predmet.StrankaWithAdress_1">DUBOVICA 7 d.o.o. za ugostiteljstvo, trgovinu i usluge Gundulićeva ulica 18,10000 Zagreb</derivirana_varijabla>
  </DomainObject.Predmet.StrankaWithAdress>
  <DomainObject.Predmet.StrankaWithAdressOIB>
    <izvorni_sadrzaj>DUBOVICA 7 d.o.o. za ugostiteljstvo, trgovinu i usluge, OIB 61190072891, Gundulićeva ulica 18,10000 Zagreb</izvorni_sadrzaj>
    <derivirana_varijabla naziv="DomainObject.Predmet.StrankaWithAdressOIB_1">DUBOVICA 7 d.o.o. za ugostiteljstvo, trgovinu i usluge, OIB 61190072891, Gundulićeva ulica 18,10000 Zagreb</derivirana_varijabla>
  </DomainObject.Predmet.StrankaWithAdressOIB>
  <DomainObject.Predmet.StrankaNazivFormated>
    <izvorni_sadrzaj>DUBOVICA 7 d.o.o. za ugostiteljstvo, trgovinu i usluge</izvorni_sadrzaj>
    <derivirana_varijabla naziv="DomainObject.Predmet.StrankaNazivFormated_1">DUBOVICA 7 d.o.o. za ugostiteljstvo, trgovinu i usluge</derivirana_varijabla>
  </DomainObject.Predmet.StrankaNazivFormated>
  <DomainObject.Predmet.StrankaNazivFormatedOIB>
    <izvorni_sadrzaj>DUBOVICA 7 d.o.o. za ugostiteljstvo, trgovinu i usluge, OIB 61190072891</izvorni_sadrzaj>
    <derivirana_varijabla naziv="DomainObject.Predmet.StrankaNazivFormatedOIB_1">DUBOVICA 7 d.o.o. za ugostiteljstvo, trgovinu i usluge, OIB 61190072891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DUBOVICA 7 d.o.o. za ugostiteljstvo, trgovinu i usluge</item>
    </izvorni_sadrzaj>
    <derivirana_varijabla naziv="DomainObject.Predmet.StrankaListFormated_1">
      <item>DUBOVICA 7 d.o.o. za ugostiteljstvo, trgovinu i usluge</item>
    </derivirana_varijabla>
  </DomainObject.Predmet.StrankaListFormated>
  <DomainObject.Predmet.StrankaListFormatedOIB>
    <izvorni_sadrzaj>
      <item>DUBOVICA 7 d.o.o. za ugostiteljstvo, trgovinu i usluge, OIB 61190072891</item>
    </izvorni_sadrzaj>
    <derivirana_varijabla naziv="DomainObject.Predmet.StrankaListFormatedOIB_1">
      <item>DUBOVICA 7 d.o.o. za ugostiteljstvo, trgovinu i usluge, OIB 61190072891</item>
    </derivirana_varijabla>
  </DomainObject.Predmet.StrankaListFormatedOIB>
  <DomainObject.Predmet.StrankaListFormatedWithAdress>
    <izvorni_sadrzaj>
      <item>DUBOVICA 7 d.o.o. za ugostiteljstvo, trgovinu i usluge, Gundulićeva ulica 18, 10000 Zagreb</item>
    </izvorni_sadrzaj>
    <derivirana_varijabla naziv="DomainObject.Predmet.StrankaListFormatedWithAdress_1">
      <item>DUBOVICA 7 d.o.o. za ugostiteljstvo, trgovinu i usluge, Gundulićeva ulica 18, 10000 Zagreb</item>
    </derivirana_varijabla>
  </DomainObject.Predmet.StrankaListFormatedWithAdress>
  <DomainObject.Predmet.StrankaListFormatedWithAdressOIB>
    <izvorni_sadrzaj>
      <item>DUBOVICA 7 d.o.o. za ugostiteljstvo, trgovinu i usluge, OIB 61190072891, Gundulićeva ulica 18, 10000 Zagreb</item>
    </izvorni_sadrzaj>
    <derivirana_varijabla naziv="DomainObject.Predmet.StrankaListFormatedWithAdressOIB_1">
      <item>DUBOVICA 7 d.o.o. za ugostiteljstvo, trgovinu i usluge, OIB 61190072891, Gundulićeva ulica 18, 10000 Zagreb</item>
    </derivirana_varijabla>
  </DomainObject.Predmet.StrankaListFormatedWithAdressOIB>
  <DomainObject.Predmet.StrankaListNazivFormated>
    <izvorni_sadrzaj>
      <item>DUBOVICA 7 d.o.o. za ugostiteljstvo, trgovinu i usluge</item>
    </izvorni_sadrzaj>
    <derivirana_varijabla naziv="DomainObject.Predmet.StrankaListNazivFormated_1">
      <item>DUBOVICA 7 d.o.o. za ugostiteljstvo, trgovinu i usluge</item>
    </derivirana_varijabla>
  </DomainObject.Predmet.StrankaListNazivFormated>
  <DomainObject.Predmet.StrankaListNazivFormatedOIB>
    <izvorni_sadrzaj>
      <item>DUBOVICA 7 d.o.o. za ugostiteljstvo, trgovinu i usluge, OIB 61190072891</item>
    </izvorni_sadrzaj>
    <derivirana_varijabla naziv="DomainObject.Predmet.StrankaListNazivFormatedOIB_1">
      <item>DUBOVICA 7 d.o.o. za ugostiteljstvo, trgovinu i usluge, OIB 61190072891</item>
    </derivirana_varijabla>
  </DomainObject.Predmet.StrankaListNazivFormatedOIB>
  <DomainObject.Predmet.ProtuStrankaListFormated>
    <izvorni_sadrzaj>
      <item>DUBOVICA 7 d.o.o. za ugostiteljstvo, trgovinu i usluge</item>
    </izvorni_sadrzaj>
    <derivirana_varijabla naziv="DomainObject.Predmet.ProtuStrankaListFormated_1">
      <item>DUBOVICA 7 d.o.o. za ugostiteljstvo, trgovinu i usluge</item>
    </derivirana_varijabla>
  </DomainObject.Predmet.ProtuStrankaListFormated>
  <DomainObject.Predmet.ProtuStrankaListFormatedOIB>
    <izvorni_sadrzaj>
      <item>DUBOVICA 7 d.o.o. za ugostiteljstvo, trgovinu i usluge, OIB 61190072891</item>
    </izvorni_sadrzaj>
    <derivirana_varijabla naziv="DomainObject.Predmet.ProtuStrankaListFormatedOIB_1">
      <item>DUBOVICA 7 d.o.o. za ugostiteljstvo, trgovinu i usluge, OIB 61190072891</item>
    </derivirana_varijabla>
  </DomainObject.Predmet.ProtuStrankaListFormatedOIB>
  <DomainObject.Predmet.ProtuStrankaListFormatedWithAdress>
    <izvorni_sadrzaj>
      <item>DUBOVICA 7 d.o.o. za ugostiteljstvo, trgovinu i usluge, Gundulićeva ulica 18, 10000 Zagreb</item>
    </izvorni_sadrzaj>
    <derivirana_varijabla naziv="DomainObject.Predmet.ProtuStrankaListFormatedWithAdress_1">
      <item>DUBOVICA 7 d.o.o. za ugostiteljstvo, trgovinu i usluge, Gundulićeva ulica 18, 10000 Zagreb</item>
    </derivirana_varijabla>
  </DomainObject.Predmet.ProtuStrankaListFormatedWithAdress>
  <DomainObject.Predmet.ProtuStrankaListFormatedWithAdressOIB>
    <izvorni_sadrzaj>
      <item>DUBOVICA 7 d.o.o. za ugostiteljstvo, trgovinu i usluge, OIB 61190072891, Gundulićeva ulica 18, 10000 Zagreb</item>
    </izvorni_sadrzaj>
    <derivirana_varijabla naziv="DomainObject.Predmet.ProtuStrankaListFormatedWithAdressOIB_1">
      <item>DUBOVICA 7 d.o.o. za ugostiteljstvo, trgovinu i usluge, OIB 61190072891, Gundulićeva ulica 18, 10000 Zagreb</item>
    </derivirana_varijabla>
  </DomainObject.Predmet.ProtuStrankaListFormatedWithAdressOIB>
  <DomainObject.Predmet.ProtuStrankaListNazivFormated>
    <izvorni_sadrzaj>
      <item>DUBOVICA 7 d.o.o. za ugostiteljstvo, trgovinu i usluge</item>
    </izvorni_sadrzaj>
    <derivirana_varijabla naziv="DomainObject.Predmet.ProtuStrankaListNazivFormated_1">
      <item>DUBOVICA 7 d.o.o. za ugostiteljstvo, trgovinu i usluge</item>
    </derivirana_varijabla>
  </DomainObject.Predmet.ProtuStrankaListNazivFormated>
  <DomainObject.Predmet.ProtuStrankaListNazivFormatedOIB>
    <izvorni_sadrzaj>
      <item>DUBOVICA 7 d.o.o. za ugostiteljstvo, trgovinu i usluge, OIB 61190072891</item>
    </izvorni_sadrzaj>
    <derivirana_varijabla naziv="DomainObject.Predmet.ProtuStrankaListNazivFormatedOIB_1">
      <item>DUBOVICA 7 d.o.o. za ugostiteljstvo, trgovinu i usluge, OIB 61190072891</item>
    </derivirana_varijabla>
  </DomainObject.Predmet.ProtuStrankaListNazivFormatedOIB>
  <DomainObject.Predmet.OstaliListFormated>
    <izvorni_sadrzaj>
      <item>MARKO GRACIN</item>
      <item>FINA ZAGREB</item>
      <item>RH Ministarstvo financija</item>
      <item>ŽDO Zagreb</item>
    </izvorni_sadrzaj>
    <derivirana_varijabla naziv="DomainObject.Predmet.OstaliListFormated_1">
      <item>MARKO GRACIN</item>
      <item>FINA ZAGREB</item>
      <item>RH Ministarstvo financija</item>
      <item>ŽDO Zagreb</item>
    </derivirana_varijabla>
  </DomainObject.Predmet.OstaliListFormated>
  <DomainObject.Predmet.OstaliListFormatedOIB>
    <izvorni_sadrzaj>
      <item>MARKO GRACIN</item>
      <item>FINA ZAGREB, OIB 85821130368</item>
      <item>RH Ministarstvo financija, OIB 18683136487</item>
      <item>ŽDO Zagreb, OIB 16488001145</item>
    </izvorni_sadrzaj>
    <derivirana_varijabla naziv="DomainObject.Predmet.OstaliListFormatedOIB_1">
      <item>MARKO GRACIN</item>
      <item>FINA ZAGREB, OIB 85821130368</item>
      <item>RH Ministarstvo financija, OIB 18683136487</item>
      <item>ŽDO Zagreb, OIB 16488001145</item>
    </derivirana_varijabla>
  </DomainObject.Predmet.OstaliListFormatedOIB>
  <DomainObject.Predmet.OstaliListFormatedWithAdress>
    <izvorni_sadrzaj>
      <item>MARKO GRACIN, FRA ANDRIJE KAČIĆA MIOŠIĆA 12, 10000 Zagreb</item>
      <item>FINA ZAGREB, Ul. grada Vukovara 70, 10000 Zagreb</item>
      <item>RH Ministarstvo financija, Av. Dubrovnik 32, 10000 Zagreb</item>
      <item>ŽDO Zagreb</item>
    </izvorni_sadrzaj>
    <derivirana_varijabla naziv="DomainObject.Predmet.OstaliListFormatedWithAdress_1">
      <item>MARKO GRACIN, FRA ANDRIJE KAČIĆA MIOŠIĆA 12, 10000 Zagreb</item>
      <item>FINA ZAGREB, Ul. grada Vukovara 70, 10000 Zagreb</item>
      <item>RH Ministarstvo financija, Av. Dubrovnik 32, 10000 Zagreb</item>
      <item>ŽDO Zagreb</item>
    </derivirana_varijabla>
  </DomainObject.Predmet.OstaliListFormatedWithAdress>
  <DomainObject.Predmet.OstaliListFormatedWithAdressOIB>
    <izvorni_sadrzaj>
      <item>MARKO GRACIN, FRA ANDRIJE KAČIĆA MIOŠIĆA 12, 10000 Zagreb</item>
      <item>FINA ZAGREB, OIB 85821130368, Ul. grada Vukovara 70, 10000 Zagreb</item>
      <item>RH Ministarstvo financija, OIB 18683136487, Av. Dubrovnik 32, 10000 Zagreb</item>
      <item>ŽDO Zagreb, OIB 16488001145</item>
    </izvorni_sadrzaj>
    <derivirana_varijabla naziv="DomainObject.Predmet.OstaliListFormatedWithAdressOIB_1">
      <item>MARKO GRACIN, FRA ANDRIJE KAČIĆA MIOŠIĆA 12, 10000 Zagreb</item>
      <item>FINA ZAGREB, OIB 85821130368, Ul. grada Vukovara 70, 10000 Zagreb</item>
      <item>RH Ministarstvo financija, OIB 18683136487, Av. Dubrovnik 32, 10000 Zagreb</item>
      <item>ŽDO Zagreb, OIB 16488001145</item>
    </derivirana_varijabla>
  </DomainObject.Predmet.OstaliListFormatedWithAdressOIB>
  <DomainObject.Predmet.OstaliListNazivFormated>
    <izvorni_sadrzaj>
      <item>MARKO GRACIN</item>
      <item>FINA ZAGREB</item>
      <item>RH Ministarstvo financija</item>
      <item>ŽDO Zagreb</item>
    </izvorni_sadrzaj>
    <derivirana_varijabla naziv="DomainObject.Predmet.OstaliListNazivFormated_1">
      <item>MARKO GRACIN</item>
      <item>FINA ZAGREB</item>
      <item>RH Ministarstvo financija</item>
      <item>ŽDO Zagreb</item>
    </derivirana_varijabla>
  </DomainObject.Predmet.OstaliListNazivFormated>
  <DomainObject.Predmet.OstaliListNazivFormatedOIB>
    <izvorni_sadrzaj>
      <item>MARKO GRACIN</item>
      <item>FINA ZAGREB, OIB 85821130368</item>
      <item>RH Ministarstvo financija, OIB 18683136487</item>
      <item>ŽDO Zagreb, OIB 16488001145</item>
    </izvorni_sadrzaj>
    <derivirana_varijabla naziv="DomainObject.Predmet.OstaliListNazivFormatedOIB_1">
      <item>MARKO GRACIN</item>
      <item>FINA ZAGREB, OIB 85821130368</item>
      <item>RH Ministarstvo financija, OIB 18683136487</item>
      <item>ŽDO Zagreb,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
    <derivirana_varijabla naziv="DomainObject.PoslovniBrojDokumenta_1"/>
  </DomainObject.PoslovniBrojDokumenta>
  <DomainObject.Predmet.StrankaIDrugi>
    <izvorni_sadrzaj>DUBOVICA 7 d.o.o. za ugostiteljstvo, trgovinu i usluge</izvorni_sadrzaj>
    <derivirana_varijabla naziv="DomainObject.Predmet.StrankaIDrugi_1">DUBOVICA 7 d.o.o. za ugostiteljstvo, trgovinu i usluge</derivirana_varijabla>
  </DomainObject.Predmet.StrankaIDrugi>
  <DomainObject.Predmet.ProtustrankaIDrugi>
    <izvorni_sadrzaj>DUBOVICA 7 d.o.o. za ugostiteljstvo, trgovinu i usluge</izvorni_sadrzaj>
    <derivirana_varijabla naziv="DomainObject.Predmet.ProtustrankaIDrugi_1">DUBOVICA 7 d.o.o. za ugostiteljstvo, trgovinu i usluge</derivirana_varijabla>
  </DomainObject.Predmet.ProtustrankaIDrugi>
  <DomainObject.Predmet.StrankaIDrugiAdressOIB>
    <izvorni_sadrzaj>DUBOVICA 7 d.o.o. za ugostiteljstvo, trgovinu i usluge, OIB 61190072891, Gundulićeva ulica 18, 10000 Zagreb</izvorni_sadrzaj>
    <derivirana_varijabla naziv="DomainObject.Predmet.StrankaIDrugiAdressOIB_1">DUBOVICA 7 d.o.o. za ugostiteljstvo, trgovinu i usluge, OIB 61190072891, Gundulićeva ulica 18, 10000 Zagreb</derivirana_varijabla>
  </DomainObject.Predmet.StrankaIDrugiAdressOIB>
  <DomainObject.Predmet.ProtustrankaIDrugiAdressOIB>
    <izvorni_sadrzaj>DUBOVICA 7 d.o.o. za ugostiteljstvo, trgovinu i usluge, OIB 61190072891, Gundulićeva ulica 18, 10000 Zagreb</izvorni_sadrzaj>
    <derivirana_varijabla naziv="DomainObject.Predmet.ProtustrankaIDrugiAdressOIB_1">DUBOVICA 7 d.o.o. za ugostiteljstvo, trgovinu i usluge, OIB 61190072891, Gundulićeva ulica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DUBOVICA 7 d.o.o. za ugostiteljstvo, trgovinu i usluge</item>
      <item>DUBOVICA 7 d.o.o. za ugostiteljstvo, trgovinu i usluge</item>
      <item>MARKO GRACIN</item>
      <item>FINA ZAGREB</item>
      <item>RH Ministarstvo financija</item>
      <item>ŽDO Zagreb</item>
    </izvorni_sadrzaj>
    <derivirana_varijabla naziv="DomainObject.Predmet.SudioniciListNaziv_1">
      <item>DUBOVICA 7 d.o.o. za ugostiteljstvo, trgovinu i usluge</item>
      <item>DUBOVICA 7 d.o.o. za ugostiteljstvo, trgovinu i usluge</item>
      <item>MARKO GRACIN</item>
      <item>FINA ZAGREB</item>
      <item>RH Ministarstvo financija</item>
      <item>ŽDO Zagreb</item>
    </derivirana_varijabla>
  </DomainObject.Predmet.SudioniciListNaziv>
  <DomainObject.Predmet.SudioniciListAdressOIB>
    <izvorni_sadrzaj>
      <item>DUBOVICA 7 d.o.o. za ugostiteljstvo, trgovinu i usluge, OIB 61190072891, Gundulićeva ulica 18,10000 Zagreb</item>
      <item>DUBOVICA 7 d.o.o. za ugostiteljstvo, trgovinu i usluge, OIB 61190072891, Gundulićeva ulica 18,10000 Zagreb</item>
      <item>MARKO GRACIN, FRA ANDRIJE KAČIĆA MIOŠIĆA 12,10000 Zagreb</item>
      <item>FINA ZAGREB, OIB 85821130368, Ul. grada Vukovara 70,10000 Zagreb</item>
      <item>RH Ministarstvo financija, OIB 18683136487, Av. Dubrovnik 32,10000 Zagreb</item>
      <item>ŽDO Zagreb, OIB 16488001145</item>
    </izvorni_sadrzaj>
    <derivirana_varijabla naziv="DomainObject.Predmet.SudioniciListAdressOIB_1">
      <item>DUBOVICA 7 d.o.o. za ugostiteljstvo, trgovinu i usluge, OIB 61190072891, Gundulićeva ulica 18,10000 Zagreb</item>
      <item>DUBOVICA 7 d.o.o. za ugostiteljstvo, trgovinu i usluge, OIB 61190072891, Gundulićeva ulica 18,10000 Zagreb</item>
      <item>MARKO GRACIN, FRA ANDRIJE KAČIĆA MIOŠIĆA 12,10000 Zagreb</item>
      <item>FINA ZAGREB, OIB 85821130368, Ul. grada Vukovara 70,10000 Zagreb</item>
      <item>RH Ministarstvo financija, OIB 18683136487, Av. Dubrovnik 32,10000 Zagreb</item>
      <item>ŽDO Zagreb, OIB 16488001145</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61190072891</item>
      <item>, OIB 61190072891</item>
      <item>, OIB null</item>
      <item>, OIB 85821130368</item>
      <item>, OIB 18683136487</item>
      <item>, OIB 16488001145</item>
    </izvorni_sadrzaj>
    <derivirana_varijabla naziv="DomainObject.Predmet.SudioniciListNazivOIB_1">
      <item>, OIB 61190072891</item>
      <item>, OIB 61190072891</item>
      <item>, OIB null</item>
      <item>, OIB 85821130368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16</properties:Pages>
  <properties:Words>4035</properties:Words>
  <properties:Characters>25990</properties:Characters>
  <properties:Lines>2136</properties:Lines>
  <properties:Paragraphs>1788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28301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2018-09-21T11:27:00Z</dcterms:created>
  <dc:creator>nribaric</dc:creator>
  <cp:lastModifiedBy>Jadranka Zelić</cp:lastModifiedBy>
  <cp:lastPrinted>2018-09-21T11:26:00Z</cp:lastPrinted>
  <dcterms:modified xmlns:xsi="http://www.w3.org/2001/XMLSchema-instance" xsi:type="dcterms:W3CDTF">2018-09-21T11:27:00Z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odobravanju sklapanja predstečajne nagodbe (rješenje odobravanje predstečajne nagodbe dubovica 7 21.9.2018.docx)</vt:lpwstr>
  </prop:property>
  <prop:property name="CC_coloring" pid="4" fmtid="{D5CDD505-2E9C-101B-9397-08002B2CF9AE}">
    <vt:bool>false</vt:bool>
  </prop:property>
  <prop:property name="BrojStranica" pid="5" fmtid="{D5CDD505-2E9C-101B-9397-08002B2CF9AE}">
    <vt:i4>16</vt:i4>
  </prop:property>
</prop:Properties>
</file>