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a153" w14:paraId="a28a153" w:rsidRDefault="007E67C4" w:rsidP="007E67C4" w:rsidR="007E67C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</w:t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TRGOVAČKI SUD U PAZINU</w:t>
      </w:r>
    </w:p>
    <w:p w:rsidRDefault="007E67C4" w:rsidP="007E67C4" w:rsidR="007E67C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  52000 PAZIN, Dršćevka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0572ED" w:rsidP="007E67C4" w:rsidR="000572ED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b/>
          <w:sz w:val="23"/>
          <w:szCs w:val="23"/>
        </w:rPr>
      </w:pPr>
      <w:r>
        <w:rPr>
          <w:sz w:val="23"/>
          <w:szCs w:val="23"/>
        </w:rPr>
        <w:t>R E P U B L I K A   H R V A T S K A</w:t>
      </w:r>
    </w:p>
    <w:p w:rsidRDefault="007E67C4" w:rsidP="007E67C4" w:rsidR="007E67C4">
      <w:pPr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E4D4B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Trgovački sud u Pazinu, po stečajnoj sutkinji Tijani Licul, povodom prijedloga predlagatelja FINANCIJSKA AGENCIJA, Regionalni centar Rijeka, Podružnica Pula, Giardini 5, OIB: 85821130368, u postupku radi otvaranja stečajnog postupka nad dužnikom </w:t>
      </w:r>
      <w:r w:rsidR="000401B7">
        <w:rPr>
          <w:sz w:val="23"/>
          <w:szCs w:val="23"/>
        </w:rPr>
        <w:t xml:space="preserve">ARH. ZONA 21 </w:t>
      </w:r>
      <w:r w:rsidR="001B244D">
        <w:rPr>
          <w:sz w:val="23"/>
          <w:szCs w:val="23"/>
        </w:rPr>
        <w:t xml:space="preserve">d.o.o. </w:t>
      </w:r>
      <w:r w:rsidR="000401B7">
        <w:rPr>
          <w:sz w:val="23"/>
          <w:szCs w:val="23"/>
        </w:rPr>
        <w:t xml:space="preserve">Pula, Japodska 27, </w:t>
      </w:r>
      <w:r w:rsidR="0001258E">
        <w:rPr>
          <w:sz w:val="23"/>
          <w:szCs w:val="23"/>
        </w:rPr>
        <w:t xml:space="preserve">OIB: </w:t>
      </w:r>
      <w:r w:rsidR="000401B7">
        <w:rPr>
          <w:sz w:val="23"/>
          <w:szCs w:val="23"/>
        </w:rPr>
        <w:t>60101555499</w:t>
      </w:r>
      <w:r w:rsidR="0001258E">
        <w:rPr>
          <w:sz w:val="23"/>
          <w:szCs w:val="23"/>
        </w:rPr>
        <w:t xml:space="preserve">, </w:t>
      </w:r>
    </w:p>
    <w:p w:rsidRDefault="002A0B16" w:rsidP="007E67C4" w:rsidR="002A0B16">
      <w:pPr>
        <w:jc w:val="both"/>
        <w:rPr>
          <w:sz w:val="23"/>
          <w:szCs w:val="23"/>
        </w:rPr>
      </w:pPr>
    </w:p>
    <w:p w:rsidRDefault="000572ED" w:rsidP="007E67C4" w:rsidR="000572ED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Obustavlja se postupak radi otvaranja stečajnog postupka nad dužnikom </w:t>
      </w:r>
      <w:r w:rsidR="000401B7">
        <w:rPr>
          <w:sz w:val="23"/>
          <w:szCs w:val="23"/>
        </w:rPr>
        <w:t>ARH. ZONA 21 d.o.o. Pula, Japodska 27, OIB: 60101555499</w:t>
      </w:r>
      <w:r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0572ED" w:rsidP="007E67C4" w:rsidR="000572ED">
      <w:pPr>
        <w:jc w:val="both"/>
        <w:rPr>
          <w:sz w:val="23"/>
          <w:szCs w:val="23"/>
        </w:rPr>
      </w:pPr>
    </w:p>
    <w:p w:rsidRDefault="007E67C4" w:rsidP="000572ED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Predlagatelj je </w:t>
      </w:r>
      <w:r w:rsidR="000401B7">
        <w:rPr>
          <w:sz w:val="23"/>
          <w:szCs w:val="23"/>
        </w:rPr>
        <w:t>31. ožujka</w:t>
      </w:r>
      <w:r w:rsidR="002E4D4B">
        <w:rPr>
          <w:sz w:val="23"/>
          <w:szCs w:val="23"/>
        </w:rPr>
        <w:t xml:space="preserve"> 2016. godine </w:t>
      </w:r>
      <w:r>
        <w:rPr>
          <w:sz w:val="23"/>
          <w:szCs w:val="23"/>
        </w:rPr>
        <w:t>podnio prijedlog za otvaranje</w:t>
      </w:r>
      <w:r w:rsidR="00A15928">
        <w:rPr>
          <w:sz w:val="23"/>
          <w:szCs w:val="23"/>
        </w:rPr>
        <w:t>m</w:t>
      </w:r>
      <w:r>
        <w:rPr>
          <w:sz w:val="23"/>
          <w:szCs w:val="23"/>
        </w:rPr>
        <w:t xml:space="preserve"> stečajnog postupka nad dužnikom </w:t>
      </w:r>
      <w:r w:rsidR="000401B7">
        <w:rPr>
          <w:sz w:val="23"/>
          <w:szCs w:val="23"/>
        </w:rPr>
        <w:t>ARH. ZONA 21 d.o.o. Pula, Japodska 27, OIB: 60101555499</w:t>
      </w:r>
      <w:r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Prijedlog je podnesen jer je dužnik na dan </w:t>
      </w:r>
      <w:r w:rsidR="001B244D">
        <w:rPr>
          <w:sz w:val="23"/>
          <w:szCs w:val="23"/>
        </w:rPr>
        <w:t>01. rujna 2015</w:t>
      </w:r>
      <w:r w:rsidR="002A0B16">
        <w:rPr>
          <w:sz w:val="23"/>
          <w:szCs w:val="23"/>
        </w:rPr>
        <w:t xml:space="preserve">. godine </w:t>
      </w:r>
      <w:r>
        <w:rPr>
          <w:sz w:val="23"/>
          <w:szCs w:val="23"/>
        </w:rPr>
        <w:t xml:space="preserve">u Očevidniku redoslijeda osnova za plaćanje imao evidentirane neizvršene obveze za plaćanje u neprekinutom razdoblju od </w:t>
      </w:r>
      <w:r w:rsidR="000401B7">
        <w:rPr>
          <w:sz w:val="23"/>
          <w:szCs w:val="23"/>
        </w:rPr>
        <w:t>1041</w:t>
      </w:r>
      <w:r>
        <w:rPr>
          <w:sz w:val="23"/>
          <w:szCs w:val="23"/>
        </w:rPr>
        <w:t xml:space="preserve"> dana, u ukupnom iznosu od </w:t>
      </w:r>
      <w:r w:rsidR="000401B7">
        <w:rPr>
          <w:sz w:val="23"/>
          <w:szCs w:val="23"/>
        </w:rPr>
        <w:t>17.775,21</w:t>
      </w:r>
      <w:r>
        <w:rPr>
          <w:sz w:val="23"/>
          <w:szCs w:val="23"/>
        </w:rPr>
        <w:t xml:space="preserve"> kn, a što predstavlja stečajni razlog – nesposobnost za plaćanje, sukladno čl. 6. Stečajnog zakona (Narodne novine broj 71/15, dalje: SZ). 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2A0B16" w:rsidP="007E67C4" w:rsidR="002A0B1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Dužnik je </w:t>
      </w:r>
      <w:r w:rsidR="000401B7">
        <w:rPr>
          <w:sz w:val="23"/>
          <w:szCs w:val="23"/>
        </w:rPr>
        <w:t>05. svibnja</w:t>
      </w:r>
      <w:r>
        <w:rPr>
          <w:sz w:val="23"/>
          <w:szCs w:val="23"/>
        </w:rPr>
        <w:t xml:space="preserve"> 2016. godi</w:t>
      </w:r>
      <w:r w:rsidR="002E4D4B">
        <w:rPr>
          <w:sz w:val="23"/>
          <w:szCs w:val="23"/>
        </w:rPr>
        <w:t xml:space="preserve">ne dostavio potvrdu FINE (list </w:t>
      </w:r>
      <w:r w:rsidR="001B244D">
        <w:rPr>
          <w:sz w:val="23"/>
          <w:szCs w:val="23"/>
        </w:rPr>
        <w:t>1</w:t>
      </w:r>
      <w:r w:rsidR="000401B7">
        <w:rPr>
          <w:sz w:val="23"/>
          <w:szCs w:val="23"/>
        </w:rPr>
        <w:t>0 do 17</w:t>
      </w:r>
      <w:r>
        <w:rPr>
          <w:sz w:val="23"/>
          <w:szCs w:val="23"/>
        </w:rPr>
        <w:t xml:space="preserve"> spisa) iz koje proizlazi da je račun dužnika odblokiran.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128. st. 9. SZ-a propisano je da će sud obustaviti postupak ako dužnik do završetka prethodnog postupka postane sposoban za plaćanje. Kako je u konkretnom slučaju dužnik postao sposoban za plaćanje (jer je podmirio sve obveze) to je temeljem navedene odredbe valjalo obustaviti ovaj postupak i odlučiti kao u izreci ovog rješenja. </w:t>
      </w:r>
    </w:p>
    <w:p w:rsidRDefault="00ED2898" w:rsidP="002A0B16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ED2898" w:rsidP="007E67C4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Radi navedenog odlučeno je kao u izreci ovog rješenja.</w:t>
      </w:r>
    </w:p>
    <w:p w:rsidRDefault="00ED2898" w:rsidP="007E67C4" w:rsidR="00ED2898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2E4D4B">
        <w:rPr>
          <w:sz w:val="23"/>
          <w:szCs w:val="23"/>
        </w:rPr>
        <w:t>2</w:t>
      </w:r>
      <w:r w:rsidR="0001258E">
        <w:rPr>
          <w:sz w:val="23"/>
          <w:szCs w:val="23"/>
        </w:rPr>
        <w:t>9</w:t>
      </w:r>
      <w:r w:rsidR="002A0B16">
        <w:rPr>
          <w:sz w:val="23"/>
          <w:szCs w:val="23"/>
        </w:rPr>
        <w:t>. srpnja</w:t>
      </w:r>
      <w:r>
        <w:rPr>
          <w:sz w:val="23"/>
          <w:szCs w:val="23"/>
        </w:rPr>
        <w:t xml:space="preserve"> 2016.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Stečajna sutkinja:</w:t>
      </w: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65483F">
        <w:rPr>
          <w:sz w:val="23"/>
          <w:szCs w:val="23"/>
        </w:rPr>
        <w:t>, v. r.</w:t>
      </w:r>
    </w:p>
    <w:p w:rsidRDefault="000572ED" w:rsidP="007E67C4" w:rsidR="000572ED">
      <w:pPr>
        <w:jc w:val="both"/>
        <w:rPr>
          <w:sz w:val="23"/>
          <w:szCs w:val="23"/>
        </w:rPr>
      </w:pPr>
    </w:p>
    <w:p w:rsidRDefault="000572ED" w:rsidP="007E67C4" w:rsidR="000572ED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UPUTA O PRAVNOM LIJEKU:</w:t>
      </w:r>
    </w:p>
    <w:p w:rsidRDefault="007E67C4" w:rsidP="007E67C4" w:rsidR="007E67C4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Protiv ovog rješenja nezadovoljna stranka može podnijeti žalbu u roku od 8 dana od dana primitka prijepisa istog. Žalba se podnosi putem ovoga suda u </w:t>
      </w:r>
      <w:r w:rsidR="00ED2898">
        <w:rPr>
          <w:sz w:val="23"/>
          <w:szCs w:val="23"/>
        </w:rPr>
        <w:t>3</w:t>
      </w:r>
      <w:r>
        <w:rPr>
          <w:sz w:val="23"/>
          <w:szCs w:val="23"/>
        </w:rPr>
        <w:t xml:space="preserve"> istovjetna primjerka, a o žalbi odlučuje Visoki trgovački sud Republike Hrvatske.</w:t>
      </w:r>
    </w:p>
    <w:p w:rsidRDefault="007E67C4" w:rsidP="007E67C4" w:rsidR="007E67C4">
      <w:pPr>
        <w:rPr>
          <w:sz w:val="23"/>
          <w:szCs w:val="23"/>
        </w:rPr>
      </w:pPr>
    </w:p>
    <w:p w:rsidRDefault="00ED2898" w:rsidP="007E67C4" w:rsidR="00ED2898">
      <w:pPr>
        <w:rPr>
          <w:sz w:val="23"/>
          <w:szCs w:val="23"/>
        </w:rPr>
      </w:pP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DNA: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1/ </w:t>
      </w:r>
      <w:r w:rsidR="007E67C4">
        <w:rPr>
          <w:sz w:val="23"/>
          <w:szCs w:val="23"/>
        </w:rPr>
        <w:t>Predlagatelj</w:t>
      </w:r>
      <w:r>
        <w:rPr>
          <w:sz w:val="23"/>
          <w:szCs w:val="23"/>
        </w:rPr>
        <w:t>u</w:t>
      </w:r>
    </w:p>
    <w:p w:rsidRDefault="00ED2898" w:rsidP="007E67C4" w:rsidR="0001258E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2/ </w:t>
      </w:r>
      <w:r w:rsidR="001B244D">
        <w:rPr>
          <w:sz w:val="23"/>
          <w:szCs w:val="23"/>
        </w:rPr>
        <w:t>Dužniku</w:t>
      </w:r>
    </w:p>
    <w:p w:rsidRDefault="002A0B16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>3</w:t>
      </w:r>
      <w:r w:rsidR="00ED2898">
        <w:rPr>
          <w:sz w:val="23"/>
          <w:szCs w:val="23"/>
        </w:rPr>
        <w:t xml:space="preserve">/ e-oglasna ploča </w:t>
      </w:r>
    </w:p>
    <w:p w:rsidRDefault="00ED2898" w:rsidP="007E67C4" w:rsidR="00ED2898">
      <w:pPr>
        <w:ind w:firstLine="708"/>
        <w:rPr>
          <w:sz w:val="23"/>
          <w:szCs w:val="23"/>
        </w:rPr>
      </w:pPr>
    </w:p>
    <w:p w:rsidRDefault="007E67C4" w:rsidP="007E67C4" w:rsidR="007E67C4"/>
    <w:p w:rsidRDefault="000014E8" w:rsidR="000014E8"/>
    <w:sectPr w:rsidSect="007E67C4" w:rsidR="000014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7E67C4" w:rsidR="007E67C4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2F69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  <w:t>Posl. broj: 4 St-</w:t>
        </w:r>
        <w:r w:rsidR="000401B7">
          <w:t>576</w:t>
        </w:r>
        <w:r w:rsidR="002E4D4B">
          <w:t>/16</w:t>
        </w:r>
        <w:r w:rsidR="002A0B16">
          <w:t xml:space="preserve"> -</w:t>
        </w: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0401B7">
      <w:t>576</w:t>
    </w:r>
    <w:r w:rsidR="002E4D4B">
      <w:t>/16</w:t>
    </w:r>
    <w:r w:rsidR="002A0B16">
      <w:t xml:space="preserve"> 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32696"/>
    <w:rsid w:val="000401B7"/>
    <w:rsid w:val="000572ED"/>
    <w:rsid w:val="001B244D"/>
    <w:rsid w:val="0027286E"/>
    <w:rsid w:val="002A0B16"/>
    <w:rsid w:val="002E4D4B"/>
    <w:rsid w:val="00312F69"/>
    <w:rsid w:val="00642D6B"/>
    <w:rsid w:val="0065483F"/>
    <w:rsid w:val="00755F05"/>
    <w:rsid w:val="007E67C4"/>
    <w:rsid w:val="008A2F01"/>
    <w:rsid w:val="008F6624"/>
    <w:rsid w:val="00921CDC"/>
    <w:rsid w:val="0095611E"/>
    <w:rsid w:val="00A15928"/>
    <w:rsid w:val="00ED2898"/>
    <w:rsid w:val="00F9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2F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F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F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F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F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2F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F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F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F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F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St-576/2016</izvorni_sadrzaj>
    <derivirana_varijabla naziv="DomainObject.Predmet.OznakaBroj_1">St-576/2016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ARH. ZONA 21 d.o.o. PULA</izvorni_sadrzaj>
    <derivirana_varijabla naziv="DomainObject.Predmet.ProtustrankaFormated_1">  ARH. ZONA 21 d.o.o. PULA</derivirana_varijabla>
  </DomainObject.Predmet.ProtustrankaFormated>
  <DomainObject.Predmet.ProtustrankaFormatedOIB>
    <izvorni_sadrzaj>  ARH. ZONA 21 d.o.o. PULA, OIB 60101555499</izvorni_sadrzaj>
    <derivirana_varijabla naziv="DomainObject.Predmet.ProtustrankaFormatedOIB_1">  ARH. ZONA 21 d.o.o. PULA, OIB 60101555499</derivirana_varijabla>
  </DomainObject.Predmet.ProtustrankaFormatedOIB>
  <DomainObject.Predmet.ProtustrankaFormatedWithAdress>
    <izvorni_sadrzaj> ARH. ZONA 21 d.o.o. PULA, Japodska 27, 52100 Pula</izvorni_sadrzaj>
    <derivirana_varijabla naziv="DomainObject.Predmet.ProtustrankaFormatedWithAdress_1"> ARH. ZONA 21 d.o.o. PULA, Japodska 27, 52100 Pula</derivirana_varijabla>
  </DomainObject.Predmet.ProtustrankaFormatedWithAdress>
  <DomainObject.Predmet.ProtustrankaFormatedWithAdressOIB>
    <izvorni_sadrzaj> ARH. ZONA 21 d.o.o. PULA, OIB 60101555499, Japodska 27, 52100 Pula</izvorni_sadrzaj>
    <derivirana_varijabla naziv="DomainObject.Predmet.ProtustrankaFormatedWithAdressOIB_1"> ARH. ZONA 21 d.o.o. PULA, OIB 60101555499, Japodska 27, 52100 Pula</derivirana_varijabla>
  </DomainObject.Predmet.ProtustrankaFormatedWithAdressOIB>
  <DomainObject.Predmet.ProtustrankaWithAdress>
    <izvorni_sadrzaj>ARH. ZONA 21 d.o.o. PULA Japodska 27, 52100 Pula</izvorni_sadrzaj>
    <derivirana_varijabla naziv="DomainObject.Predmet.ProtustrankaWithAdress_1">ARH. ZONA 21 d.o.o. PULA Japodska 27, 52100 Pula</derivirana_varijabla>
  </DomainObject.Predmet.ProtustrankaWithAdress>
  <DomainObject.Predmet.ProtustrankaWithAdressOIB>
    <izvorni_sadrzaj>ARH. ZONA 21 d.o.o. PULA, OIB 60101555499, Japodska 27, 52100 Pula</izvorni_sadrzaj>
    <derivirana_varijabla naziv="DomainObject.Predmet.ProtustrankaWithAdressOIB_1">ARH. ZONA 21 d.o.o. PULA, OIB 60101555499, Japodska 27, 52100 Pula</derivirana_varijabla>
  </DomainObject.Predmet.ProtustrankaWithAdressOIB>
  <DomainObject.Predmet.ProtustrankaNazivFormated>
    <izvorni_sadrzaj>ARH. ZONA 21 d.o.o. PULA</izvorni_sadrzaj>
    <derivirana_varijabla naziv="DomainObject.Predmet.ProtustrankaNazivFormated_1">ARH. ZONA 21 d.o.o. PULA</derivirana_varijabla>
  </DomainObject.Predmet.ProtustrankaNazivFormated>
  <DomainObject.Predmet.ProtustrankaNazivFormatedOIB>
    <izvorni_sadrzaj>ARH. ZONA 21 d.o.o. PULA, OIB 60101555499</izvorni_sadrzaj>
    <derivirana_varijabla naziv="DomainObject.Predmet.ProtustrankaNazivFormatedOIB_1">ARH. ZONA 21 d.o.o. PULA, OIB 60101555499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17775.21</izvorni_sadrzaj>
    <derivirana_varijabla naziv="DomainObject.Predmet.TrenutnaVrijednost_1">17775.21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ARH. ZONA 21 d.o.o. PULA</item>
    </izvorni_sadrzaj>
    <derivirana_varijabla naziv="DomainObject.Predmet.ProtuStrankaListFormated_1">
      <item>ARH. ZONA 21 d.o.o. PULA</item>
    </derivirana_varijabla>
  </DomainObject.Predmet.ProtuStrankaListFormated>
  <DomainObject.Predmet.ProtuStrankaListFormatedOIB>
    <izvorni_sadrzaj>
      <item>ARH. ZONA 21 d.o.o. PULA, OIB 60101555499</item>
    </izvorni_sadrzaj>
    <derivirana_varijabla naziv="DomainObject.Predmet.ProtuStrankaListFormatedOIB_1">
      <item>ARH. ZONA 21 d.o.o. PULA, OIB 60101555499</item>
    </derivirana_varijabla>
  </DomainObject.Predmet.ProtuStrankaListFormatedOIB>
  <DomainObject.Predmet.ProtuStrankaListFormatedWithAdress>
    <izvorni_sadrzaj>
      <item>ARH. ZONA 21 d.o.o. PULA, Japodska 27, 52100 Pula</item>
    </izvorni_sadrzaj>
    <derivirana_varijabla naziv="DomainObject.Predmet.ProtuStrankaListFormatedWithAdress_1">
      <item>ARH. ZONA 21 d.o.o. PULA, Japodska 27, 52100 Pula</item>
    </derivirana_varijabla>
  </DomainObject.Predmet.ProtuStrankaListFormatedWithAdress>
  <DomainObject.Predmet.ProtuStrankaListFormatedWithAdressOIB>
    <izvorni_sadrzaj>
      <item>ARH. ZONA 21 d.o.o. PULA, OIB 60101555499, Japodska 27, 52100 Pula</item>
    </izvorni_sadrzaj>
    <derivirana_varijabla naziv="DomainObject.Predmet.ProtuStrankaListFormatedWithAdressOIB_1">
      <item>ARH. ZONA 21 d.o.o. PULA, OIB 60101555499, Japodska 27, 52100 Pula</item>
    </derivirana_varijabla>
  </DomainObject.Predmet.ProtuStrankaListFormatedWithAdressOIB>
  <DomainObject.Predmet.ProtuStrankaListNazivFormated>
    <izvorni_sadrzaj>
      <item>ARH. ZONA 21 d.o.o. PULA</item>
    </izvorni_sadrzaj>
    <derivirana_varijabla naziv="DomainObject.Predmet.ProtuStrankaListNazivFormated_1">
      <item>ARH. ZONA 21 d.o.o. PULA</item>
    </derivirana_varijabla>
  </DomainObject.Predmet.ProtuStrankaListNazivFormated>
  <DomainObject.Predmet.ProtuStrankaListNazivFormatedOIB>
    <izvorni_sadrzaj>
      <item>ARH. ZONA 21 d.o.o. PULA, OIB 60101555499</item>
    </izvorni_sadrzaj>
    <derivirana_varijabla naziv="DomainObject.Predmet.ProtuStrankaListNazivFormatedOIB_1">
      <item>ARH. ZONA 21 d.o.o. PULA, OIB 60101555499</item>
    </derivirana_varijabla>
  </DomainObject.Predmet.ProtuStrankaListNazivFormatedOIB>
  <DomainObject.Predmet.OstaliListFormated>
    <izvorni_sadrzaj>
      <item>Zdenko Kovač</item>
    </izvorni_sadrzaj>
    <derivirana_varijabla naziv="DomainObject.Predmet.OstaliListFormated_1">
      <item>Zdenko Kovač</item>
    </derivirana_varijabla>
  </DomainObject.Predmet.OstaliListFormated>
  <DomainObject.Predmet.OstaliListFormatedOIB>
    <izvorni_sadrzaj>
      <item>Zdenko Kovač, OIB 88707656941</item>
    </izvorni_sadrzaj>
    <derivirana_varijabla naziv="DomainObject.Predmet.OstaliListFormatedOIB_1">
      <item>Zdenko Kovač, OIB 88707656941</item>
    </derivirana_varijabla>
  </DomainObject.Predmet.OstaliListFormatedOIB>
  <DomainObject.Predmet.OstaliListFormatedWithAdress>
    <izvorni_sadrzaj>
      <item>Zdenko Kovač, Japodska 27, 52100 Pula</item>
    </izvorni_sadrzaj>
    <derivirana_varijabla naziv="DomainObject.Predmet.OstaliListFormatedWithAdress_1">
      <item>Zdenko Kovač, Japodska 27, 52100 Pula</item>
    </derivirana_varijabla>
  </DomainObject.Predmet.OstaliListFormatedWithAdress>
  <DomainObject.Predmet.OstaliListFormatedWithAdressOIB>
    <izvorni_sadrzaj>
      <item>Zdenko Kovač, OIB 88707656941, Japodska 27, 52100 Pula</item>
    </izvorni_sadrzaj>
    <derivirana_varijabla naziv="DomainObject.Predmet.OstaliListFormatedWithAdressOIB_1">
      <item>Zdenko Kovač, OIB 88707656941, Japodska 27, 52100 Pula</item>
    </derivirana_varijabla>
  </DomainObject.Predmet.OstaliListFormatedWithAdressOIB>
  <DomainObject.Predmet.OstaliListNazivFormated>
    <izvorni_sadrzaj>
      <item>Zdenko Kovač</item>
    </izvorni_sadrzaj>
    <derivirana_varijabla naziv="DomainObject.Predmet.OstaliListNazivFormated_1">
      <item>Zdenko Kovač</item>
    </derivirana_varijabla>
  </DomainObject.Predmet.OstaliListNazivFormated>
  <DomainObject.Predmet.OstaliListNazivFormatedOIB>
    <izvorni_sadrzaj>
      <item>Zdenko Kovač, OIB 88707656941</item>
    </izvorni_sadrzaj>
    <derivirana_varijabla naziv="DomainObject.Predmet.OstaliListNazivFormatedOIB_1">
      <item>Zdenko Kovač, OIB 88707656941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ARH. ZONA 21 d.o.o. PULA</izvorni_sadrzaj>
    <derivirana_varijabla naziv="DomainObject.Predmet.ProtustrankaIDrugi_1">ARH. ZONA 21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ARH. ZONA 21 d.o.o. PULA, OIB 60101555499, Japodska 27, 52100 Pula</izvorni_sadrzaj>
    <derivirana_varijabla naziv="DomainObject.Predmet.ProtustrankaIDrugiAdressOIB_1">ARH. ZONA 21 d.o.o. PULA, OIB 60101555499, Japodska 27,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ARH. ZONA 21 d.o.o. PULA</item>
      <item>Zdenko Kovač</item>
    </izvorni_sadrzaj>
    <derivirana_varijabla naziv="DomainObject.Predmet.SudioniciListNaziv_1">
      <item>FINANCIJSKA AGENCIJA, RC RIJEKA, PODRUŽNICA PULA, PULA</item>
      <item>ARH. ZONA 21 d.o.o. PULA</item>
      <item>Zdenko Kovač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ARH. ZONA 21 d.o.o. PULA, OIB 60101555499, Japodska 27,52100 Pula</item>
      <item>Zdenko Kovač, OIB 88707656941, Japodska 27,52100 Pula</item>
    </izvorni_sadrzaj>
    <derivirana_varijabla naziv="DomainObject.Predmet.SudioniciListAdressOIB_1">
      <item>FINANCIJSKA AGENCIJA, RC RIJEKA, PODRUŽNICA PULA, PULA, OIB 85821130368, Ulica grada Vukovara 70,10000 Zagreb</item>
      <item>ARH. ZONA 21 d.o.o. PULA, OIB 60101555499, Japodska 27,52100 Pula</item>
      <item>Zdenko Kovač, OIB 88707656941, Japodska 27,52100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60101555499</item>
      <item>, OIB 88707656941</item>
    </izvorni_sadrzaj>
    <derivirana_varijabla naziv="DomainObject.Predmet.SudioniciListNazivOIB_1">
      <item>, OIB 85821130368</item>
      <item>, OIB 60101555499</item>
      <item>, OIB 88707656941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1680</properties:Characters>
  <properties:Lines>61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2016-07-29T08:47:00Z</dcterms:created>
  <dc:creator>Tijana Licul</dc:creator>
  <cp:lastModifiedBy>Jasmina Matika</cp:lastModifiedBy>
  <cp:lastPrinted>2016-08-01T06:18:00Z</cp:lastPrinted>
  <dcterms:modified xmlns:xsi="http://www.w3.org/2001/XMLSchema-instance" xsi:type="dcterms:W3CDTF">2016-08-01T07:30:00Z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