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18ca" w14:paraId="6e318ca" w:rsidRDefault="00B81090" w:rsidP="00B103D7" w:rsidR="00B81090" w:rsidRPr="004A7FFC">
      <w:pPr>
        <w:jc w:val="right"/>
        <w15:collapsed w:val="false"/>
        <w:rPr>
          <w:rFonts w:hAnsi="Times New Roman" w:ascii="Times New Roman"/>
        </w:rPr>
      </w:pPr>
      <w:bookmarkStart w:name="_GoBack" w:id="0"/>
      <w:bookmarkEnd w:id="0"/>
      <w:r w:rsidRPr="004A7FFC">
        <w:rPr>
          <w:rFonts w:hAnsi="Times New Roman" w:ascii="Times New Roman"/>
        </w:rPr>
        <w:t xml:space="preserve">3 </w:t>
      </w:r>
      <w:r w:rsidR="002C7F1C">
        <w:rPr>
          <w:rFonts w:hAnsi="Times New Roman" w:ascii="Times New Roman"/>
        </w:rPr>
        <w:t xml:space="preserve">  </w:t>
      </w:r>
      <w:r w:rsidRPr="004A7FFC">
        <w:rPr>
          <w:rFonts w:hAnsi="Times New Roman" w:ascii="Times New Roman"/>
        </w:rPr>
        <w:t>St-</w:t>
      </w:r>
      <w:r w:rsidR="001760D1">
        <w:rPr>
          <w:rFonts w:hAnsi="Times New Roman" w:ascii="Times New Roman"/>
        </w:rPr>
        <w:t>833/17-35</w:t>
      </w:r>
    </w:p>
    <w:p w:rsidRDefault="00B81090" w:rsidP="00B81090" w:rsidR="00B81090" w:rsidRPr="004A7FFC">
      <w:pPr>
        <w:rPr>
          <w:rFonts w:hAnsi="Times New Roman" w:ascii="Times New Roman"/>
        </w:rPr>
      </w:pPr>
    </w:p>
    <w:p w:rsidRDefault="007A5E7A" w:rsidP="00B81090" w:rsidR="00B81090" w:rsidRPr="004A7FFC">
      <w:pPr>
        <w:rPr>
          <w:rFonts w:hAnsi="Times New Roman" w:ascii="Times New Roman"/>
        </w:rPr>
      </w:pPr>
      <w:r w:rsidRPr="00771074">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r w:rsidR="001760D1">
        <w:rPr>
          <w:rFonts w:hAnsi="Times New Roman" w:ascii="Times New Roman"/>
          <w:szCs w:val="24"/>
        </w:rPr>
        <w:t>U KARLOVCU</w:t>
      </w:r>
    </w:p>
    <w:p w:rsidRDefault="00B81090" w:rsidP="00B81090" w:rsidR="00CB1E0D" w:rsidRPr="00573FE4">
      <w:pPr>
        <w:rPr>
          <w:rFonts w:hAnsi="Times New Roman" w:ascii="Times New Roman"/>
          <w:szCs w:val="24"/>
        </w:rPr>
      </w:pPr>
      <w:r w:rsidRPr="00573FE4">
        <w:rPr>
          <w:rFonts w:hAnsi="Times New Roman" w:ascii="Times New Roman"/>
          <w:szCs w:val="24"/>
        </w:rPr>
        <w:t xml:space="preserve">Karlovac, </w:t>
      </w:r>
      <w:r w:rsidR="001760D1">
        <w:rPr>
          <w:rFonts w:hAnsi="Times New Roman" w:ascii="Times New Roman"/>
          <w:szCs w:val="24"/>
        </w:rPr>
        <w:t>Trg hrvatskih branitelja 1/II</w:t>
      </w:r>
    </w:p>
    <w:p w:rsidRDefault="00CB1E0D" w:rsidP="00B81090" w:rsidR="00CB1E0D" w:rsidRPr="00573FE4">
      <w:pPr>
        <w:rPr>
          <w:rFonts w:hAnsi="Times New Roman" w:ascii="Times New Roman"/>
          <w:szCs w:val="24"/>
        </w:rPr>
      </w:pPr>
    </w:p>
    <w:p w:rsidRDefault="008816DA" w:rsidP="008816DA" w:rsidR="0036322E" w:rsidRPr="00573FE4">
      <w:pPr>
        <w:jc w:val="center"/>
        <w:rPr>
          <w:rFonts w:hAnsi="Times New Roman" w:ascii="Times New Roman"/>
          <w:szCs w:val="24"/>
        </w:rPr>
      </w:pP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E</w:t>
      </w:r>
      <w:r w:rsidR="007A5E7A" w:rsidRPr="00573FE4">
        <w:rPr>
          <w:rFonts w:hAnsi="Times New Roman" w:ascii="Times New Roman"/>
          <w:szCs w:val="24"/>
        </w:rPr>
        <w:t xml:space="preserve"> </w:t>
      </w:r>
      <w:r w:rsidRPr="00573FE4">
        <w:rPr>
          <w:rFonts w:hAnsi="Times New Roman" w:ascii="Times New Roman"/>
          <w:szCs w:val="24"/>
        </w:rPr>
        <w:t>P</w:t>
      </w:r>
      <w:r w:rsidR="007A5E7A" w:rsidRPr="00573FE4">
        <w:rPr>
          <w:rFonts w:hAnsi="Times New Roman" w:ascii="Times New Roman"/>
          <w:szCs w:val="24"/>
        </w:rPr>
        <w:t xml:space="preserve"> </w:t>
      </w:r>
      <w:r w:rsidRPr="00573FE4">
        <w:rPr>
          <w:rFonts w:hAnsi="Times New Roman" w:ascii="Times New Roman"/>
          <w:szCs w:val="24"/>
        </w:rPr>
        <w:t>U</w:t>
      </w:r>
      <w:r w:rsidR="007A5E7A" w:rsidRPr="00573FE4">
        <w:rPr>
          <w:rFonts w:hAnsi="Times New Roman" w:ascii="Times New Roman"/>
          <w:szCs w:val="24"/>
        </w:rPr>
        <w:t xml:space="preserve"> </w:t>
      </w:r>
      <w:r w:rsidRPr="00573FE4">
        <w:rPr>
          <w:rFonts w:hAnsi="Times New Roman" w:ascii="Times New Roman"/>
          <w:szCs w:val="24"/>
        </w:rPr>
        <w:t>B</w:t>
      </w:r>
      <w:r w:rsidR="007A5E7A" w:rsidRPr="00573FE4">
        <w:rPr>
          <w:rFonts w:hAnsi="Times New Roman" w:ascii="Times New Roman"/>
          <w:szCs w:val="24"/>
        </w:rPr>
        <w:t xml:space="preserve"> </w:t>
      </w:r>
      <w:r w:rsidRPr="00573FE4">
        <w:rPr>
          <w:rFonts w:hAnsi="Times New Roman" w:ascii="Times New Roman"/>
          <w:szCs w:val="24"/>
        </w:rPr>
        <w:t>L</w:t>
      </w:r>
      <w:r w:rsidR="007A5E7A" w:rsidRPr="00573FE4">
        <w:rPr>
          <w:rFonts w:hAnsi="Times New Roman" w:ascii="Times New Roman"/>
          <w:szCs w:val="24"/>
        </w:rPr>
        <w:t xml:space="preserve"> </w:t>
      </w:r>
      <w:r w:rsidRPr="00573FE4">
        <w:rPr>
          <w:rFonts w:hAnsi="Times New Roman" w:ascii="Times New Roman"/>
          <w:szCs w:val="24"/>
        </w:rPr>
        <w:t>I</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 xml:space="preserve">A </w:t>
      </w:r>
      <w:r w:rsidR="007A5E7A" w:rsidRPr="00573FE4">
        <w:rPr>
          <w:rFonts w:hAnsi="Times New Roman" w:ascii="Times New Roman"/>
          <w:szCs w:val="24"/>
        </w:rPr>
        <w:t xml:space="preserve">  </w:t>
      </w:r>
      <w:r w:rsidRPr="00573FE4">
        <w:rPr>
          <w:rFonts w:hAnsi="Times New Roman" w:ascii="Times New Roman"/>
          <w:szCs w:val="24"/>
        </w:rPr>
        <w:t>H</w:t>
      </w:r>
      <w:r w:rsidR="007A5E7A" w:rsidRPr="00573FE4">
        <w:rPr>
          <w:rFonts w:hAnsi="Times New Roman" w:ascii="Times New Roman"/>
          <w:szCs w:val="24"/>
        </w:rPr>
        <w:t xml:space="preserve"> </w:t>
      </w: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V</w:t>
      </w:r>
      <w:r w:rsidR="007A5E7A" w:rsidRPr="00573FE4">
        <w:rPr>
          <w:rFonts w:hAnsi="Times New Roman" w:ascii="Times New Roman"/>
          <w:szCs w:val="24"/>
        </w:rPr>
        <w:t xml:space="preserve"> </w:t>
      </w:r>
      <w:r w:rsidRPr="00573FE4">
        <w:rPr>
          <w:rFonts w:hAnsi="Times New Roman" w:ascii="Times New Roman"/>
          <w:szCs w:val="24"/>
        </w:rPr>
        <w:t>A</w:t>
      </w:r>
      <w:r w:rsidR="007A5E7A" w:rsidRPr="00573FE4">
        <w:rPr>
          <w:rFonts w:hAnsi="Times New Roman" w:ascii="Times New Roman"/>
          <w:szCs w:val="24"/>
        </w:rPr>
        <w:t xml:space="preserve"> </w:t>
      </w:r>
      <w:r w:rsidRPr="00573FE4">
        <w:rPr>
          <w:rFonts w:hAnsi="Times New Roman" w:ascii="Times New Roman"/>
          <w:szCs w:val="24"/>
        </w:rPr>
        <w:t>T</w:t>
      </w:r>
      <w:r w:rsidR="007A5E7A" w:rsidRPr="00573FE4">
        <w:rPr>
          <w:rFonts w:hAnsi="Times New Roman" w:ascii="Times New Roman"/>
          <w:szCs w:val="24"/>
        </w:rPr>
        <w:t xml:space="preserve"> </w:t>
      </w:r>
      <w:r w:rsidRPr="00573FE4">
        <w:rPr>
          <w:rFonts w:hAnsi="Times New Roman" w:ascii="Times New Roman"/>
          <w:szCs w:val="24"/>
        </w:rPr>
        <w:t>S</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A</w:t>
      </w:r>
    </w:p>
    <w:p w:rsidRDefault="0036322E" w:rsidP="0036322E" w:rsidR="0036322E" w:rsidRPr="00573FE4">
      <w:pPr>
        <w:jc w:val="center"/>
        <w:rPr>
          <w:rFonts w:hAnsi="Times New Roman" w:ascii="Times New Roman"/>
          <w:szCs w:val="24"/>
        </w:rPr>
      </w:pPr>
      <w:r w:rsidRPr="00573FE4">
        <w:rPr>
          <w:rFonts w:hAnsi="Times New Roman" w:ascii="Times New Roman"/>
          <w:szCs w:val="24"/>
        </w:rPr>
        <w:t>R J E Š E N J E</w:t>
      </w:r>
    </w:p>
    <w:p w:rsidRDefault="00B81090" w:rsidP="00B81090" w:rsidR="00B81090" w:rsidRPr="00573FE4">
      <w:pPr>
        <w:rPr>
          <w:rFonts w:hAnsi="Times New Roman" w:ascii="Times New Roman"/>
          <w:szCs w:val="24"/>
        </w:rPr>
      </w:pPr>
    </w:p>
    <w:p w:rsidRDefault="001760D1" w:rsidP="009A259C" w:rsidR="009A259C">
      <w:pPr>
        <w:ind w:firstLine="720"/>
        <w:jc w:val="both"/>
        <w:rPr>
          <w:rFonts w:hAnsi="Times New Roman" w:ascii="Times New Roman"/>
          <w:szCs w:val="24"/>
        </w:rPr>
      </w:pPr>
      <w:r w:rsidRPr="001760D1">
        <w:rPr>
          <w:rFonts w:hAnsi="Times New Roman" w:ascii="Times New Roman"/>
          <w:szCs w:val="24"/>
        </w:rPr>
        <w:t>Trgovački sud u Zagrebu Stalna Služba u Karlovcu, po sucu Vesni Fundurulić Perišin postupajući po prijedlogu REPUBLIKE HRVATSKE, MINISTARSTVA FINANCIJA, POREZNE UPRAVE, OIB: 18683136487, u stečajnom postupku nad dužnikom TRGO-GOLOJUH d.o.o., Zagreb, Fraterščica 115, OIB: 50410406599</w:t>
      </w:r>
      <w:r w:rsidR="003B3EF6">
        <w:rPr>
          <w:rFonts w:hAnsi="Times New Roman" w:ascii="Times New Roman"/>
          <w:szCs w:val="24"/>
        </w:rPr>
        <w:t xml:space="preserve">, </w:t>
      </w:r>
      <w:r>
        <w:rPr>
          <w:rFonts w:hAnsi="Times New Roman" w:ascii="Times New Roman"/>
          <w:szCs w:val="24"/>
        </w:rPr>
        <w:t>3. siječnja 2019.,</w:t>
      </w:r>
    </w:p>
    <w:p w:rsidRDefault="00F616FC" w:rsidP="009A259C" w:rsidR="00F616FC" w:rsidRPr="00573FE4">
      <w:pPr>
        <w:ind w:firstLine="720"/>
        <w:jc w:val="both"/>
        <w:rPr>
          <w:rFonts w:hAnsi="Times New Roman" w:ascii="Times New Roman"/>
          <w:szCs w:val="24"/>
        </w:rPr>
      </w:pPr>
    </w:p>
    <w:p w:rsidRDefault="00DB7670" w:rsidP="00B81090" w:rsidR="00B81090" w:rsidRPr="00573FE4">
      <w:pPr>
        <w:jc w:val="center"/>
        <w:rPr>
          <w:rFonts w:hAnsi="Times New Roman" w:ascii="Times New Roman"/>
          <w:szCs w:val="24"/>
        </w:rPr>
      </w:pPr>
      <w:r w:rsidRPr="00573FE4">
        <w:rPr>
          <w:rFonts w:hAnsi="Times New Roman" w:ascii="Times New Roman"/>
          <w:szCs w:val="24"/>
        </w:rPr>
        <w:t>r i j e š i</w:t>
      </w:r>
      <w:r w:rsidR="00C75F6C" w:rsidRPr="00573FE4">
        <w:rPr>
          <w:rFonts w:hAnsi="Times New Roman" w:ascii="Times New Roman"/>
          <w:szCs w:val="24"/>
        </w:rPr>
        <w:t xml:space="preserve"> o</w:t>
      </w:r>
      <w:r w:rsidR="00B81090" w:rsidRPr="00573FE4">
        <w:rPr>
          <w:rFonts w:hAnsi="Times New Roman" w:ascii="Times New Roman"/>
          <w:szCs w:val="24"/>
        </w:rPr>
        <w:t xml:space="preserve">   j e</w:t>
      </w:r>
    </w:p>
    <w:p w:rsidRDefault="00B81090" w:rsidP="00B81090" w:rsidR="00B81090" w:rsidRPr="00573FE4">
      <w:pPr>
        <w:rPr>
          <w:rFonts w:hAnsi="Times New Roman" w:ascii="Times New Roman"/>
          <w:szCs w:val="24"/>
        </w:rPr>
      </w:pPr>
    </w:p>
    <w:p w:rsidRDefault="007F17A7" w:rsidP="006745A4" w:rsidR="007F17A7" w:rsidRPr="003374D4">
      <w:pPr>
        <w:ind w:firstLine="720"/>
        <w:jc w:val="both"/>
        <w:rPr>
          <w:rFonts w:hAnsi="Times New Roman" w:ascii="Times New Roman"/>
          <w:szCs w:val="24"/>
        </w:rPr>
      </w:pPr>
      <w:r w:rsidRPr="007F17A7">
        <w:rPr>
          <w:rFonts w:hAnsi="Times New Roman" w:ascii="Times New Roman"/>
          <w:szCs w:val="24"/>
        </w:rPr>
        <w:t>I.Za privremenog s</w:t>
      </w:r>
      <w:r w:rsidR="008137F7">
        <w:rPr>
          <w:rFonts w:hAnsi="Times New Roman" w:ascii="Times New Roman"/>
          <w:szCs w:val="24"/>
        </w:rPr>
        <w:t xml:space="preserve">tečajnog upravitelja imenuje se </w:t>
      </w:r>
      <w:r w:rsidR="001760D1" w:rsidRPr="001760D1">
        <w:rPr>
          <w:rFonts w:hAnsi="Times New Roman" w:ascii="Times New Roman"/>
        </w:rPr>
        <w:t>Jurica Tončić, iz Zagreba, Ignjata Đorđića 19, OIB: 44669013271</w:t>
      </w:r>
      <w:r w:rsidR="003374D4">
        <w:rPr>
          <w:rFonts w:hAnsi="Times New Roman" w:ascii="Times New Roman"/>
        </w:rPr>
        <w:t>.</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II.Privremeni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III.Privremeni stečajni upravitelj dužan je podnijeti izvješće o traženju u točci II. izreke rješenja u roku od 30 dana.  </w:t>
      </w:r>
    </w:p>
    <w:p w:rsidRDefault="007F17A7" w:rsidP="007F17A7" w:rsidR="007F17A7" w:rsidRPr="007F17A7">
      <w:pPr>
        <w:ind w:firstLine="720"/>
        <w:jc w:val="both"/>
        <w:rPr>
          <w:rFonts w:hAnsi="Times New Roman" w:ascii="Times New Roman"/>
          <w:szCs w:val="24"/>
        </w:rPr>
      </w:pPr>
    </w:p>
    <w:p w:rsidRDefault="007F17A7" w:rsidP="005919AE" w:rsidR="007F17A7" w:rsidRPr="007F17A7">
      <w:pPr>
        <w:ind w:firstLine="720"/>
        <w:jc w:val="center"/>
        <w:rPr>
          <w:rFonts w:hAnsi="Times New Roman" w:ascii="Times New Roman"/>
          <w:szCs w:val="24"/>
        </w:rPr>
      </w:pPr>
      <w:r w:rsidRPr="007F17A7">
        <w:rPr>
          <w:rFonts w:hAnsi="Times New Roman" w:ascii="Times New Roman"/>
          <w:szCs w:val="24"/>
        </w:rPr>
        <w:t>Obrazloženje</w:t>
      </w:r>
    </w:p>
    <w:p w:rsidRDefault="007F17A7" w:rsidP="007F17A7" w:rsidR="007F17A7">
      <w:pPr>
        <w:ind w:firstLine="720"/>
        <w:jc w:val="both"/>
        <w:rPr>
          <w:rFonts w:hAnsi="Times New Roman" w:ascii="Times New Roman"/>
          <w:szCs w:val="24"/>
        </w:rPr>
      </w:pPr>
    </w:p>
    <w:p w:rsidRDefault="00F456AB" w:rsidP="00F456AB" w:rsidR="00F456AB">
      <w:pPr>
        <w:ind w:firstLine="708"/>
        <w:jc w:val="both"/>
        <w:rPr>
          <w:rFonts w:hAnsi="Times New Roman" w:ascii="Times New Roman"/>
        </w:rPr>
      </w:pPr>
      <w:r>
        <w:rPr>
          <w:rFonts w:hAnsi="Times New Roman" w:ascii="Times New Roman"/>
        </w:rPr>
        <w:t>Na gore naznačenim dužn</w:t>
      </w:r>
      <w:r w:rsidR="001760D1">
        <w:rPr>
          <w:rFonts w:hAnsi="Times New Roman" w:ascii="Times New Roman"/>
        </w:rPr>
        <w:t>ikom rješenjem poslovni broj St-7314/15</w:t>
      </w:r>
      <w:r>
        <w:rPr>
          <w:rFonts w:hAnsi="Times New Roman" w:ascii="Times New Roman"/>
        </w:rPr>
        <w:t xml:space="preserve"> od </w:t>
      </w:r>
      <w:r w:rsidR="001760D1">
        <w:rPr>
          <w:rFonts w:hAnsi="Times New Roman" w:ascii="Times New Roman"/>
        </w:rPr>
        <w:t>27. siječnja</w:t>
      </w:r>
      <w:r>
        <w:rPr>
          <w:rFonts w:hAnsi="Times New Roman" w:ascii="Times New Roman"/>
        </w:rPr>
        <w:t xml:space="preserve"> 201</w:t>
      </w:r>
      <w:r w:rsidR="001760D1">
        <w:rPr>
          <w:rFonts w:hAnsi="Times New Roman" w:ascii="Times New Roman"/>
        </w:rPr>
        <w:t>7</w:t>
      </w:r>
      <w:r>
        <w:rPr>
          <w:rFonts w:hAnsi="Times New Roman" w:ascii="Times New Roman"/>
        </w:rPr>
        <w:t>. obustavljeno je postupanje povodom prijedloga FINA-e za provedbom skraćenog stečajnog postupka, budući je vjerovnik Republika Hrvatska, Ministarstvo financija, Porezna uprava, Područni ured Zagreb podnijela prijedlog za otvaranje stečajnog postupka nad dužnikom iz razloga što ima potraživanje prema istom, a također navodi da dužnik ima imovinu</w:t>
      </w:r>
      <w:r w:rsidR="001760D1">
        <w:rPr>
          <w:rFonts w:hAnsi="Times New Roman" w:ascii="Times New Roman"/>
        </w:rPr>
        <w:t>, osobno vozilo marke Opel, teretno vozilo marke Ford i moped, te da je isti vlasnik kratkotrajne imovine, potraživanja od kupaca u iznosu od 46.524,00 kn</w:t>
      </w:r>
      <w:r>
        <w:rPr>
          <w:rFonts w:hAnsi="Times New Roman" w:ascii="Times New Roman"/>
        </w:rPr>
        <w:t>. Po pravomoćnosti istog postupak je nastavljen pod novim brojem St-</w:t>
      </w:r>
      <w:r w:rsidR="001760D1">
        <w:rPr>
          <w:rFonts w:hAnsi="Times New Roman" w:ascii="Times New Roman"/>
        </w:rPr>
        <w:t>833/17</w:t>
      </w:r>
      <w:r>
        <w:rPr>
          <w:rFonts w:hAnsi="Times New Roman" w:ascii="Times New Roman"/>
        </w:rPr>
        <w:t>.</w:t>
      </w:r>
    </w:p>
    <w:p w:rsidRDefault="00F456AB" w:rsidP="001760D1" w:rsidR="00F456AB">
      <w:pPr>
        <w:jc w:val="both"/>
        <w:rPr>
          <w:rFonts w:hAnsi="Times New Roman" w:ascii="Times New Roman"/>
        </w:rPr>
      </w:pPr>
    </w:p>
    <w:p w:rsidRDefault="00F45F28" w:rsidP="00FE4191" w:rsidR="0009780E">
      <w:pPr>
        <w:ind w:firstLine="720"/>
        <w:jc w:val="both"/>
        <w:rPr>
          <w:rFonts w:hAnsi="Times New Roman" w:ascii="Times New Roman"/>
          <w:szCs w:val="24"/>
        </w:rPr>
      </w:pPr>
      <w:r w:rsidRPr="00F45F28">
        <w:rPr>
          <w:rFonts w:hAnsi="Times New Roman" w:ascii="Times New Roman"/>
          <w:szCs w:val="24"/>
        </w:rPr>
        <w:t>Rješen</w:t>
      </w:r>
      <w:r w:rsidR="00283295">
        <w:rPr>
          <w:rFonts w:hAnsi="Times New Roman" w:ascii="Times New Roman"/>
          <w:szCs w:val="24"/>
        </w:rPr>
        <w:t>jem ovog suda poslovni broj St-</w:t>
      </w:r>
      <w:r w:rsidR="001760D1">
        <w:rPr>
          <w:rFonts w:hAnsi="Times New Roman" w:ascii="Times New Roman"/>
          <w:szCs w:val="24"/>
        </w:rPr>
        <w:t>833/17</w:t>
      </w:r>
      <w:r w:rsidR="00A2625B">
        <w:rPr>
          <w:rFonts w:hAnsi="Times New Roman" w:ascii="Times New Roman"/>
          <w:szCs w:val="24"/>
        </w:rPr>
        <w:t xml:space="preserve"> od </w:t>
      </w:r>
      <w:r w:rsidR="001760D1">
        <w:rPr>
          <w:rFonts w:hAnsi="Times New Roman" w:ascii="Times New Roman"/>
          <w:szCs w:val="24"/>
        </w:rPr>
        <w:t>3</w:t>
      </w:r>
      <w:r w:rsidR="00836DBE">
        <w:rPr>
          <w:rFonts w:hAnsi="Times New Roman" w:ascii="Times New Roman"/>
          <w:szCs w:val="24"/>
        </w:rPr>
        <w:t xml:space="preserve">. listopada </w:t>
      </w:r>
      <w:r w:rsidR="001760D1">
        <w:rPr>
          <w:rFonts w:hAnsi="Times New Roman" w:ascii="Times New Roman"/>
          <w:szCs w:val="24"/>
        </w:rPr>
        <w:t>2017</w:t>
      </w:r>
      <w:r w:rsidRPr="00F45F28">
        <w:rPr>
          <w:rFonts w:hAnsi="Times New Roman" w:ascii="Times New Roman"/>
          <w:szCs w:val="24"/>
        </w:rPr>
        <w:t xml:space="preserve">. pokrenut je prethodni postupak radi utvrđivanja uvjeta za otvaranje stečajnog postupka nad dužnikom </w:t>
      </w:r>
      <w:r w:rsidR="001760D1" w:rsidRPr="001760D1">
        <w:rPr>
          <w:rFonts w:hAnsi="Times New Roman" w:ascii="Times New Roman"/>
        </w:rPr>
        <w:t>TRGO-GOLOJUH d.o.o., Zagreb, Fraterščica 115, OIB: 50410406599</w:t>
      </w:r>
      <w:r w:rsidRPr="00F45F28">
        <w:rPr>
          <w:rFonts w:hAnsi="Times New Roman" w:ascii="Times New Roman"/>
          <w:szCs w:val="24"/>
        </w:rPr>
        <w:t xml:space="preserve">, a temeljem čl. 115. st. 1. SZ-a, </w:t>
      </w:r>
      <w:r w:rsidR="00FE4191" w:rsidRPr="00FE4191">
        <w:rPr>
          <w:rFonts w:hAnsi="Times New Roman" w:ascii="Times New Roman"/>
          <w:szCs w:val="24"/>
        </w:rPr>
        <w:t xml:space="preserve">te je </w:t>
      </w:r>
      <w:r w:rsidR="001760D1">
        <w:rPr>
          <w:rFonts w:hAnsi="Times New Roman" w:ascii="Times New Roman"/>
          <w:szCs w:val="24"/>
        </w:rPr>
        <w:t xml:space="preserve">istim zakazano </w:t>
      </w:r>
      <w:r w:rsidR="00FE4191" w:rsidRPr="00FE4191">
        <w:rPr>
          <w:rFonts w:hAnsi="Times New Roman" w:ascii="Times New Roman"/>
          <w:szCs w:val="24"/>
        </w:rPr>
        <w:t xml:space="preserve"> </w:t>
      </w:r>
      <w:r w:rsidR="001760D1">
        <w:rPr>
          <w:rFonts w:hAnsi="Times New Roman" w:ascii="Times New Roman"/>
          <w:szCs w:val="24"/>
        </w:rPr>
        <w:t>ročište za</w:t>
      </w:r>
      <w:r w:rsidR="00FE4191" w:rsidRPr="00FE4191">
        <w:rPr>
          <w:rFonts w:hAnsi="Times New Roman" w:ascii="Times New Roman"/>
          <w:szCs w:val="24"/>
        </w:rPr>
        <w:t xml:space="preserve"> </w:t>
      </w:r>
      <w:r w:rsidR="00836DBE">
        <w:rPr>
          <w:rFonts w:hAnsi="Times New Roman" w:ascii="Times New Roman"/>
          <w:szCs w:val="24"/>
        </w:rPr>
        <w:t>2</w:t>
      </w:r>
      <w:r w:rsidR="001760D1">
        <w:rPr>
          <w:rFonts w:hAnsi="Times New Roman" w:ascii="Times New Roman"/>
          <w:szCs w:val="24"/>
        </w:rPr>
        <w:t>3</w:t>
      </w:r>
      <w:r w:rsidR="00836DBE">
        <w:rPr>
          <w:rFonts w:hAnsi="Times New Roman" w:ascii="Times New Roman"/>
          <w:szCs w:val="24"/>
        </w:rPr>
        <w:t>. studenog</w:t>
      </w:r>
      <w:r w:rsidR="00FE4191" w:rsidRPr="00FE4191">
        <w:rPr>
          <w:rFonts w:hAnsi="Times New Roman" w:ascii="Times New Roman"/>
          <w:szCs w:val="24"/>
        </w:rPr>
        <w:t xml:space="preserve"> 201</w:t>
      </w:r>
      <w:r w:rsidR="001760D1">
        <w:rPr>
          <w:rFonts w:hAnsi="Times New Roman" w:ascii="Times New Roman"/>
          <w:szCs w:val="24"/>
        </w:rPr>
        <w:t>7</w:t>
      </w:r>
      <w:r w:rsidR="00FE4191" w:rsidRPr="00FE4191">
        <w:rPr>
          <w:rFonts w:hAnsi="Times New Roman" w:ascii="Times New Roman"/>
          <w:szCs w:val="24"/>
        </w:rPr>
        <w:t>.</w:t>
      </w:r>
      <w:r w:rsidR="001760D1">
        <w:rPr>
          <w:rFonts w:hAnsi="Times New Roman" w:ascii="Times New Roman"/>
          <w:szCs w:val="24"/>
        </w:rPr>
        <w:t xml:space="preserve"> Na navedeno ročište pristupio je </w:t>
      </w:r>
      <w:r w:rsidR="001760D1">
        <w:rPr>
          <w:rFonts w:hAnsi="Times New Roman" w:ascii="Times New Roman"/>
          <w:szCs w:val="24"/>
        </w:rPr>
        <w:lastRenderedPageBreak/>
        <w:t xml:space="preserve">zakonski zastupnik dužnika, koji navodi da nema u vlasništvu ni nekretnine ni pokretnine, a također da smatra da više nema dugovanja, pa da ne bi trebao biti blokiran, dok je predlagatelj ostao kod prijedloga za otvaranje stečajnog postupka. FINA je dostavila potvrdu o blokadi računa u kojem navodi da dužnik na dan izdavanja iste ima 1567 dana neprekidne blokade, a nepodmirene obveze po evidentiranim, a neizvršenim osnovama za plaćanje iznose 18.670,57 kn. Također dodaje da je dužnik 21. prosinca 2014. zatvorio i posljednji račun u banci, ali se dani blokade vode i za razdoblje nakon gašenja posljednjeg računa, budući postoje evidentirane neizvršene osnove za plaćanje. </w:t>
      </w:r>
    </w:p>
    <w:p w:rsidRDefault="00EA1BE5" w:rsidP="00FE4191" w:rsidR="00EA1BE5">
      <w:pPr>
        <w:ind w:firstLine="720"/>
        <w:jc w:val="both"/>
        <w:rPr>
          <w:rFonts w:hAnsi="Times New Roman" w:ascii="Times New Roman"/>
          <w:szCs w:val="24"/>
        </w:rPr>
      </w:pPr>
    </w:p>
    <w:p w:rsidRDefault="00EA1BE5" w:rsidP="00FE4191" w:rsidR="00EA1BE5">
      <w:pPr>
        <w:ind w:firstLine="720"/>
        <w:jc w:val="both"/>
        <w:rPr>
          <w:rFonts w:hAnsi="Times New Roman" w:ascii="Times New Roman"/>
          <w:szCs w:val="24"/>
        </w:rPr>
      </w:pPr>
      <w:r>
        <w:rPr>
          <w:rFonts w:hAnsi="Times New Roman" w:ascii="Times New Roman"/>
          <w:szCs w:val="24"/>
        </w:rPr>
        <w:t>Na ročište radi očitovanja o prijedlogu za otvaranje stečajnog postupka održanog 28. studenog 2018., nije pristupio nitko, predlagatelj je podneskom od 23. listopada 2018. u cijelosti ostao kod prijedloga za otvaranje stečajnog postupka, dok je FINA dostavila potvrdu uvidom u koju je utvrđeno da dužnik 14. studenog 2018. ima evidentirano 1937 dana neprekidne blokade u ukupnom iznosu od 19.435,94 kn.</w:t>
      </w:r>
    </w:p>
    <w:p w:rsidRDefault="001760D1" w:rsidP="001760D1" w:rsidR="001760D1">
      <w:pPr>
        <w:jc w:val="both"/>
        <w:rPr>
          <w:rFonts w:hAnsi="Times New Roman" w:ascii="Times New Roman"/>
          <w:szCs w:val="24"/>
        </w:rPr>
      </w:pPr>
    </w:p>
    <w:p w:rsidRDefault="00473E13" w:rsidP="00FE4191" w:rsidR="00EA1BE5">
      <w:pPr>
        <w:ind w:firstLine="720"/>
        <w:jc w:val="both"/>
        <w:rPr>
          <w:rFonts w:hAnsi="Times New Roman" w:ascii="Times New Roman"/>
          <w:szCs w:val="24"/>
        </w:rPr>
      </w:pPr>
      <w:r>
        <w:rPr>
          <w:rFonts w:hAnsi="Times New Roman" w:ascii="Times New Roman"/>
          <w:szCs w:val="24"/>
        </w:rPr>
        <w:t xml:space="preserve">Sud je zaključkom poslovni broj gornji od </w:t>
      </w:r>
      <w:r w:rsidR="00EA1BE5">
        <w:rPr>
          <w:rFonts w:hAnsi="Times New Roman" w:ascii="Times New Roman"/>
          <w:szCs w:val="24"/>
        </w:rPr>
        <w:t>28. studenog 2018</w:t>
      </w:r>
      <w:r>
        <w:rPr>
          <w:rFonts w:hAnsi="Times New Roman" w:ascii="Times New Roman"/>
          <w:szCs w:val="24"/>
        </w:rPr>
        <w:t xml:space="preserve">. pozvao </w:t>
      </w:r>
      <w:r w:rsidR="00EA1BE5">
        <w:rPr>
          <w:rFonts w:hAnsi="Times New Roman" w:ascii="Times New Roman"/>
          <w:szCs w:val="24"/>
        </w:rPr>
        <w:t>MUP Policijska postaja Zagreb na dostavu podataka vezano za imovinu dužnika, te je isti dostavio uvjerenje u kojem navodi da je na dan 17. prosinca 2018. dužnik evidentiran kao vlasnik teretnog automobila marke FORD 1.8 D VAN, god. proizvodnje 1990., reg. oznake ZG925SD, odjavljeno 14. prosinca 2004. i L1, marka BAOTIAN 50 QT-9, god. proizvodnje 2005., reg. oznake ZG1330FO, odjavljeno 27. veljače 2017.</w:t>
      </w:r>
    </w:p>
    <w:p w:rsidRDefault="00BA4143" w:rsidP="00EA1BE5" w:rsidR="00BA4143" w:rsidRPr="00FE4191">
      <w:pPr>
        <w:jc w:val="both"/>
        <w:rPr>
          <w:rFonts w:hAnsi="Times New Roman" w:ascii="Times New Roman"/>
          <w:szCs w:val="24"/>
        </w:rPr>
      </w:pPr>
    </w:p>
    <w:p w:rsidRDefault="00FE4191" w:rsidP="00FE4191" w:rsidR="00FE4191" w:rsidRPr="00FE4191">
      <w:pPr>
        <w:ind w:firstLine="720"/>
        <w:jc w:val="both"/>
        <w:rPr>
          <w:rFonts w:hAnsi="Times New Roman" w:ascii="Times New Roman"/>
          <w:szCs w:val="24"/>
        </w:rPr>
      </w:pPr>
      <w:r w:rsidRPr="00FE4191">
        <w:rPr>
          <w:rFonts w:hAnsi="Times New Roman" w:ascii="Times New Roman"/>
          <w:szCs w:val="24"/>
        </w:rPr>
        <w:t xml:space="preserve">Sud je imenovao privremenog stečajnog upravitelja te mu naložio da izvrši uvid u knjige i poslovnu dokumentaciju dužnika te da nakon toga podnese izvješće u kojem će iznijeti svoje stručno mišljenje o tome da li </w:t>
      </w:r>
      <w:r w:rsidR="00473E13">
        <w:rPr>
          <w:rFonts w:hAnsi="Times New Roman" w:ascii="Times New Roman"/>
          <w:szCs w:val="24"/>
        </w:rPr>
        <w:t xml:space="preserve">s obzirom na izneseno dužnik ima imovinu, te da li </w:t>
      </w:r>
      <w:r w:rsidRPr="00FE4191">
        <w:rPr>
          <w:rFonts w:hAnsi="Times New Roman" w:ascii="Times New Roman"/>
          <w:szCs w:val="24"/>
        </w:rPr>
        <w:t>je imovina dužnika dovoljna za namirenje troškova postupka.</w:t>
      </w:r>
    </w:p>
    <w:p w:rsidRDefault="00FE4191" w:rsidP="00FE4191" w:rsidR="00FE4191" w:rsidRPr="00FE4191">
      <w:pPr>
        <w:ind w:firstLine="720"/>
        <w:jc w:val="both"/>
        <w:rPr>
          <w:rFonts w:hAnsi="Times New Roman" w:ascii="Times New Roman"/>
          <w:szCs w:val="24"/>
        </w:rPr>
      </w:pPr>
    </w:p>
    <w:p w:rsidRDefault="00FE4191" w:rsidP="00FE4191" w:rsidR="00FE4191" w:rsidRPr="00FE4191">
      <w:pPr>
        <w:ind w:firstLine="720"/>
        <w:jc w:val="both"/>
        <w:rPr>
          <w:rFonts w:hAnsi="Times New Roman" w:ascii="Times New Roman"/>
          <w:szCs w:val="24"/>
        </w:rPr>
      </w:pPr>
      <w:r w:rsidRPr="00FE4191">
        <w:rPr>
          <w:rFonts w:hAnsi="Times New Roman" w:ascii="Times New Roman"/>
          <w:szCs w:val="24"/>
        </w:rPr>
        <w:t>Slijedom navedenog, a temeljem odredbe čl. 118. st. 1.  i čl. 119. st. 2. toč. 3. SZ-a odlučeno je kao u izreci rješenja.</w:t>
      </w:r>
    </w:p>
    <w:p w:rsidRDefault="005C1619" w:rsidP="00FE4191" w:rsidR="005C1619" w:rsidRPr="007F17A7">
      <w:pPr>
        <w:jc w:val="both"/>
        <w:rPr>
          <w:rFonts w:hAnsi="Times New Roman" w:ascii="Times New Roman"/>
          <w:szCs w:val="24"/>
        </w:rPr>
      </w:pPr>
    </w:p>
    <w:p w:rsidRDefault="007F17A7" w:rsidP="007F17A7" w:rsidR="007F17A7" w:rsidRPr="007F17A7">
      <w:pPr>
        <w:ind w:firstLine="720"/>
        <w:jc w:val="center"/>
        <w:rPr>
          <w:rFonts w:hAnsi="Times New Roman" w:ascii="Times New Roman"/>
          <w:szCs w:val="24"/>
        </w:rPr>
      </w:pPr>
      <w:r w:rsidRPr="007F17A7">
        <w:rPr>
          <w:rFonts w:hAnsi="Times New Roman" w:ascii="Times New Roman"/>
          <w:szCs w:val="24"/>
        </w:rPr>
        <w:t xml:space="preserve">U Karlovcu </w:t>
      </w:r>
      <w:r w:rsidR="001760D1">
        <w:rPr>
          <w:rFonts w:hAnsi="Times New Roman" w:ascii="Times New Roman"/>
          <w:szCs w:val="24"/>
        </w:rPr>
        <w:t>3. siječnja 2019.</w:t>
      </w:r>
    </w:p>
    <w:p w:rsidRDefault="007F17A7" w:rsidP="00A863D7" w:rsidR="007F17A7" w:rsidRPr="007F17A7">
      <w:pPr>
        <w:jc w:val="both"/>
        <w:rPr>
          <w:rFonts w:hAnsi="Times New Roman" w:ascii="Times New Roman"/>
          <w:szCs w:val="24"/>
        </w:rPr>
      </w:pPr>
    </w:p>
    <w:p w:rsidRDefault="007F17A7" w:rsidP="007F17A7" w:rsidR="007F17A7" w:rsidRPr="007F17A7">
      <w:pPr>
        <w:ind w:firstLine="720"/>
        <w:jc w:val="right"/>
        <w:rPr>
          <w:rFonts w:hAnsi="Times New Roman" w:ascii="Times New Roman"/>
          <w:szCs w:val="24"/>
        </w:rPr>
      </w:pPr>
      <w:r w:rsidRPr="007F17A7">
        <w:rPr>
          <w:rFonts w:hAnsi="Times New Roman" w:ascii="Times New Roman"/>
          <w:szCs w:val="24"/>
        </w:rPr>
        <w:t>SUDAC:</w:t>
      </w:r>
    </w:p>
    <w:p w:rsidRDefault="007F17A7" w:rsidP="007F17A7" w:rsidR="007F17A7">
      <w:pPr>
        <w:ind w:firstLine="720"/>
        <w:jc w:val="right"/>
        <w:rPr>
          <w:rFonts w:hAnsi="Times New Roman" w:ascii="Times New Roman"/>
          <w:szCs w:val="24"/>
        </w:rPr>
      </w:pPr>
      <w:r w:rsidRPr="007F17A7">
        <w:rPr>
          <w:rFonts w:hAnsi="Times New Roman" w:ascii="Times New Roman"/>
          <w:szCs w:val="24"/>
        </w:rPr>
        <w:t>Vesna Fundurulić Perišin</w:t>
      </w:r>
      <w:r w:rsidR="00F842A1">
        <w:rPr>
          <w:rFonts w:hAnsi="Times New Roman" w:ascii="Times New Roman"/>
          <w:szCs w:val="24"/>
        </w:rPr>
        <w:t>, v.r.</w:t>
      </w:r>
    </w:p>
    <w:p w:rsidRDefault="00F842A1" w:rsidP="007F17A7" w:rsidR="00F842A1">
      <w:pPr>
        <w:ind w:firstLine="720"/>
        <w:jc w:val="right"/>
        <w:rPr>
          <w:rFonts w:hAnsi="Times New Roman" w:ascii="Times New Roman"/>
          <w:szCs w:val="24"/>
        </w:rPr>
      </w:pPr>
    </w:p>
    <w:p w:rsidRDefault="00F842A1" w:rsidP="007F17A7" w:rsidR="00F842A1">
      <w:pPr>
        <w:ind w:firstLine="720"/>
        <w:jc w:val="right"/>
        <w:rPr>
          <w:rFonts w:hAnsi="Times New Roman" w:ascii="Times New Roman"/>
          <w:szCs w:val="24"/>
        </w:rPr>
      </w:pPr>
      <w:r>
        <w:rPr>
          <w:rFonts w:hAnsi="Times New Roman" w:ascii="Times New Roman"/>
          <w:szCs w:val="24"/>
        </w:rPr>
        <w:t>Za točnost otpravka-</w:t>
      </w:r>
    </w:p>
    <w:p w:rsidRDefault="00F842A1" w:rsidP="007F17A7" w:rsidR="00F842A1">
      <w:pPr>
        <w:ind w:firstLine="720"/>
        <w:jc w:val="right"/>
        <w:rPr>
          <w:rFonts w:hAnsi="Times New Roman" w:ascii="Times New Roman"/>
          <w:szCs w:val="24"/>
        </w:rPr>
      </w:pPr>
      <w:r>
        <w:rPr>
          <w:rFonts w:hAnsi="Times New Roman" w:ascii="Times New Roman"/>
          <w:szCs w:val="24"/>
        </w:rPr>
        <w:t>ovlašteni službenik:</w:t>
      </w:r>
    </w:p>
    <w:p w:rsidRDefault="00F842A1" w:rsidP="007F17A7" w:rsidR="00F842A1">
      <w:pPr>
        <w:ind w:firstLine="720"/>
        <w:jc w:val="right"/>
        <w:rPr>
          <w:rFonts w:hAnsi="Times New Roman" w:ascii="Times New Roman"/>
          <w:szCs w:val="24"/>
        </w:rPr>
      </w:pPr>
      <w:r>
        <w:rPr>
          <w:rFonts w:hAnsi="Times New Roman" w:ascii="Times New Roman"/>
          <w:szCs w:val="24"/>
        </w:rPr>
        <w:t>Žana Livaja</w:t>
      </w:r>
    </w:p>
    <w:p w:rsidRDefault="007F17A7" w:rsidP="007F17A7" w:rsidR="007F17A7" w:rsidRPr="007F17A7">
      <w:pPr>
        <w:ind w:firstLine="720"/>
        <w:jc w:val="both"/>
        <w:rPr>
          <w:rFonts w:hAnsi="Times New Roman" w:ascii="Times New Roman"/>
          <w:szCs w:val="24"/>
        </w:rPr>
      </w:pPr>
    </w:p>
    <w:p w:rsidRDefault="007F17A7" w:rsidP="001F6E84" w:rsidR="007F17A7" w:rsidRPr="007F17A7">
      <w:pPr>
        <w:jc w:val="both"/>
        <w:rPr>
          <w:rFonts w:hAnsi="Times New Roman" w:ascii="Times New Roman"/>
          <w:szCs w:val="24"/>
        </w:rPr>
      </w:pPr>
      <w:r w:rsidRPr="007F17A7">
        <w:rPr>
          <w:rFonts w:hAnsi="Times New Roman" w:ascii="Times New Roman"/>
          <w:szCs w:val="24"/>
        </w:rPr>
        <w:t>UPUTA O PRAVNOM LIJEKU:</w:t>
      </w: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Protiv ovog rješenja može se uložiti žalbu Visokom trgovačkom sud RH, u roku od osam dana. Žalba se ulaže putem ovog suda u tri primjerka.  </w:t>
      </w:r>
    </w:p>
    <w:p w:rsidRDefault="007F17A7" w:rsidP="00E41BCC" w:rsidR="007F17A7" w:rsidRPr="007F17A7">
      <w:pPr>
        <w:ind w:firstLine="720"/>
        <w:jc w:val="both"/>
        <w:rPr>
          <w:rFonts w:hAnsi="Times New Roman" w:ascii="Times New Roman"/>
          <w:szCs w:val="24"/>
        </w:rPr>
      </w:pPr>
      <w:r w:rsidRPr="007F17A7">
        <w:rPr>
          <w:rFonts w:hAnsi="Times New Roman" w:ascii="Times New Roman"/>
          <w:szCs w:val="24"/>
        </w:rPr>
        <w:t xml:space="preserve">          </w:t>
      </w:r>
    </w:p>
    <w:p w:rsidRDefault="007F17A7" w:rsidP="007F17A7" w:rsidR="007F17A7" w:rsidRPr="007F17A7">
      <w:pPr>
        <w:ind w:firstLine="720"/>
        <w:jc w:val="both"/>
        <w:rPr>
          <w:rFonts w:hAnsi="Times New Roman" w:ascii="Times New Roman"/>
          <w:szCs w:val="24"/>
        </w:rPr>
      </w:pPr>
    </w:p>
    <w:sectPr w:rsidSect="001760D1" w:rsidR="007F17A7" w:rsidRPr="007F17A7">
      <w:headerReference w:type="even" r:id="rId11"/>
      <w:headerReference w:type="default" r:id="rId12"/>
      <w:pgSz w:code="9" w:h="16838" w:w="11906"/>
      <w:pgMar w:gutter="0" w:footer="720" w:header="720" w:left="1418" w:bottom="1843" w:right="1418" w:top="1134"/>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42A1">
      <w:rPr>
        <w:rStyle w:val="Brojstranice"/>
        <w:noProof/>
      </w:rPr>
      <w:t>2</w:t>
    </w:r>
    <w:r>
      <w:rPr>
        <w:rStyle w:val="Brojstranice"/>
      </w:rPr>
      <w:fldChar w:fldCharType="end"/>
    </w:r>
  </w:p>
  <w:p w:rsidRDefault="001760D1" w:rsidP="001760D1" w:rsidR="008E0EF7" w:rsidRPr="007F17A7">
    <w:pPr>
      <w:pStyle w:val="Zaglavlje"/>
      <w:jc w:val="right"/>
      <w:rPr>
        <w:rFonts w:hAnsi="Times New Roman" w:ascii="Times New Roman"/>
      </w:rPr>
    </w:pPr>
    <w:r w:rsidRPr="001760D1">
      <w:rPr>
        <w:rFonts w:hAnsi="Times New Roman" w:ascii="Times New Roman"/>
      </w:rPr>
      <w:t>3   St-833/17-35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5">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7"/>
  </w:num>
  <w:num w:numId="2">
    <w:abstractNumId w:val="6"/>
  </w:num>
  <w:num w:numId="3">
    <w:abstractNumId w:val="2"/>
  </w:num>
  <w:num w:numId="4">
    <w:abstractNumId w:val="0"/>
  </w:num>
  <w:num w:numId="5">
    <w:abstractNumId w:val="1"/>
  </w:num>
  <w:num w:numId="6">
    <w:abstractNumId w:val="5"/>
  </w:num>
  <w:num w:numId="7">
    <w:abstractNumId w:val="3"/>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448A9"/>
    <w:rsid w:val="00077F87"/>
    <w:rsid w:val="00081DEC"/>
    <w:rsid w:val="000915FD"/>
    <w:rsid w:val="0009780E"/>
    <w:rsid w:val="000D75AF"/>
    <w:rsid w:val="000E0033"/>
    <w:rsid w:val="000F0623"/>
    <w:rsid w:val="000F4D6A"/>
    <w:rsid w:val="001448F8"/>
    <w:rsid w:val="001760D1"/>
    <w:rsid w:val="00181DFE"/>
    <w:rsid w:val="00182CFA"/>
    <w:rsid w:val="0018336F"/>
    <w:rsid w:val="001B052B"/>
    <w:rsid w:val="001B2316"/>
    <w:rsid w:val="001D5EB3"/>
    <w:rsid w:val="001F470D"/>
    <w:rsid w:val="001F6E84"/>
    <w:rsid w:val="00211B8C"/>
    <w:rsid w:val="002236A7"/>
    <w:rsid w:val="00232116"/>
    <w:rsid w:val="002558C5"/>
    <w:rsid w:val="00267F8D"/>
    <w:rsid w:val="002713A2"/>
    <w:rsid w:val="00283295"/>
    <w:rsid w:val="002A05EC"/>
    <w:rsid w:val="002A68C3"/>
    <w:rsid w:val="002B1B39"/>
    <w:rsid w:val="002B5A6A"/>
    <w:rsid w:val="002C0A48"/>
    <w:rsid w:val="002C7F1C"/>
    <w:rsid w:val="002E7D67"/>
    <w:rsid w:val="002F4231"/>
    <w:rsid w:val="003374D4"/>
    <w:rsid w:val="00337EFD"/>
    <w:rsid w:val="0036322E"/>
    <w:rsid w:val="003833E7"/>
    <w:rsid w:val="00383420"/>
    <w:rsid w:val="00385935"/>
    <w:rsid w:val="00395E25"/>
    <w:rsid w:val="003A572A"/>
    <w:rsid w:val="003B3EF6"/>
    <w:rsid w:val="003C58F2"/>
    <w:rsid w:val="003E01D6"/>
    <w:rsid w:val="003E5490"/>
    <w:rsid w:val="00403E92"/>
    <w:rsid w:val="00416EBF"/>
    <w:rsid w:val="004553D4"/>
    <w:rsid w:val="00472781"/>
    <w:rsid w:val="00473E13"/>
    <w:rsid w:val="00481A67"/>
    <w:rsid w:val="004930EA"/>
    <w:rsid w:val="004A7FFC"/>
    <w:rsid w:val="004C2542"/>
    <w:rsid w:val="004D38B6"/>
    <w:rsid w:val="004E2357"/>
    <w:rsid w:val="004E3B1C"/>
    <w:rsid w:val="004E543F"/>
    <w:rsid w:val="004F0CDD"/>
    <w:rsid w:val="00507678"/>
    <w:rsid w:val="00515079"/>
    <w:rsid w:val="0051510F"/>
    <w:rsid w:val="005255CF"/>
    <w:rsid w:val="005325E8"/>
    <w:rsid w:val="00544A34"/>
    <w:rsid w:val="00544AAD"/>
    <w:rsid w:val="00546775"/>
    <w:rsid w:val="00553312"/>
    <w:rsid w:val="00554A5C"/>
    <w:rsid w:val="00565483"/>
    <w:rsid w:val="00573FE4"/>
    <w:rsid w:val="00576EC7"/>
    <w:rsid w:val="005919AE"/>
    <w:rsid w:val="005C1619"/>
    <w:rsid w:val="005E0EEF"/>
    <w:rsid w:val="006047B1"/>
    <w:rsid w:val="006254AD"/>
    <w:rsid w:val="00627AF6"/>
    <w:rsid w:val="00627D00"/>
    <w:rsid w:val="00651AD1"/>
    <w:rsid w:val="006745A4"/>
    <w:rsid w:val="006B7F6F"/>
    <w:rsid w:val="006C4E0B"/>
    <w:rsid w:val="0070668C"/>
    <w:rsid w:val="0072614A"/>
    <w:rsid w:val="00737A4B"/>
    <w:rsid w:val="007462B8"/>
    <w:rsid w:val="00760F20"/>
    <w:rsid w:val="00764FFF"/>
    <w:rsid w:val="00766390"/>
    <w:rsid w:val="00774294"/>
    <w:rsid w:val="00791234"/>
    <w:rsid w:val="007A5E7A"/>
    <w:rsid w:val="007C09EB"/>
    <w:rsid w:val="007C6FDE"/>
    <w:rsid w:val="007C72DF"/>
    <w:rsid w:val="007E40CC"/>
    <w:rsid w:val="007E4D02"/>
    <w:rsid w:val="007F17A7"/>
    <w:rsid w:val="007F2409"/>
    <w:rsid w:val="008031BA"/>
    <w:rsid w:val="008137F7"/>
    <w:rsid w:val="00814034"/>
    <w:rsid w:val="008145B1"/>
    <w:rsid w:val="0081479D"/>
    <w:rsid w:val="00832BDA"/>
    <w:rsid w:val="008352F3"/>
    <w:rsid w:val="00836DBE"/>
    <w:rsid w:val="00840A36"/>
    <w:rsid w:val="00844096"/>
    <w:rsid w:val="008816DA"/>
    <w:rsid w:val="008B326B"/>
    <w:rsid w:val="008B38E1"/>
    <w:rsid w:val="008D31FE"/>
    <w:rsid w:val="008E0EF7"/>
    <w:rsid w:val="008E1F59"/>
    <w:rsid w:val="00942F7E"/>
    <w:rsid w:val="009432E4"/>
    <w:rsid w:val="00991DEF"/>
    <w:rsid w:val="009A259C"/>
    <w:rsid w:val="009C2E2C"/>
    <w:rsid w:val="00A1658B"/>
    <w:rsid w:val="00A25FC7"/>
    <w:rsid w:val="00A2625B"/>
    <w:rsid w:val="00A44F14"/>
    <w:rsid w:val="00A55620"/>
    <w:rsid w:val="00A55977"/>
    <w:rsid w:val="00A863D7"/>
    <w:rsid w:val="00AA5DBE"/>
    <w:rsid w:val="00AB68C2"/>
    <w:rsid w:val="00AC527A"/>
    <w:rsid w:val="00AD105D"/>
    <w:rsid w:val="00AE2DEE"/>
    <w:rsid w:val="00AF48C8"/>
    <w:rsid w:val="00AF76EE"/>
    <w:rsid w:val="00B07082"/>
    <w:rsid w:val="00B07B8D"/>
    <w:rsid w:val="00B103D7"/>
    <w:rsid w:val="00B22BC5"/>
    <w:rsid w:val="00B260F5"/>
    <w:rsid w:val="00B314E8"/>
    <w:rsid w:val="00B3191D"/>
    <w:rsid w:val="00B46FDA"/>
    <w:rsid w:val="00B474B1"/>
    <w:rsid w:val="00B47E08"/>
    <w:rsid w:val="00B531F3"/>
    <w:rsid w:val="00B54198"/>
    <w:rsid w:val="00B700D8"/>
    <w:rsid w:val="00B74746"/>
    <w:rsid w:val="00B81090"/>
    <w:rsid w:val="00B819D0"/>
    <w:rsid w:val="00BA4143"/>
    <w:rsid w:val="00BE4C79"/>
    <w:rsid w:val="00C07B45"/>
    <w:rsid w:val="00C156FD"/>
    <w:rsid w:val="00C21203"/>
    <w:rsid w:val="00C32687"/>
    <w:rsid w:val="00C3476A"/>
    <w:rsid w:val="00C51F11"/>
    <w:rsid w:val="00C54465"/>
    <w:rsid w:val="00C703D0"/>
    <w:rsid w:val="00C714B0"/>
    <w:rsid w:val="00C75F6C"/>
    <w:rsid w:val="00C761AE"/>
    <w:rsid w:val="00C76287"/>
    <w:rsid w:val="00C96EB4"/>
    <w:rsid w:val="00CA69A3"/>
    <w:rsid w:val="00CB1E0D"/>
    <w:rsid w:val="00CB732E"/>
    <w:rsid w:val="00CB7D10"/>
    <w:rsid w:val="00CC6A3C"/>
    <w:rsid w:val="00CE77DC"/>
    <w:rsid w:val="00CF00C3"/>
    <w:rsid w:val="00CF285F"/>
    <w:rsid w:val="00CF68C5"/>
    <w:rsid w:val="00D0201B"/>
    <w:rsid w:val="00D20568"/>
    <w:rsid w:val="00D8282F"/>
    <w:rsid w:val="00D83C05"/>
    <w:rsid w:val="00DA39C4"/>
    <w:rsid w:val="00DA6F44"/>
    <w:rsid w:val="00DA72F6"/>
    <w:rsid w:val="00DB7670"/>
    <w:rsid w:val="00DD44A7"/>
    <w:rsid w:val="00DE0A3F"/>
    <w:rsid w:val="00DF6582"/>
    <w:rsid w:val="00E15ABF"/>
    <w:rsid w:val="00E319FB"/>
    <w:rsid w:val="00E36C0B"/>
    <w:rsid w:val="00E41BCC"/>
    <w:rsid w:val="00E57739"/>
    <w:rsid w:val="00E6175E"/>
    <w:rsid w:val="00E74051"/>
    <w:rsid w:val="00EA1BE5"/>
    <w:rsid w:val="00EB79C1"/>
    <w:rsid w:val="00F05263"/>
    <w:rsid w:val="00F1030C"/>
    <w:rsid w:val="00F33D57"/>
    <w:rsid w:val="00F35B7C"/>
    <w:rsid w:val="00F456AB"/>
    <w:rsid w:val="00F45F28"/>
    <w:rsid w:val="00F616FC"/>
    <w:rsid w:val="00F842A1"/>
    <w:rsid w:val="00F85047"/>
    <w:rsid w:val="00F86A9D"/>
    <w:rsid w:val="00FE32DC"/>
    <w:rsid w:val="00FE4191"/>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true" w:styleId="PodnojeChar" w:type="character">
    <w:name w:val="Podnožje Char"/>
    <w:basedOn w:val="Zadanifontodlomka"/>
    <w:link w:val="Podnoje"/>
    <w:rsid w:val="007F17A7"/>
    <w:rPr>
      <w:rFonts w:hAnsi="Verdana" w:ascii="Verdana"/>
      <w:noProof/>
      <w:sz w:val="24"/>
    </w:rPr>
  </w:style>
  <w:style w:styleId="Tekstrezerviranogmjesta" w:type="character">
    <w:name w:val="Placeholder Text"/>
    <w:basedOn w:val="Zadanifontodlomka"/>
    <w:uiPriority w:val="99"/>
    <w:semiHidden/>
    <w:rsid w:val="00F842A1"/>
    <w:rPr>
      <w:color w:val="808080"/>
      <w:bdr w:space="0" w:sz="0" w:color="auto" w:val="none"/>
      <w:shd w:fill="auto" w:color="auto" w:val="clear"/>
    </w:rPr>
  </w:style>
  <w:style w:customStyle="true" w:styleId="eSPISCCParagraphDefaultFont" w:type="character">
    <w:name w:val="eSPIS_CC_Paragraph Default Font"/>
    <w:basedOn w:val="Zadanifontodlomka"/>
    <w:rsid w:val="00F842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42A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842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42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1" w:styleId="PodnojeChar" w:type="character">
    <w:name w:val="Podnožje Char"/>
    <w:basedOn w:val="Zadanifontodlomka"/>
    <w:link w:val="Podnoje"/>
    <w:rsid w:val="007F17A7"/>
    <w:rPr>
      <w:rFonts w:ascii="Verdana" w:hAnsi="Verdana"/>
      <w:noProof/>
      <w:sz w:val="24"/>
    </w:rPr>
  </w:style>
  <w:style w:styleId="Tekstrezerviranogmjesta" w:type="character">
    <w:name w:val="Placeholder Text"/>
    <w:basedOn w:val="Zadanifontodlomka"/>
    <w:uiPriority w:val="99"/>
    <w:semiHidden/>
    <w:rsid w:val="00F842A1"/>
    <w:rPr>
      <w:color w:val="808080"/>
      <w:bdr w:color="auto" w:space="0" w:sz="0" w:val="none"/>
      <w:shd w:color="auto" w:fill="auto" w:val="clear"/>
    </w:rPr>
  </w:style>
  <w:style w:customStyle="1" w:styleId="eSPISCCParagraphDefaultFont" w:type="character">
    <w:name w:val="eSPIS_CC_Paragraph Default Font"/>
    <w:basedOn w:val="Zadanifontodlomka"/>
    <w:rsid w:val="00F842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42A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842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42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582450270">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St-833/2017</izvorni_sadrzaj>
    <derivirana_varijabla naziv="DomainObject.Predmet.OznakaBroj_1">St-833/2017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TRGO-GOLOJUH d.o.o. zastupanog po punomoćniku MIRJANA GOLOJUH</izvorni_sadrzaj>
    <derivirana_varijabla naziv="DomainObject.Predmet.ProtustrankaFormated_1">  TRGO-GOLOJUH d.o.o. zastupanog po punomoćniku MIRJANA GOLOJUH</derivirana_varijabla>
  </DomainObject.Predmet.ProtustrankaFormated>
  <DomainObject.Predmet.ProtustrankaFormatedOIB>
    <izvorni_sadrzaj>  TRGO-GOLOJUH d.o.o., OIB 50410406599 zastupanog po punomoćniku MIRJANA GOLOJUH</izvorni_sadrzaj>
    <derivirana_varijabla naziv="DomainObject.Predmet.ProtustrankaFormatedOIB_1">  TRGO-GOLOJUH d.o.o., OIB 50410406599 zastupanog po punomoćniku MIRJANA GOLOJUH</derivirana_varijabla>
  </DomainObject.Predmet.ProtustrankaFormatedOIB>
  <DomainObject.Predmet.ProtustrankaFormatedWithAdress>
    <izvorni_sadrzaj> TRGO-GOLOJUH d.o.o., Fraterščica 115, 10000 Zagreb zastupanog po punomoćniku MIRJANA GOLOJUH</izvorni_sadrzaj>
    <derivirana_varijabla naziv="DomainObject.Predmet.ProtustrankaFormatedWithAdress_1"> TRGO-GOLOJUH d.o.o., Fraterščica 115, 10000 Zagreb zastupanog po punomoćniku MIRJANA GOLOJUH</derivirana_varijabla>
  </DomainObject.Predmet.ProtustrankaFormatedWithAdress>
  <DomainObject.Predmet.ProtustrankaFormatedWithAdressOIB>
    <izvorni_sadrzaj> TRGO-GOLOJUH d.o.o., OIB 50410406599, Fraterščica 115, 10000 Zagreb zastupanog po punomoćniku MIRJANA GOLOJUH</izvorni_sadrzaj>
    <derivirana_varijabla naziv="DomainObject.Predmet.ProtustrankaFormatedWithAdressOIB_1"> TRGO-GOLOJUH d.o.o., OIB 50410406599, Fraterščica 115, 10000 Zagreb zastupanog po punomoćniku MIRJANA GOLOJUH</derivirana_varijabla>
  </DomainObject.Predmet.ProtustrankaFormatedWithAdressOIB>
  <DomainObject.Predmet.ProtustrankaWithAdress>
    <izvorni_sadrzaj>TRGO-GOLOJUH d.o.o. Fraterščica 115, 10000 Zagreb</izvorni_sadrzaj>
    <derivirana_varijabla naziv="DomainObject.Predmet.ProtustrankaWithAdress_1">TRGO-GOLOJUH d.o.o. Fraterščica 115, 10000 Zagreb</derivirana_varijabla>
  </DomainObject.Predmet.ProtustrankaWithAdress>
  <DomainObject.Predmet.ProtustrankaWithAdressOIB>
    <izvorni_sadrzaj>TRGO-GOLOJUH d.o.o., OIB 50410406599, Fraterščica 115, 10000 Zagreb</izvorni_sadrzaj>
    <derivirana_varijabla naziv="DomainObject.Predmet.ProtustrankaWithAdressOIB_1">TRGO-GOLOJUH d.o.o., OIB 50410406599, Fraterščica 115, 10000 Zagreb</derivirana_varijabla>
  </DomainObject.Predmet.ProtustrankaWithAdressOIB>
  <DomainObject.Predmet.ProtustrankaNazivFormated>
    <izvorni_sadrzaj>TRGO-GOLOJUH d.o.o.</izvorni_sadrzaj>
    <derivirana_varijabla naziv="DomainObject.Predmet.ProtustrankaNazivFormated_1">TRGO-GOLOJUH d.o.o.</derivirana_varijabla>
  </DomainObject.Predmet.ProtustrankaNazivFormated>
  <DomainObject.Predmet.ProtustrankaNazivFormatedOIB>
    <izvorni_sadrzaj>TRGO-GOLOJUH d.o.o., OIB 50410406599</izvorni_sadrzaj>
    <derivirana_varijabla naziv="DomainObject.Predmet.ProtustrankaNazivFormatedOIB_1">TRGO-GOLOJUH d.o.o., OIB 50410406599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TRGO-GOLOJUH d.o.o. zastupanog po punomoćniku MIRJANA GOLOJUH</item>
    </izvorni_sadrzaj>
    <derivirana_varijabla naziv="DomainObject.Predmet.ProtuStrankaListFormated_1">
      <item>TRGO-GOLOJUH d.o.o. zastupanog po punomoćniku MIRJANA GOLOJUH</item>
    </derivirana_varijabla>
  </DomainObject.Predmet.ProtuStrankaListFormated>
  <DomainObject.Predmet.ProtuStrankaListFormatedOIB>
    <izvorni_sadrzaj>
      <item>TRGO-GOLOJUH d.o.o., OIB 50410406599 zastupanog po punomoćniku MIRJANA GOLOJUH</item>
    </izvorni_sadrzaj>
    <derivirana_varijabla naziv="DomainObject.Predmet.ProtuStrankaListFormatedOIB_1">
      <item>TRGO-GOLOJUH d.o.o., OIB 50410406599 zastupanog po punomoćniku MIRJANA GOLOJUH</item>
    </derivirana_varijabla>
  </DomainObject.Predmet.ProtuStrankaListFormatedOIB>
  <DomainObject.Predmet.ProtuStrankaListFormatedWithAdress>
    <izvorni_sadrzaj>
      <item>TRGO-GOLOJUH d.o.o., Fraterščica 115, 10000 Zagreb zastupanog po punomoćniku MIRJANA GOLOJUH</item>
    </izvorni_sadrzaj>
    <derivirana_varijabla naziv="DomainObject.Predmet.ProtuStrankaListFormatedWithAdress_1">
      <item>TRGO-GOLOJUH d.o.o., Fraterščica 115, 10000 Zagreb zastupanog po punomoćniku MIRJANA GOLOJUH</item>
    </derivirana_varijabla>
  </DomainObject.Predmet.ProtuStrankaListFormatedWithAdress>
  <DomainObject.Predmet.ProtuStrankaListFormatedWithAdressOIB>
    <izvorni_sadrzaj>
      <item>TRGO-GOLOJUH d.o.o., OIB 50410406599, Fraterščica 115, 10000 Zagreb zastupanog po punomoćniku MIRJANA GOLOJUH</item>
    </izvorni_sadrzaj>
    <derivirana_varijabla naziv="DomainObject.Predmet.ProtuStrankaListFormatedWithAdressOIB_1">
      <item>TRGO-GOLOJUH d.o.o., OIB 50410406599, Fraterščica 115, 10000 Zagreb zastupanog po punomoćniku MIRJANA GOLOJUH</item>
    </derivirana_varijabla>
  </DomainObject.Predmet.ProtuStrankaListFormatedWithAdressOIB>
  <DomainObject.Predmet.ProtuStrankaListNazivFormated>
    <izvorni_sadrzaj>
      <item>TRGO-GOLOJUH d.o.o.</item>
    </izvorni_sadrzaj>
    <derivirana_varijabla naziv="DomainObject.Predmet.ProtuStrankaListNazivFormated_1">
      <item>TRGO-GOLOJUH d.o.o.</item>
    </derivirana_varijabla>
  </DomainObject.Predmet.ProtuStrankaListNazivFormated>
  <DomainObject.Predmet.ProtuStrankaListNazivFormatedOIB>
    <izvorni_sadrzaj>
      <item>TRGO-GOLOJUH d.o.o., OIB 50410406599</item>
    </izvorni_sadrzaj>
    <derivirana_varijabla naziv="DomainObject.Predmet.ProtuStrankaListNazivFormatedOIB_1">
      <item>TRGO-GOLOJUH d.o.o., OIB 50410406599</item>
    </derivirana_varijabla>
  </DomainObject.Predmet.ProtuStrankaListNazivFormatedOIB>
  <DomainObject.Predmet.OstaliListFormated>
    <izvorni_sadrzaj>
      <item>MIRJANA GOLOJUH punomoćnik sudionika u postupku TRGO-GOLOJUH d.o.o.</item>
      <item>ŽDO u Zagrebu punomoćnik sudionika u postupku RH MF Porezna uprava Zagreb</item>
    </izvorni_sadrzaj>
    <derivirana_varijabla naziv="DomainObject.Predmet.OstaliListFormated_1">
      <item>MIRJANA GOLOJUH punomoćnik sudionika u postupku TRGO-GOLOJUH d.o.o.</item>
      <item>ŽDO u Zagrebu punomoćnik sudionika u postupku RH MF Porezna uprava Zagreb</item>
    </derivirana_varijabla>
  </DomainObject.Predmet.OstaliListFormated>
  <DomainObject.Predmet.OstaliListFormatedOIB>
    <izvorni_sadrzaj>
      <item>MIRJANA GOLOJUH, OIB 95709676711 punomoćnik sudionika u postupku TRGO-GOLOJUH d.o.o.</item>
      <item>ŽDO u Zagrebu, OIB 16488001145 punomoćnik sudionika u postupku RH MF Porezna uprava Zagreb</item>
    </izvorni_sadrzaj>
    <derivirana_varijabla naziv="DomainObject.Predmet.OstaliListFormatedOIB_1">
      <item>MIRJANA GOLOJUH, OIB 95709676711 punomoćnik sudionika u postupku TRGO-GOLOJUH d.o.o.</item>
      <item>ŽDO u Zagrebu, OIB 16488001145 punomoćnik sudionika u postupku RH MF Porezna uprava Zagreb</item>
    </derivirana_varijabla>
  </DomainObject.Predmet.OstaliListFormatedOIB>
  <DomainObject.Predmet.OstaliListFormatedWithAdress>
    <izvorni_sadrzaj>
      <item>MIRJANA GOLOJUH, Fraterščica 115, 10000 Zagreb punomoćnik sudionika u postupku TRGO-GOLOJUH d.o.o.</item>
      <item>ŽDO u Zagrebu, Savska cesta 41, 10000 Zagreb punomoćnik sudionika u postupku RH MF Porezna uprava Zagreb</item>
    </izvorni_sadrzaj>
    <derivirana_varijabla naziv="DomainObject.Predmet.OstaliListFormatedWithAdress_1">
      <item>MIRJANA GOLOJUH, Fraterščica 115, 10000 Zagreb punomoćnik sudionika u postupku TRGO-GOLOJUH d.o.o.</item>
      <item>ŽDO u Zagrebu, Savska cesta 41, 10000 Zagreb punomoćnik sudionika u postupku RH MF Porezna uprava Zagreb</item>
    </derivirana_varijabla>
  </DomainObject.Predmet.OstaliListFormatedWithAdress>
  <DomainObject.Predmet.OstaliListFormatedWithAdressOIB>
    <izvorni_sadrzaj>
      <item>MIRJANA GOLOJUH, OIB 95709676711, Fraterščica 115, 10000 Zagreb punomoćnik sudionika u postupku TRGO-GOLOJUH d.o.o.</item>
      <item>ŽDO u Zagrebu, OIB 16488001145, Savska cesta 41, 10000 Zagreb punomoćnik sudionika u postupku RH MF Porezna uprava Zagreb</item>
    </izvorni_sadrzaj>
    <derivirana_varijabla naziv="DomainObject.Predmet.OstaliListFormatedWithAdressOIB_1">
      <item>MIRJANA GOLOJUH, OIB 95709676711, Fraterščica 115, 10000 Zagreb punomoćnik sudionika u postupku TRGO-GOLOJUH d.o.o.</item>
      <item>ŽDO u Zagrebu, OIB 16488001145, Savska cesta 41, 10000 Zagreb punomoćnik sudionika u postupku RH MF Porezna uprava Zagreb</item>
    </derivirana_varijabla>
  </DomainObject.Predmet.OstaliListFormatedWithAdressOIB>
  <DomainObject.Predmet.OstaliListNazivFormated>
    <izvorni_sadrzaj>
      <item>MIRJANA GOLOJUH</item>
      <item>ŽDO u Zagrebu</item>
    </izvorni_sadrzaj>
    <derivirana_varijabla naziv="DomainObject.Predmet.OstaliListNazivFormated_1">
      <item>MIRJANA GOLOJUH</item>
      <item>ŽDO u Zagrebu</item>
    </derivirana_varijabla>
  </DomainObject.Predmet.OstaliListNazivFormated>
  <DomainObject.Predmet.OstaliListNazivFormatedOIB>
    <izvorni_sadrzaj>
      <item>MIRJANA GOLOJUH, OIB 95709676711</item>
      <item>ŽDO u Zagrebu, OIB 16488001145</item>
    </izvorni_sadrzaj>
    <derivirana_varijabla naziv="DomainObject.Predmet.OstaliListNazivFormatedOIB_1">
      <item>MIRJANA GOLOJUH, OIB 95709676711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TRGO-GOLOJUH d.o.o.</izvorni_sadrzaj>
    <derivirana_varijabla naziv="DomainObject.Predmet.ProtustrankaIDrugi_1">TRGO-GOLOJUH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TRGO-GOLOJUH d.o.o., OIB 50410406599, Fraterščica 115, 10000 Zagreb</izvorni_sadrzaj>
    <derivirana_varijabla naziv="DomainObject.Predmet.ProtustrankaIDrugiAdressOIB_1">TRGO-GOLOJUH d.o.o., OIB 50410406599, Fraterščica 115,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TRGO-GOLOJUH d.o.o.</item>
      <item>FINA Regionalni centar Zagreb</item>
      <item>RH MF Porezna uprava Zagreb</item>
      <item>MIRJANA GOLOJUH</item>
      <item>ŽDO u Zagrebu</item>
    </izvorni_sadrzaj>
    <derivirana_varijabla naziv="DomainObject.Predmet.SudioniciListNaziv_1">
      <item>TRGO-GOLOJUH d.o.o.</item>
      <item>FINA Regionalni centar Zagreb</item>
      <item>RH MF Porezna uprava Zagreb</item>
      <item>MIRJANA GOLOJUH</item>
      <item>ŽDO u Zagrebu</item>
    </derivirana_varijabla>
  </DomainObject.Predmet.SudioniciListNaziv>
  <DomainObject.Predmet.SudioniciListAdressOIB>
    <izvorni_sadrzaj>
      <item>TRGO-GOLOJUH d.o.o., OIB 50410406599, Fraterščica 115,10000 Zagreb</item>
      <item>FINA Regionalni centar Zagreb, OIB 85821130368, Trg svibanjskih žrtava 1995. br 1,10000 Zagreb</item>
      <item>RH MF Porezna uprava Zagreb, OIB 18683136487</item>
      <item>MIRJANA GOLOJUH, OIB 95709676711, Fraterščica 115,10000 Zagreb</item>
      <item>ŽDO u Zagrebu, OIB 16488001145, Savska cesta 41,10000 Zagreb</item>
    </izvorni_sadrzaj>
    <derivirana_varijabla naziv="DomainObject.Predmet.SudioniciListAdressOIB_1">
      <item>TRGO-GOLOJUH d.o.o., OIB 50410406599, Fraterščica 115,10000 Zagreb</item>
      <item>FINA Regionalni centar Zagreb, OIB 85821130368, Trg svibanjskih žrtava 1995. br 1,10000 Zagreb</item>
      <item>RH MF Porezna uprava Zagreb, OIB 18683136487</item>
      <item>MIRJANA GOLOJUH, OIB 95709676711, Fraterščica 115,10000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50410406599</item>
      <item>, OIB 85821130368</item>
      <item>, OIB 18683136487</item>
      <item>, OIB 95709676711</item>
      <item>, OIB 16488001145</item>
    </izvorni_sadrzaj>
    <derivirana_varijabla naziv="DomainObject.Predmet.SudioniciListNazivOIB_1">
      <item>, OIB 50410406599</item>
      <item>, OIB 85821130368</item>
      <item>, OIB 18683136487</item>
      <item>, OIB 95709676711</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St-833/2017-26</izvorni_sadrzaj>
    <derivirana_varijabla naziv="DomainObject.PredzadnjaOdlukaIzPredmeta.Oznaka_1">St-833/2017-26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E31497-3CF6-4DDB-8339-CDB2354088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685</properties:Words>
  <properties:Characters>3724</properties:Characters>
  <properties:Lines>88</properties:Lines>
  <properties:Paragraphs>27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2019-01-03T12:31:00Z</dcterms:created>
  <dc:creator>x</dc:creator>
  <cp:lastModifiedBy>Žana Livaja</cp:lastModifiedBy>
  <cp:lastPrinted>2019-01-03T12:50:00Z</cp:lastPrinted>
  <dcterms:modified xmlns:xsi="http://www.w3.org/2001/XMLSchema-instance" xsi:type="dcterms:W3CDTF">2019-01-03T12:53:00Z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(St-833-17 -privremeni stečajni upravitelj-NAKON ssp-ima vozila.docx)</vt:lpwstr>
  </prop:property>
  <prop:property name="CC_coloring" pid="4" fmtid="{D5CDD505-2E9C-101B-9397-08002B2CF9AE}">
    <vt:bool>false</vt:bool>
  </prop:property>
  <prop:property name="BrojStranica" pid="5" fmtid="{D5CDD505-2E9C-101B-9397-08002B2CF9AE}">
    <vt:i4>2</vt:i4>
  </prop:property>
</prop:Properties>
</file>