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82ac8" w14:paraId="4f82ac8" w:rsidRDefault="00D6783E" w:rsidP="00306C5B" w:rsidR="00306C5B">
      <w:pPr>
        <w:keepNext/>
        <w:spacing w:lineRule="auto" w:line="240" w:after="0"/>
        <w:jc w:val="both"/>
        <w:outlineLvl w:val="0"/>
        <w15:collapsed w:val="false"/>
        <w:rPr>
          <w:rFonts w:cs="Times New Roman" w:eastAsia="Arial Unicode MS" w:hAnsi="Times New Roman" w:ascii="Times New Roman"/>
          <w:b/>
          <w:bCs/>
          <w:noProof/>
          <w:sz w:val="24"/>
          <w:szCs w:val="24"/>
          <w:lang w:eastAsia="hr-HR"/>
        </w:rPr>
      </w:pPr>
      <w:bookmarkStart w:name="_GoBack" w:id="0"/>
      <w:bookmarkEnd w:id="0"/>
      <w:r>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t>1.St-</w:t>
      </w:r>
      <w:r w:rsidR="00CC3017">
        <w:rPr>
          <w:rFonts w:cs="Times New Roman" w:eastAsia="Arial Unicode MS" w:hAnsi="Times New Roman" w:ascii="Times New Roman"/>
          <w:b/>
          <w:bCs/>
          <w:noProof/>
          <w:sz w:val="24"/>
          <w:szCs w:val="24"/>
          <w:lang w:eastAsia="hr-HR"/>
        </w:rPr>
        <w:t>235</w:t>
      </w:r>
      <w:r w:rsidR="00A236BF">
        <w:rPr>
          <w:rFonts w:cs="Times New Roman" w:eastAsia="Arial Unicode MS" w:hAnsi="Times New Roman" w:ascii="Times New Roman"/>
          <w:b/>
          <w:bCs/>
          <w:noProof/>
          <w:sz w:val="24"/>
          <w:szCs w:val="24"/>
          <w:lang w:eastAsia="hr-HR"/>
        </w:rPr>
        <w:t>/</w:t>
      </w:r>
      <w:r>
        <w:rPr>
          <w:rFonts w:cs="Times New Roman" w:eastAsia="Arial Unicode MS" w:hAnsi="Times New Roman" w:ascii="Times New Roman"/>
          <w:b/>
          <w:bCs/>
          <w:noProof/>
          <w:sz w:val="24"/>
          <w:szCs w:val="24"/>
          <w:lang w:eastAsia="hr-HR"/>
        </w:rPr>
        <w:t>201</w:t>
      </w:r>
      <w:r w:rsidR="000B1A54">
        <w:rPr>
          <w:rFonts w:cs="Times New Roman" w:eastAsia="Arial Unicode MS" w:hAnsi="Times New Roman" w:ascii="Times New Roman"/>
          <w:b/>
          <w:bCs/>
          <w:noProof/>
          <w:sz w:val="24"/>
          <w:szCs w:val="24"/>
          <w:lang w:eastAsia="hr-HR"/>
        </w:rPr>
        <w:t>5</w:t>
      </w:r>
    </w:p>
    <w:p w:rsidRDefault="00306C5B" w:rsidP="00306C5B" w:rsidR="00306C5B">
      <w:pPr>
        <w:keepNext/>
        <w:spacing w:lineRule="auto" w:line="240" w:after="0"/>
        <w:jc w:val="both"/>
        <w:outlineLvl w:val="0"/>
        <w:rPr>
          <w:rFonts w:cs="Times New Roman" w:eastAsia="Arial Unicode MS" w:hAnsi="Times New Roman" w:ascii="Times New Roman"/>
          <w:b/>
          <w:bCs/>
          <w:sz w:val="24"/>
          <w:szCs w:val="24"/>
          <w:lang w:eastAsia="hr-HR"/>
        </w:rPr>
      </w:pPr>
      <w:r>
        <w:rPr>
          <w:rFonts w:cs="Times New Roman" w:eastAsia="Arial Unicode MS" w:hAnsi="Times New Roman" w:ascii="Times New Roman"/>
          <w:b/>
          <w:bCs/>
          <w:noProof/>
          <w:sz w:val="24"/>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Pr>
          <w:rFonts w:cs="Times New Roman" w:eastAsia="Arial Unicode MS" w:hAnsi="Times New Roman" w:ascii="Times New Roman"/>
          <w:b/>
          <w:bCs/>
          <w:sz w:val="24"/>
          <w:szCs w:val="24"/>
          <w:lang w:eastAsia="hr-HR"/>
        </w:rPr>
        <w:tab/>
      </w:r>
      <w:r>
        <w:rPr>
          <w:rFonts w:cs="Times New Roman" w:eastAsia="Arial Unicode MS" w:hAnsi="Times New Roman" w:ascii="Times New Roman"/>
          <w:b/>
          <w:bCs/>
          <w:sz w:val="24"/>
          <w:szCs w:val="24"/>
          <w:lang w:eastAsia="hr-HR"/>
        </w:rPr>
        <w:tab/>
      </w:r>
      <w:r>
        <w:rPr>
          <w:rFonts w:cs="Times New Roman" w:eastAsia="Arial Unicode MS" w:hAnsi="Times New Roman" w:ascii="Times New Roman"/>
          <w:b/>
          <w:bCs/>
          <w:sz w:val="24"/>
          <w:szCs w:val="24"/>
          <w:lang w:eastAsia="hr-HR"/>
        </w:rPr>
        <w:tab/>
      </w:r>
      <w:r>
        <w:rPr>
          <w:rFonts w:cs="Times New Roman" w:eastAsia="Arial Unicode MS" w:hAnsi="Times New Roman" w:ascii="Times New Roman"/>
          <w:b/>
          <w:bCs/>
          <w:sz w:val="24"/>
          <w:szCs w:val="24"/>
          <w:lang w:eastAsia="hr-HR"/>
        </w:rPr>
        <w:tab/>
      </w:r>
      <w:r>
        <w:rPr>
          <w:rFonts w:cs="Times New Roman" w:eastAsia="Arial Unicode MS" w:hAnsi="Times New Roman" w:ascii="Times New Roman"/>
          <w:b/>
          <w:bCs/>
          <w:sz w:val="24"/>
          <w:szCs w:val="24"/>
          <w:lang w:eastAsia="hr-HR"/>
        </w:rPr>
        <w:tab/>
      </w:r>
      <w:r>
        <w:rPr>
          <w:rFonts w:cs="Times New Roman" w:eastAsia="Arial Unicode MS" w:hAnsi="Times New Roman" w:ascii="Times New Roman"/>
          <w:b/>
          <w:bCs/>
          <w:sz w:val="24"/>
          <w:szCs w:val="24"/>
          <w:lang w:eastAsia="hr-HR"/>
        </w:rPr>
        <w:tab/>
      </w:r>
      <w:r>
        <w:rPr>
          <w:rFonts w:cs="Times New Roman" w:eastAsia="Arial Unicode MS" w:hAnsi="Times New Roman" w:ascii="Times New Roman"/>
          <w:b/>
          <w:bCs/>
          <w:sz w:val="24"/>
          <w:szCs w:val="24"/>
          <w:lang w:eastAsia="hr-HR"/>
        </w:rPr>
        <w:tab/>
      </w:r>
    </w:p>
    <w:p w:rsidRDefault="00306C5B" w:rsidP="00306C5B" w:rsidR="00306C5B">
      <w:pPr>
        <w:keepNext/>
        <w:spacing w:lineRule="auto" w:line="240" w:after="0"/>
        <w:jc w:val="both"/>
        <w:outlineLvl w:val="0"/>
        <w:rPr>
          <w:rFonts w:cs="Times New Roman" w:eastAsia="Arial Unicode MS" w:hAnsi="Times New Roman" w:ascii="Times New Roman"/>
          <w:b/>
          <w:bCs/>
          <w:sz w:val="24"/>
          <w:szCs w:val="24"/>
          <w:lang w:eastAsia="hr-HR"/>
        </w:rPr>
      </w:pPr>
    </w:p>
    <w:p w:rsidRDefault="00306C5B" w:rsidP="00306C5B" w:rsidR="00306C5B">
      <w:pPr>
        <w:keepNext/>
        <w:spacing w:lineRule="auto" w:line="240" w:after="0"/>
        <w:jc w:val="both"/>
        <w:outlineLvl w:val="0"/>
        <w:rPr>
          <w:rFonts w:cs="Times New Roman" w:eastAsia="Arial Unicode MS" w:hAnsi="Times New Roman" w:ascii="Times New Roman"/>
          <w:b/>
          <w:bCs/>
          <w:sz w:val="24"/>
          <w:szCs w:val="24"/>
          <w:lang w:eastAsia="hr-HR"/>
        </w:rPr>
      </w:pPr>
      <w:r>
        <w:rPr>
          <w:rFonts w:cs="Times New Roman" w:eastAsia="Arial Unicode MS" w:hAnsi="Times New Roman" w:ascii="Times New Roman"/>
          <w:b/>
          <w:bCs/>
          <w:sz w:val="24"/>
          <w:szCs w:val="24"/>
          <w:lang w:eastAsia="hr-HR"/>
        </w:rPr>
        <w:t>REPUBLIKA HRVATSKA</w:t>
      </w:r>
    </w:p>
    <w:p w:rsidRDefault="00306C5B" w:rsidP="00306C5B" w:rsidR="00306C5B">
      <w:pPr>
        <w:spacing w:lineRule="auto" w:line="240" w:after="0"/>
        <w:jc w:val="both"/>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 xml:space="preserve">TRGOVAČKI SUD U SPLITU </w:t>
      </w:r>
    </w:p>
    <w:p w:rsidRDefault="00306C5B" w:rsidP="00306C5B" w:rsidR="00306C5B">
      <w:pPr>
        <w:spacing w:lineRule="auto" w:line="240" w:after="0"/>
        <w:jc w:val="both"/>
        <w:rPr>
          <w:rFonts w:cs="Times New Roman" w:eastAsia="Times New Roman" w:hAnsi="Times New Roman" w:ascii="Times New Roman"/>
          <w:b/>
          <w:sz w:val="24"/>
          <w:szCs w:val="20"/>
          <w:lang w:eastAsia="hr-HR"/>
        </w:rPr>
      </w:pPr>
      <w:r>
        <w:rPr>
          <w:rFonts w:cs="Times New Roman" w:eastAsia="Times New Roman" w:hAnsi="Times New Roman" w:ascii="Times New Roman"/>
          <w:b/>
          <w:sz w:val="24"/>
          <w:szCs w:val="24"/>
          <w:lang w:eastAsia="hr-HR"/>
        </w:rPr>
        <w:t>Sukoišanska 6, Split</w:t>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t xml:space="preserve">            </w:t>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p>
    <w:p w:rsidRDefault="00306C5B" w:rsidP="00306C5B" w:rsidR="00306C5B">
      <w:pPr>
        <w:spacing w:lineRule="auto" w:line="240" w:after="0"/>
        <w:rPr>
          <w:rFonts w:cs="Times New Roman" w:eastAsia="Times New Roman" w:hAnsi="Times New Roman" w:ascii="Times New Roman"/>
          <w:b/>
          <w:sz w:val="24"/>
          <w:szCs w:val="24"/>
          <w:lang w:eastAsia="hr-HR"/>
        </w:rPr>
      </w:pPr>
    </w:p>
    <w:p w:rsidRDefault="00306C5B" w:rsidP="00306C5B" w:rsidR="00306C5B">
      <w:pPr>
        <w:spacing w:lineRule="auto" w:line="240" w:after="0"/>
        <w:jc w:val="center"/>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R E P U B L I K A  H R V A T S K A</w:t>
      </w:r>
    </w:p>
    <w:p w:rsidRDefault="00306C5B" w:rsidP="00A236BF" w:rsidR="00306C5B" w:rsidRPr="00A236BF">
      <w:pPr>
        <w:pStyle w:val="Bezproreda"/>
        <w:rPr>
          <w:rFonts w:cs="Times New Roman" w:hAnsi="Times New Roman" w:ascii="Times New Roman"/>
          <w:sz w:val="24"/>
          <w:szCs w:val="24"/>
          <w:lang w:eastAsia="hr-HR"/>
        </w:rPr>
      </w:pPr>
    </w:p>
    <w:p w:rsidRDefault="00306C5B" w:rsidP="00A236BF" w:rsidR="00306C5B" w:rsidRPr="00A236BF">
      <w:pPr>
        <w:pStyle w:val="Bezproreda"/>
        <w:jc w:val="center"/>
        <w:rPr>
          <w:rFonts w:cs="Times New Roman" w:hAnsi="Times New Roman" w:ascii="Times New Roman"/>
          <w:b/>
          <w:sz w:val="24"/>
          <w:szCs w:val="24"/>
          <w:lang w:eastAsia="hr-HR"/>
        </w:rPr>
      </w:pPr>
      <w:r w:rsidRPr="00A236BF">
        <w:rPr>
          <w:rFonts w:cs="Times New Roman" w:hAnsi="Times New Roman" w:ascii="Times New Roman"/>
          <w:b/>
          <w:sz w:val="24"/>
          <w:szCs w:val="24"/>
          <w:lang w:eastAsia="hr-HR"/>
        </w:rPr>
        <w:t>Z A K LJ U Č A K</w:t>
      </w:r>
    </w:p>
    <w:p w:rsidRDefault="00D6783E" w:rsidP="00A236BF" w:rsidR="00D6783E" w:rsidRPr="00A236BF">
      <w:pPr>
        <w:pStyle w:val="Bezproreda"/>
        <w:rPr>
          <w:rFonts w:cs="Times New Roman" w:hAnsi="Times New Roman" w:ascii="Times New Roman"/>
          <w:sz w:val="24"/>
          <w:szCs w:val="24"/>
        </w:rPr>
      </w:pPr>
    </w:p>
    <w:p w:rsidRDefault="00D6783E" w:rsidP="00A236BF" w:rsidR="00306C5B">
      <w:pPr>
        <w:pStyle w:val="Bezproreda"/>
        <w:rPr>
          <w:rFonts w:cs="Times New Roman" w:hAnsi="Times New Roman" w:ascii="Times New Roman"/>
          <w:sz w:val="24"/>
          <w:szCs w:val="24"/>
        </w:rPr>
      </w:pPr>
      <w:r w:rsidRPr="00A236BF">
        <w:rPr>
          <w:rFonts w:cs="Times New Roman" w:hAnsi="Times New Roman" w:ascii="Times New Roman"/>
          <w:sz w:val="24"/>
          <w:szCs w:val="24"/>
        </w:rPr>
        <w:tab/>
      </w:r>
      <w:r w:rsidR="00CC3017" w:rsidRPr="00CC3017">
        <w:rPr>
          <w:rFonts w:cs="Times New Roman" w:hAnsi="Times New Roman" w:ascii="Times New Roman"/>
          <w:sz w:val="24"/>
          <w:szCs w:val="24"/>
        </w:rPr>
        <w:t>Trgovački sud u Splitu, po sucu tog suda Velimiru Vukoviću, kao stečajnom sucu, u stečajnom postupku povodom prijedloga predlagatelja FINA-Regionalni centar Split, Mažuranićevo šetalište 24b,OIB: 85821130368, za otvaranje stečajnog postupka nad dužnikom AUTO LOZIĆ j.d.o.o. Mravince, don Petra Peroša 103A., OIB: 69356518307</w:t>
      </w:r>
      <w:r w:rsidR="00833CCD">
        <w:rPr>
          <w:rFonts w:cs="Times New Roman" w:hAnsi="Times New Roman" w:ascii="Times New Roman"/>
          <w:sz w:val="24"/>
          <w:szCs w:val="24"/>
        </w:rPr>
        <w:t xml:space="preserve">, </w:t>
      </w:r>
      <w:r w:rsidRPr="00A236BF">
        <w:rPr>
          <w:rFonts w:cs="Times New Roman" w:hAnsi="Times New Roman" w:ascii="Times New Roman"/>
          <w:sz w:val="24"/>
          <w:szCs w:val="24"/>
        </w:rPr>
        <w:t>dana 0</w:t>
      </w:r>
      <w:r w:rsidR="000B1A54">
        <w:rPr>
          <w:rFonts w:cs="Times New Roman" w:hAnsi="Times New Roman" w:ascii="Times New Roman"/>
          <w:sz w:val="24"/>
          <w:szCs w:val="24"/>
        </w:rPr>
        <w:t>4</w:t>
      </w:r>
      <w:r w:rsidRPr="00A236BF">
        <w:rPr>
          <w:rFonts w:cs="Times New Roman" w:hAnsi="Times New Roman" w:ascii="Times New Roman"/>
          <w:sz w:val="24"/>
          <w:szCs w:val="24"/>
        </w:rPr>
        <w:t>.</w:t>
      </w:r>
      <w:r w:rsidR="000B1A54">
        <w:rPr>
          <w:rFonts w:cs="Times New Roman" w:hAnsi="Times New Roman" w:ascii="Times New Roman"/>
          <w:sz w:val="24"/>
          <w:szCs w:val="24"/>
        </w:rPr>
        <w:t>prosinca</w:t>
      </w:r>
      <w:r w:rsidRPr="00A236BF">
        <w:rPr>
          <w:rFonts w:cs="Times New Roman" w:hAnsi="Times New Roman" w:ascii="Times New Roman"/>
          <w:sz w:val="24"/>
          <w:szCs w:val="24"/>
        </w:rPr>
        <w:t xml:space="preserve"> 2017. godine,</w:t>
      </w:r>
      <w:r w:rsidR="00306C5B" w:rsidRPr="00A236BF">
        <w:rPr>
          <w:rFonts w:cs="Times New Roman" w:hAnsi="Times New Roman" w:ascii="Times New Roman"/>
          <w:sz w:val="24"/>
          <w:szCs w:val="24"/>
        </w:rPr>
        <w:t xml:space="preserve"> </w:t>
      </w:r>
    </w:p>
    <w:p w:rsidRDefault="00A236BF" w:rsidP="00A236BF" w:rsidR="00A236BF" w:rsidRPr="00A236BF">
      <w:pPr>
        <w:pStyle w:val="Bezproreda"/>
        <w:rPr>
          <w:rFonts w:cs="Times New Roman" w:hAnsi="Times New Roman" w:ascii="Times New Roman"/>
          <w:sz w:val="24"/>
          <w:szCs w:val="24"/>
          <w:lang w:eastAsia="hr-HR"/>
        </w:rPr>
      </w:pPr>
    </w:p>
    <w:p w:rsidRDefault="00306C5B" w:rsidP="00A236BF" w:rsidR="00306C5B" w:rsidRPr="00A236BF">
      <w:pPr>
        <w:pStyle w:val="Bezproreda"/>
        <w:jc w:val="center"/>
        <w:rPr>
          <w:rFonts w:cs="Times New Roman" w:hAnsi="Times New Roman" w:ascii="Times New Roman"/>
          <w:sz w:val="24"/>
          <w:szCs w:val="24"/>
          <w:lang w:eastAsia="hr-HR"/>
        </w:rPr>
      </w:pPr>
      <w:r w:rsidRPr="00A236BF">
        <w:rPr>
          <w:rFonts w:cs="Times New Roman" w:hAnsi="Times New Roman" w:ascii="Times New Roman"/>
          <w:sz w:val="24"/>
          <w:szCs w:val="24"/>
          <w:lang w:eastAsia="hr-HR"/>
        </w:rPr>
        <w:t>z a k l j u č i o  j e</w:t>
      </w:r>
    </w:p>
    <w:p w:rsidRDefault="00306C5B" w:rsidP="00A236BF" w:rsidR="00306C5B" w:rsidRPr="00A236BF">
      <w:pPr>
        <w:pStyle w:val="Bezproreda"/>
        <w:rPr>
          <w:rFonts w:cs="Times New Roman" w:hAnsi="Times New Roman" w:ascii="Times New Roman"/>
          <w:sz w:val="24"/>
          <w:szCs w:val="24"/>
          <w:lang w:eastAsia="hr-HR"/>
        </w:rPr>
      </w:pP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1. </w:t>
      </w:r>
      <w:r w:rsidR="00A236BF">
        <w:rPr>
          <w:rFonts w:cs="Times New Roman" w:hAnsi="Times New Roman" w:ascii="Times New Roman"/>
          <w:sz w:val="24"/>
          <w:szCs w:val="24"/>
          <w:lang w:eastAsia="hr-HR"/>
        </w:rPr>
        <w:tab/>
      </w:r>
      <w:r w:rsidRPr="00A236BF">
        <w:rPr>
          <w:rFonts w:cs="Times New Roman" w:hAnsi="Times New Roman" w:ascii="Times New Roman"/>
          <w:sz w:val="24"/>
          <w:szCs w:val="24"/>
          <w:lang w:eastAsia="hr-HR"/>
        </w:rPr>
        <w:t xml:space="preserve">U nastavku prethodnog postupka određuje se ročište za dan </w:t>
      </w:r>
      <w:r w:rsidR="00833CCD" w:rsidRPr="00833CCD">
        <w:rPr>
          <w:rFonts w:cs="Times New Roman" w:hAnsi="Times New Roman" w:ascii="Times New Roman"/>
          <w:sz w:val="24"/>
          <w:szCs w:val="24"/>
          <w:u w:val="single"/>
          <w:lang w:eastAsia="hr-HR"/>
        </w:rPr>
        <w:t>11</w:t>
      </w:r>
      <w:r w:rsidRPr="00A236BF">
        <w:rPr>
          <w:rFonts w:cs="Times New Roman" w:hAnsi="Times New Roman" w:ascii="Times New Roman"/>
          <w:sz w:val="24"/>
          <w:szCs w:val="24"/>
          <w:u w:val="single"/>
          <w:lang w:eastAsia="hr-HR"/>
        </w:rPr>
        <w:t>. siječnja  2018. godine u</w:t>
      </w:r>
      <w:r w:rsidR="000B1A54">
        <w:rPr>
          <w:rFonts w:cs="Times New Roman" w:hAnsi="Times New Roman" w:ascii="Times New Roman"/>
          <w:sz w:val="24"/>
          <w:szCs w:val="24"/>
          <w:u w:val="single"/>
          <w:lang w:eastAsia="hr-HR"/>
        </w:rPr>
        <w:t xml:space="preserve"> 9,</w:t>
      </w:r>
      <w:r w:rsidR="00CC3017">
        <w:rPr>
          <w:rFonts w:cs="Times New Roman" w:hAnsi="Times New Roman" w:ascii="Times New Roman"/>
          <w:sz w:val="24"/>
          <w:szCs w:val="24"/>
          <w:u w:val="single"/>
          <w:lang w:eastAsia="hr-HR"/>
        </w:rPr>
        <w:t>3</w:t>
      </w:r>
      <w:r w:rsidR="000B1A54">
        <w:rPr>
          <w:rFonts w:cs="Times New Roman" w:hAnsi="Times New Roman" w:ascii="Times New Roman"/>
          <w:sz w:val="24"/>
          <w:szCs w:val="24"/>
          <w:u w:val="single"/>
          <w:lang w:eastAsia="hr-HR"/>
        </w:rPr>
        <w:t>0</w:t>
      </w:r>
      <w:r w:rsidRPr="00A236BF">
        <w:rPr>
          <w:rFonts w:cs="Times New Roman" w:hAnsi="Times New Roman" w:ascii="Times New Roman"/>
          <w:sz w:val="24"/>
          <w:szCs w:val="24"/>
          <w:u w:val="single"/>
          <w:lang w:eastAsia="hr-HR"/>
        </w:rPr>
        <w:t xml:space="preserve"> sati</w:t>
      </w:r>
      <w:r w:rsidRPr="00A236BF">
        <w:rPr>
          <w:rFonts w:cs="Times New Roman" w:hAnsi="Times New Roman" w:ascii="Times New Roman"/>
          <w:sz w:val="24"/>
          <w:szCs w:val="24"/>
          <w:lang w:eastAsia="hr-HR"/>
        </w:rPr>
        <w:t xml:space="preserve"> u sudnici br. 1/Prizemlje, Trgovačkog suda u Splitu.</w:t>
      </w:r>
    </w:p>
    <w:p w:rsidRDefault="00306C5B" w:rsidP="00A236BF" w:rsidR="00306C5B" w:rsidRPr="00A236BF">
      <w:pPr>
        <w:pStyle w:val="Bezproreda"/>
        <w:rPr>
          <w:rFonts w:cs="Times New Roman" w:hAnsi="Times New Roman" w:ascii="Times New Roman"/>
          <w:sz w:val="24"/>
          <w:szCs w:val="24"/>
          <w:lang w:eastAsia="hr-HR"/>
        </w:rPr>
      </w:pP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2. </w:t>
      </w:r>
      <w:r w:rsidR="00A236BF">
        <w:rPr>
          <w:rFonts w:cs="Times New Roman" w:hAnsi="Times New Roman" w:ascii="Times New Roman"/>
          <w:sz w:val="24"/>
          <w:szCs w:val="24"/>
          <w:lang w:eastAsia="hr-HR"/>
        </w:rPr>
        <w:tab/>
      </w:r>
      <w:r w:rsidRPr="00A236BF">
        <w:rPr>
          <w:rFonts w:cs="Times New Roman" w:hAnsi="Times New Roman" w:ascii="Times New Roman"/>
          <w:sz w:val="24"/>
          <w:szCs w:val="24"/>
          <w:lang w:eastAsia="hr-HR"/>
        </w:rPr>
        <w:t xml:space="preserve">Na ročište se pozivaju: predlagatelj, dužnik, zz dužnika </w:t>
      </w:r>
    </w:p>
    <w:p w:rsidRDefault="00306C5B" w:rsidP="00A236BF" w:rsidR="00306C5B" w:rsidRPr="00A236BF">
      <w:pPr>
        <w:pStyle w:val="Bezproreda"/>
        <w:rPr>
          <w:rFonts w:cs="Times New Roman" w:hAnsi="Times New Roman" w:ascii="Times New Roman"/>
          <w:sz w:val="24"/>
          <w:szCs w:val="24"/>
          <w:lang w:eastAsia="hr-HR"/>
        </w:rPr>
      </w:pP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3. </w:t>
      </w:r>
      <w:r w:rsidR="00A236BF">
        <w:rPr>
          <w:rFonts w:cs="Times New Roman" w:hAnsi="Times New Roman" w:ascii="Times New Roman"/>
          <w:sz w:val="24"/>
          <w:szCs w:val="24"/>
          <w:lang w:eastAsia="hr-HR"/>
        </w:rPr>
        <w:tab/>
      </w:r>
      <w:r w:rsidRPr="00A236BF">
        <w:rPr>
          <w:rFonts w:cs="Times New Roman" w:hAnsi="Times New Roman" w:ascii="Times New Roman"/>
          <w:sz w:val="24"/>
          <w:szCs w:val="24"/>
          <w:lang w:eastAsia="hr-HR"/>
        </w:rPr>
        <w:t xml:space="preserve"> 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(09.01.18.).</w:t>
      </w: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                                              U Splitu, </w:t>
      </w:r>
      <w:r w:rsidR="000B1A54">
        <w:rPr>
          <w:rFonts w:cs="Times New Roman" w:hAnsi="Times New Roman" w:ascii="Times New Roman"/>
          <w:sz w:val="24"/>
          <w:szCs w:val="24"/>
          <w:lang w:eastAsia="hr-HR"/>
        </w:rPr>
        <w:t xml:space="preserve">04.prosinca </w:t>
      </w:r>
      <w:r w:rsidRPr="00A236BF">
        <w:rPr>
          <w:rFonts w:cs="Times New Roman" w:hAnsi="Times New Roman" w:ascii="Times New Roman"/>
          <w:sz w:val="24"/>
          <w:szCs w:val="24"/>
          <w:lang w:eastAsia="hr-HR"/>
        </w:rPr>
        <w:t xml:space="preserve"> 2017. godine</w:t>
      </w:r>
    </w:p>
    <w:p w:rsidRDefault="00306C5B" w:rsidP="00A236BF" w:rsidR="00306C5B" w:rsidRPr="00A236BF">
      <w:pPr>
        <w:pStyle w:val="Bezproreda"/>
        <w:ind w:left="6372"/>
        <w:rPr>
          <w:rFonts w:cs="Times New Roman" w:hAnsi="Times New Roman" w:ascii="Times New Roman"/>
          <w:sz w:val="24"/>
          <w:szCs w:val="24"/>
          <w:lang w:eastAsia="hr-HR"/>
        </w:rPr>
      </w:pPr>
    </w:p>
    <w:p w:rsidRDefault="00306C5B" w:rsidP="00A236BF" w:rsidR="00306C5B" w:rsidRPr="00A236BF">
      <w:pPr>
        <w:pStyle w:val="Bezproreda"/>
        <w:ind w:left="6372"/>
        <w:rPr>
          <w:rFonts w:cs="Times New Roman" w:hAnsi="Times New Roman" w:ascii="Times New Roman"/>
          <w:sz w:val="24"/>
          <w:szCs w:val="24"/>
        </w:rPr>
      </w:pPr>
      <w:r w:rsidRPr="00A236BF">
        <w:rPr>
          <w:rFonts w:cs="Times New Roman" w:hAnsi="Times New Roman" w:ascii="Times New Roman"/>
          <w:sz w:val="24"/>
          <w:szCs w:val="24"/>
        </w:rPr>
        <w:t>S U D A C</w:t>
      </w:r>
    </w:p>
    <w:p w:rsidRDefault="00306C5B" w:rsidP="00A236BF" w:rsidR="00306C5B" w:rsidRPr="00A236BF">
      <w:pPr>
        <w:pStyle w:val="Bezproreda"/>
        <w:ind w:left="6372"/>
        <w:rPr>
          <w:rFonts w:cs="Times New Roman" w:hAnsi="Times New Roman" w:ascii="Times New Roman"/>
          <w:sz w:val="24"/>
          <w:szCs w:val="24"/>
        </w:rPr>
      </w:pPr>
    </w:p>
    <w:p w:rsidRDefault="00306C5B" w:rsidP="00A236BF" w:rsidR="00306C5B" w:rsidRPr="00A236BF">
      <w:pPr>
        <w:pStyle w:val="Bezproreda"/>
        <w:ind w:left="6372"/>
        <w:rPr>
          <w:rFonts w:cs="Times New Roman" w:hAnsi="Times New Roman" w:ascii="Times New Roman"/>
          <w:sz w:val="24"/>
          <w:szCs w:val="24"/>
        </w:rPr>
      </w:pPr>
      <w:r w:rsidRPr="00A236BF">
        <w:rPr>
          <w:rFonts w:cs="Times New Roman" w:hAnsi="Times New Roman" w:ascii="Times New Roman"/>
          <w:sz w:val="24"/>
          <w:szCs w:val="24"/>
        </w:rPr>
        <w:t>Velimir Vuković</w:t>
      </w:r>
    </w:p>
    <w:p w:rsidRDefault="00306C5B" w:rsidP="00A236BF" w:rsidR="00306C5B" w:rsidRPr="00A236BF">
      <w:pPr>
        <w:pStyle w:val="Bezproreda"/>
        <w:rPr>
          <w:rFonts w:cs="Times New Roman" w:hAnsi="Times New Roman" w:ascii="Times New Roman"/>
          <w:sz w:val="24"/>
          <w:szCs w:val="24"/>
        </w:rPr>
      </w:pPr>
    </w:p>
    <w:p w:rsidRDefault="00306C5B" w:rsidP="00A236BF" w:rsidR="00306C5B" w:rsidRPr="00A236BF">
      <w:pPr>
        <w:pStyle w:val="Bezproreda"/>
        <w:rPr>
          <w:rFonts w:cs="Times New Roman" w:hAnsi="Times New Roman" w:ascii="Times New Roman"/>
          <w:sz w:val="24"/>
          <w:szCs w:val="24"/>
        </w:rPr>
      </w:pP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POUKA O PRAVNOM LIJEKU: </w:t>
      </w:r>
    </w:p>
    <w:p w:rsidRDefault="00306C5B" w:rsidP="00A236BF" w:rsidR="00306C5B">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Protiv ovog zaključka  nije dopuštena posebna žalba</w:t>
      </w:r>
    </w:p>
    <w:p w:rsidRDefault="00A236BF" w:rsidP="00A236BF" w:rsidR="00A236BF" w:rsidRPr="00A236BF">
      <w:pPr>
        <w:pStyle w:val="Bezproreda"/>
        <w:rPr>
          <w:rFonts w:cs="Times New Roman" w:hAnsi="Times New Roman" w:ascii="Times New Roman"/>
          <w:sz w:val="24"/>
          <w:szCs w:val="24"/>
          <w:lang w:eastAsia="hr-HR"/>
        </w:rPr>
      </w:pP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DNA:</w:t>
      </w: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predlagatelju</w:t>
      </w:r>
      <w:r w:rsidR="00833CCD">
        <w:rPr>
          <w:rFonts w:cs="Times New Roman" w:hAnsi="Times New Roman" w:ascii="Times New Roman"/>
          <w:sz w:val="24"/>
          <w:szCs w:val="24"/>
          <w:lang w:eastAsia="hr-HR"/>
        </w:rPr>
        <w:t xml:space="preserve"> -</w:t>
      </w:r>
      <w:r w:rsidRPr="00A236BF">
        <w:rPr>
          <w:rFonts w:cs="Times New Roman" w:hAnsi="Times New Roman" w:ascii="Times New Roman"/>
          <w:sz w:val="24"/>
          <w:szCs w:val="24"/>
          <w:lang w:eastAsia="hr-HR"/>
        </w:rPr>
        <w:t xml:space="preserve"> </w:t>
      </w:r>
      <w:r w:rsidR="00833CCD">
        <w:rPr>
          <w:rFonts w:cs="Times New Roman" w:hAnsi="Times New Roman" w:ascii="Times New Roman"/>
          <w:sz w:val="24"/>
          <w:szCs w:val="24"/>
          <w:lang w:eastAsia="hr-HR"/>
        </w:rPr>
        <w:t>FINA-RC Split</w:t>
      </w: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dužniku</w:t>
      </w:r>
    </w:p>
    <w:p w:rsidRDefault="00306C5B" w:rsidP="00A236BF" w:rsidR="00306C5B">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zz dužniku </w:t>
      </w: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e-oglasna ploča </w:t>
      </w: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spis </w:t>
      </w:r>
    </w:p>
    <w:sectPr w:rsidSect="00D6783E" w:rsidR="00306C5B" w:rsidRPr="00A236BF">
      <w:pgSz w:h="16838" w:w="11906"/>
      <w:pgMar w:gutter="0" w:footer="708" w:header="708" w:left="1417" w:bottom="851"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FE0502"/>
    <w:multiLevelType w:val="hybridMultilevel"/>
    <w:tmpl w:val="2618D57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6C5B"/>
    <w:rsid w:val="000050BF"/>
    <w:rsid w:val="000256D3"/>
    <w:rsid w:val="000A7750"/>
    <w:rsid w:val="000B1A54"/>
    <w:rsid w:val="0010074F"/>
    <w:rsid w:val="00103F47"/>
    <w:rsid w:val="00110BE4"/>
    <w:rsid w:val="00132A7E"/>
    <w:rsid w:val="001B56D0"/>
    <w:rsid w:val="001E1B30"/>
    <w:rsid w:val="00204170"/>
    <w:rsid w:val="00255806"/>
    <w:rsid w:val="002854BB"/>
    <w:rsid w:val="00306C5B"/>
    <w:rsid w:val="00322DE3"/>
    <w:rsid w:val="003A4819"/>
    <w:rsid w:val="00407DC1"/>
    <w:rsid w:val="00440A7C"/>
    <w:rsid w:val="00454D6B"/>
    <w:rsid w:val="005061A6"/>
    <w:rsid w:val="00543C6E"/>
    <w:rsid w:val="0055047E"/>
    <w:rsid w:val="00572E64"/>
    <w:rsid w:val="005C2192"/>
    <w:rsid w:val="005F20F8"/>
    <w:rsid w:val="006A3B07"/>
    <w:rsid w:val="007766AB"/>
    <w:rsid w:val="00833CCD"/>
    <w:rsid w:val="008B2589"/>
    <w:rsid w:val="008D5DF1"/>
    <w:rsid w:val="0092602F"/>
    <w:rsid w:val="00A05026"/>
    <w:rsid w:val="00A236BF"/>
    <w:rsid w:val="00A86D22"/>
    <w:rsid w:val="00AB6E49"/>
    <w:rsid w:val="00AC09D9"/>
    <w:rsid w:val="00B01348"/>
    <w:rsid w:val="00B40090"/>
    <w:rsid w:val="00B72C27"/>
    <w:rsid w:val="00B874FD"/>
    <w:rsid w:val="00BF1B09"/>
    <w:rsid w:val="00C655DC"/>
    <w:rsid w:val="00CC3017"/>
    <w:rsid w:val="00CD066E"/>
    <w:rsid w:val="00D41B11"/>
    <w:rsid w:val="00D47954"/>
    <w:rsid w:val="00D6783E"/>
    <w:rsid w:val="00DB228F"/>
    <w:rsid w:val="00DE53A8"/>
    <w:rsid w:val="00E72187"/>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06C5B"/>
    <w:pPr>
      <w:spacing w:lineRule="auto" w:line="276" w:after="200"/>
    </w:pPr>
    <w:rPr>
      <w:rFonts w:hAnsiTheme="minorHAnsi" w:asciiTheme="minorHAnsi"/>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06C5B"/>
    <w:rPr>
      <w:rFonts w:hAnsiTheme="minorHAnsi" w:asciiTheme="minorHAnsi"/>
      <w:sz w:val="22"/>
    </w:rPr>
  </w:style>
  <w:style w:styleId="Odlomakpopisa" w:type="paragraph">
    <w:name w:val="List Paragraph"/>
    <w:basedOn w:val="Normal"/>
    <w:uiPriority w:val="34"/>
    <w:qFormat/>
    <w:rsid w:val="00306C5B"/>
    <w:pPr>
      <w:ind w:left="720"/>
      <w:contextualSpacing/>
    </w:pPr>
  </w:style>
  <w:style w:styleId="Tekstbalonia" w:type="paragraph">
    <w:name w:val="Balloon Text"/>
    <w:basedOn w:val="Normal"/>
    <w:link w:val="TekstbaloniaChar"/>
    <w:uiPriority w:val="99"/>
    <w:semiHidden/>
    <w:unhideWhenUsed/>
    <w:rsid w:val="00306C5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06C5B"/>
    <w:rPr>
      <w:rFonts w:cs="Tahoma" w:hAnsi="Tahoma" w:ascii="Tahoma"/>
      <w:sz w:val="16"/>
      <w:szCs w:val="16"/>
    </w:rPr>
  </w:style>
  <w:style w:styleId="Tekstrezerviranogmjesta" w:type="character">
    <w:name w:val="Placeholder Text"/>
    <w:basedOn w:val="Zadanifontodlomka"/>
    <w:uiPriority w:val="99"/>
    <w:semiHidden/>
    <w:rsid w:val="008B2589"/>
    <w:rPr>
      <w:color w:val="808080"/>
      <w:bdr w:space="0" w:sz="0" w:color="auto" w:val="none"/>
      <w:shd w:fill="auto" w:color="auto" w:val="clear"/>
    </w:rPr>
  </w:style>
  <w:style w:customStyle="true" w:styleId="eSPISCCParagraphDefaultFont" w:type="character">
    <w:name w:val="eSPIS_CC_Paragraph Default Font"/>
    <w:basedOn w:val="Zadanifontodlomka"/>
    <w:rsid w:val="008B2589"/>
    <w:rPr>
      <w:rFonts w:cs="Times New Roman" w:eastAsia="Arial Unicode MS" w:hAnsi="Times New Roman" w:ascii="Times New Roman"/>
      <w:b/>
      <w:bCs/>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B2589"/>
    <w:rPr>
      <w:rFonts w:cs="Times New Roman" w:eastAsia="Arial Unicode MS" w:hAnsi="Times New Roman" w:ascii="Times New Roman"/>
      <w:b/>
      <w:bCs/>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B2589"/>
    <w:rPr>
      <w:rFonts w:cs="Times New Roman" w:eastAsia="Arial Unicode MS" w:hAnsi="Times New Roman" w:ascii="Times New Roman"/>
      <w:b w:val="false"/>
      <w:bCs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B2589"/>
    <w:rPr>
      <w:rFonts w:cs="Times New Roman" w:eastAsia="Arial Unicode MS" w:hAnsi="Times New Roman" w:ascii="Times New Roman"/>
      <w:b w:val="false"/>
      <w:bCs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06C5B"/>
    <w:pPr>
      <w:spacing w:after="200" w:line="276" w:lineRule="auto"/>
    </w:pPr>
    <w:rPr>
      <w:rFonts w:asciiTheme="minorHAnsi" w:hAnsiTheme="minorHAnsi"/>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06C5B"/>
    <w:rPr>
      <w:rFonts w:asciiTheme="minorHAnsi" w:hAnsiTheme="minorHAnsi"/>
      <w:sz w:val="22"/>
    </w:rPr>
  </w:style>
  <w:style w:styleId="Odlomakpopisa" w:type="paragraph">
    <w:name w:val="List Paragraph"/>
    <w:basedOn w:val="Normal"/>
    <w:uiPriority w:val="34"/>
    <w:qFormat/>
    <w:rsid w:val="00306C5B"/>
    <w:pPr>
      <w:ind w:left="720"/>
      <w:contextualSpacing/>
    </w:pPr>
  </w:style>
  <w:style w:styleId="Tekstbalonia" w:type="paragraph">
    <w:name w:val="Balloon Text"/>
    <w:basedOn w:val="Normal"/>
    <w:link w:val="TekstbaloniaChar"/>
    <w:uiPriority w:val="99"/>
    <w:semiHidden/>
    <w:unhideWhenUsed/>
    <w:rsid w:val="00306C5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06C5B"/>
    <w:rPr>
      <w:rFonts w:ascii="Tahoma" w:cs="Tahoma" w:hAnsi="Tahoma"/>
      <w:sz w:val="16"/>
      <w:szCs w:val="16"/>
    </w:rPr>
  </w:style>
  <w:style w:styleId="Tekstrezerviranogmjesta" w:type="character">
    <w:name w:val="Placeholder Text"/>
    <w:basedOn w:val="Zadanifontodlomka"/>
    <w:uiPriority w:val="99"/>
    <w:semiHidden/>
    <w:rsid w:val="008B2589"/>
    <w:rPr>
      <w:color w:val="808080"/>
      <w:bdr w:color="auto" w:space="0" w:sz="0" w:val="none"/>
      <w:shd w:color="auto" w:fill="auto" w:val="clear"/>
    </w:rPr>
  </w:style>
  <w:style w:customStyle="1" w:styleId="eSPISCCParagraphDefaultFont" w:type="character">
    <w:name w:val="eSPIS_CC_Paragraph Default Font"/>
    <w:basedOn w:val="Zadanifontodlomka"/>
    <w:rsid w:val="008B2589"/>
    <w:rPr>
      <w:rFonts w:ascii="Times New Roman" w:cs="Times New Roman" w:eastAsia="Arial Unicode MS" w:hAnsi="Times New Roman"/>
      <w:b/>
      <w:bCs/>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B2589"/>
    <w:rPr>
      <w:rFonts w:ascii="Times New Roman" w:cs="Times New Roman" w:eastAsia="Arial Unicode MS" w:hAnsi="Times New Roman"/>
      <w:b/>
      <w:bCs/>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B2589"/>
    <w:rPr>
      <w:rFonts w:ascii="Times New Roman" w:cs="Times New Roman" w:eastAsia="Arial Unicode MS" w:hAnsi="Times New Roman"/>
      <w:b w:val="0"/>
      <w:bCs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B2589"/>
    <w:rPr>
      <w:rFonts w:ascii="Times New Roman" w:cs="Times New Roman" w:eastAsia="Arial Unicode MS" w:hAnsi="Times New Roman"/>
      <w:b w:val="0"/>
      <w:bCs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5595808">
      <w:bodyDiv w:val="true"/>
      <w:marLeft w:val="0"/>
      <w:marRight w:val="0"/>
      <w:marTop w:val="0"/>
      <w:marBottom w:val="0"/>
      <w:divBdr>
        <w:top w:space="0" w:sz="0" w:color="auto" w:val="none"/>
        <w:left w:space="0" w:sz="0" w:color="auto" w:val="none"/>
        <w:bottom w:space="0" w:sz="0" w:color="auto" w:val="none"/>
        <w:right w:space="0" w:sz="0" w:color="auto" w:val="none"/>
      </w:divBdr>
    </w:div>
    <w:div w:id="20553489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2017.</izvorni_sadrzaj>
    <derivirana_varijabla naziv="DomainObject.DatumDonosenjaOdluke_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St-235/2015-15</izvorni_sadrzaj>
    <derivirana_varijabla naziv="DomainObject.Oznaka_1">St-235/2015-15</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235</izvorni_sadrzaj>
    <derivirana_varijabla naziv="DomainObject.Predmet.Broj_1">235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St-235/2015</izvorni_sadrzaj>
    <derivirana_varijabla naziv="DomainObject.Predmet.OznakaBroj_1">St-235/2015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zaposlenik</izvorni_sadrzaj>
    <derivirana_varijabla naziv="DomainObject.Predmet.PrimjedbaSuca_1">1 zaposlenik</derivirana_varijabla>
  </DomainObject.Predmet.PrimjedbaSuca>
  <DomainObject.Predmet.ProtustrankaFormated>
    <izvorni_sadrzaj>  AUTO LOZIĆ jednostavno društvo s ograničenom odgovornošću za održavanje motornih vozila i usluge</izvorni_sadrzaj>
    <derivirana_varijabla naziv="DomainObject.Predmet.ProtustrankaFormated_1">  AUTO LOZIĆ jednostavno društvo s ograničenom odgovornošću za održavanje motornih vozila i usluge</derivirana_varijabla>
  </DomainObject.Predmet.ProtustrankaFormated>
  <DomainObject.Predmet.ProtustrankaFormatedOIB>
    <izvorni_sadrzaj>  AUTO LOZIĆ jednostavno društvo s ograničenom odgovornošću za održavanje motornih vozila i usluge, OIB 69356518307</izvorni_sadrzaj>
    <derivirana_varijabla naziv="DomainObject.Predmet.ProtustrankaFormatedOIB_1">  AUTO LOZIĆ jednostavno društvo s ograničenom odgovornošću za održavanje motornih vozila i usluge, OIB 69356518307</derivirana_varijabla>
  </DomainObject.Predmet.ProtustrankaFormatedOIB>
  <DomainObject.Predmet.ProtustrankaFormatedWithAdress>
    <izvorni_sadrzaj> AUTO LOZIĆ jednostavno društvo s ograničenom odgovornošću za održavanje motornih vozila i usluge, don P. Peroša 103 A, 21210 Mravince</izvorni_sadrzaj>
    <derivirana_varijabla naziv="DomainObject.Predmet.ProtustrankaFormatedWithAdress_1"> AUTO LOZIĆ jednostavno društvo s ograničenom odgovornošću za održavanje motornih vozila i usluge, don P. Peroša 103 A, 21210 Mravince</derivirana_varijabla>
  </DomainObject.Predmet.ProtustrankaFormatedWithAdress>
  <DomainObject.Predmet.ProtustrankaFormatedWithAdressOIB>
    <izvorni_sadrzaj> AUTO LOZIĆ jednostavno društvo s ograničenom odgovornošću za održavanje motornih vozila i usluge, OIB 69356518307, don P. Peroša 103 A, 21210 Mravince</izvorni_sadrzaj>
    <derivirana_varijabla naziv="DomainObject.Predmet.ProtustrankaFormatedWithAdressOIB_1"> AUTO LOZIĆ jednostavno društvo s ograničenom odgovornošću za održavanje motornih vozila i usluge, OIB 69356518307, don P. Peroša 103 A, 21210 Mravince</derivirana_varijabla>
  </DomainObject.Predmet.ProtustrankaFormatedWithAdressOIB>
  <DomainObject.Predmet.ProtustrankaWithAdress>
    <izvorni_sadrzaj>AUTO LOZIĆ jednostavno društvo s ograničenom odgovornošću za održavanje motornih vozila i usluge don P. Peroša 103 A, 21210 Mravince</izvorni_sadrzaj>
    <derivirana_varijabla naziv="DomainObject.Predmet.ProtustrankaWithAdress_1">AUTO LOZIĆ jednostavno društvo s ograničenom odgovornošću za održavanje motornih vozila i usluge don P. Peroša 103 A, 21210 Mravince</derivirana_varijabla>
  </DomainObject.Predmet.ProtustrankaWithAdress>
  <DomainObject.Predmet.ProtustrankaWithAdressOIB>
    <izvorni_sadrzaj>AUTO LOZIĆ jednostavno društvo s ograničenom odgovornošću za održavanje motornih vozila i usluge, OIB 69356518307, don P. Peroša 103 A, 21210 Mravince</izvorni_sadrzaj>
    <derivirana_varijabla naziv="DomainObject.Predmet.ProtustrankaWithAdressOIB_1">AUTO LOZIĆ jednostavno društvo s ograničenom odgovornošću za održavanje motornih vozila i usluge, OIB 69356518307, don P. Peroša 103 A, 21210 Mravince</derivirana_varijabla>
  </DomainObject.Predmet.ProtustrankaWithAdressOIB>
  <DomainObject.Predmet.ProtustrankaNazivFormated>
    <izvorni_sadrzaj>AUTO LOZIĆ jednostavno društvo s ograničenom odgovornošću za održavanje motornih vozila i usluge</izvorni_sadrzaj>
    <derivirana_varijabla naziv="DomainObject.Predmet.ProtustrankaNazivFormated_1">AUTO LOZIĆ jednostavno društvo s ograničenom odgovornošću za održavanje motornih vozila i usluge</derivirana_varijabla>
  </DomainObject.Predmet.ProtustrankaNazivFormated>
  <DomainObject.Predmet.ProtustrankaNazivFormatedOIB>
    <izvorni_sadrzaj>AUTO LOZIĆ jednostavno društvo s ograničenom odgovornošću za održavanje motornih vozila i usluge, OIB 69356518307</izvorni_sadrzaj>
    <derivirana_varijabla naziv="DomainObject.Predmet.ProtustrankaNazivFormatedOIB_1">AUTO LOZIĆ jednostavno društvo s ograničenom odgovornošću za održavanje motornih vozila i usluge, OIB 69356518307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39142.43</izvorni_sadrzaj>
    <derivirana_varijabla naziv="DomainObject.Predmet.TrenutnaVrijednost_1">39142.43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AUTO LOZIĆ jednostavno društvo s ograničenom odgovornošću za održavanje motornih vozila i usluge</item>
    </izvorni_sadrzaj>
    <derivirana_varijabla naziv="DomainObject.Predmet.ProtuStrankaListFormated_1">
      <item>AUTO LOZIĆ jednostavno društvo s ograničenom odgovornošću za održavanje motornih vozila i usluge</item>
    </derivirana_varijabla>
  </DomainObject.Predmet.ProtuStrankaListFormated>
  <DomainObject.Predmet.ProtuStrankaListFormatedOIB>
    <izvorni_sadrzaj>
      <item>AUTO LOZIĆ jednostavno društvo s ograničenom odgovornošću za održavanje motornih vozila i usluge, OIB 69356518307</item>
    </izvorni_sadrzaj>
    <derivirana_varijabla naziv="DomainObject.Predmet.ProtuStrankaListFormatedOIB_1">
      <item>AUTO LOZIĆ jednostavno društvo s ograničenom odgovornošću za održavanje motornih vozila i usluge, OIB 69356518307</item>
    </derivirana_varijabla>
  </DomainObject.Predmet.ProtuStrankaListFormatedOIB>
  <DomainObject.Predmet.ProtuStrankaListFormatedWithAdress>
    <izvorni_sadrzaj>
      <item>AUTO LOZIĆ jednostavno društvo s ograničenom odgovornošću za održavanje motornih vozila i usluge, don P. Peroša 103 A, 21210 Mravince</item>
    </izvorni_sadrzaj>
    <derivirana_varijabla naziv="DomainObject.Predmet.ProtuStrankaListFormatedWithAdress_1">
      <item>AUTO LOZIĆ jednostavno društvo s ograničenom odgovornošću za održavanje motornih vozila i usluge, don P. Peroša 103 A, 21210 Mravince</item>
    </derivirana_varijabla>
  </DomainObject.Predmet.ProtuStrankaListFormatedWithAdress>
  <DomainObject.Predmet.ProtuStrankaListFormatedWithAdressOIB>
    <izvorni_sadrzaj>
      <item>AUTO LOZIĆ jednostavno društvo s ograničenom odgovornošću za održavanje motornih vozila i usluge, OIB 69356518307, don P. Peroša 103 A, 21210 Mravince</item>
    </izvorni_sadrzaj>
    <derivirana_varijabla naziv="DomainObject.Predmet.ProtuStrankaListFormatedWithAdressOIB_1">
      <item>AUTO LOZIĆ jednostavno društvo s ograničenom odgovornošću za održavanje motornih vozila i usluge, OIB 69356518307, don P. Peroša 103 A, 21210 Mravince</item>
    </derivirana_varijabla>
  </DomainObject.Predmet.ProtuStrankaListFormatedWithAdressOIB>
  <DomainObject.Predmet.ProtuStrankaListNazivFormated>
    <izvorni_sadrzaj>
      <item>AUTO LOZIĆ jednostavno društvo s ograničenom odgovornošću za održavanje motornih vozila i usluge</item>
    </izvorni_sadrzaj>
    <derivirana_varijabla naziv="DomainObject.Predmet.ProtuStrankaListNazivFormated_1">
      <item>AUTO LOZIĆ jednostavno društvo s ograničenom odgovornošću za održavanje motornih vozila i usluge</item>
    </derivirana_varijabla>
  </DomainObject.Predmet.ProtuStrankaListNazivFormated>
  <DomainObject.Predmet.ProtuStrankaListNazivFormatedOIB>
    <izvorni_sadrzaj>
      <item>AUTO LOZIĆ jednostavno društvo s ograničenom odgovornošću za održavanje motornih vozila i usluge, OIB 69356518307</item>
    </izvorni_sadrzaj>
    <derivirana_varijabla naziv="DomainObject.Predmet.ProtuStrankaListNazivFormatedOIB_1">
      <item>AUTO LOZIĆ jednostavno društvo s ograničenom odgovornošću za održavanje motornih vozila i usluge, OIB 69356518307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St-235/2015-15</izvorni_sadrzaj>
    <derivirana_varijabla naziv="DomainObject.PoslovniBrojDokumenta_1">St-235/2015-15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AUTO LOZIĆ jednostavno društvo s ograničenom odgovornošću za održavanje motornih vozila i usluge</izvorni_sadrzaj>
    <derivirana_varijabla naziv="DomainObject.Predmet.ProtustrankaIDrugi_1">AUTO LOZIĆ jednostavno društvo s ograničenom odgovornošću za održavanje motornih vozila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AUTO LOZIĆ jednostavno društvo s ograničenom odgovornošću za održavanje motornih vozila i usluge, OIB 69356518307, don P. Peroša 103 A, 21210 Mravince</izvorni_sadrzaj>
    <derivirana_varijabla naziv="DomainObject.Predmet.ProtustrankaIDrugiAdressOIB_1">AUTO LOZIĆ jednostavno društvo s ograničenom odgovornošću za održavanje motornih vozila i usluge, OIB 69356518307, don P. Peroša 103 A, 21210 Mravince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AUTO LOZIĆ jednostavno društvo s ograničenom odgovornošću za održavanje motornih vozila i usluge</item>
    </izvorni_sadrzaj>
    <derivirana_varijabla naziv="DomainObject.Predmet.SudioniciListNaziv_1">
      <item>FINANCIJSKA AGENCIJA, RC SPLIT</item>
      <item>AUTO LOZIĆ jednostavno društvo s ograničenom odgovornošću za održavanje motornih vozila i usluge</item>
    </derivirana_varijabla>
  </DomainObject.Predmet.SudioniciListNaziv>
  <DomainObject.Predmet.SudioniciListAdressOIB>
    <izvorni_sadrzaj>
      <item>FINANCIJSKA AGENCIJA, RC SPLIT, OIB 85821130368, Mažuranićevo šetalište 24 b,21000 Split</item>
      <item>AUTO LOZIĆ jednostavno društvo s ograničenom odgovornošću za održavanje motornih vozila i usluge, OIB 69356518307, don P. Peroša 103 A,21210 Mravince</item>
    </izvorni_sadrzaj>
    <derivirana_varijabla naziv="DomainObject.Predmet.SudioniciListAdressOIB_1">
      <item>FINANCIJSKA AGENCIJA, RC SPLIT, OIB 85821130368, Mažuranićevo šetalište 24 b,21000 Split</item>
      <item>AUTO LOZIĆ jednostavno društvo s ograničenom odgovornošću za održavanje motornih vozila i usluge, OIB 69356518307, don P. Peroša 103 A,21210 Mravince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69356518307</item>
    </izvorni_sadrzaj>
    <derivirana_varijabla naziv="DomainObject.Predmet.SudioniciListNazivOIB_1">
      <item>, OIB 85821130368</item>
      <item>, OIB 69356518307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248</properties:Words>
  <properties:Characters>1228</properties:Characters>
  <properties:Lines>47</properties:Lines>
  <properties:Paragraphs>22</properties:Paragraphs>
  <properties:TotalTime>20</properties:TotalTime>
  <properties:ScaleCrop>false</properties:ScaleCrop>
  <properties:HeadingPairs>
    <vt:vector size="4" baseType="variant">
      <vt:variant>
        <vt:lpstr>Naslov</vt:lpstr>
      </vt:variant>
      <vt:variant>
        <vt:i4>1</vt:i4>
      </vt:variant>
      <vt:variant>
        <vt:lpstr>Naslovi</vt:lpstr>
      </vt:variant>
      <vt:variant>
        <vt:i4>4</vt:i4>
      </vt:variant>
    </vt:vector>
  </properties:HeadingPairs>
  <properties:TitlesOfParts>
    <vt:vector size="5" baseType="lpstr">
      <vt:lpstr/>
      <vt:lpstr>1.St-235/2015</vt:lpstr>
      <vt:lpstr>/							</vt:lpstr>
      <vt:lpstr/>
      <vt:lpstr>REPUBLIKA HRVATSKA</vt:lpstr>
    </vt:vector>
  </properties:TitlesOfParts>
  <properties:LinksUpToDate>false</properties:LinksUpToDate>
  <properties:CharactersWithSpaces>1553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2017-11-30T08:49:00Z</dcterms:created>
  <dc:creator>Marija Elez</dc:creator>
  <cp:lastModifiedBy>Marija Elez</cp:lastModifiedBy>
  <cp:lastPrinted>2017-12-04T09:25:00Z</cp:lastPrinted>
  <dcterms:modified xmlns:xsi="http://www.w3.org/2001/XMLSchema-instance" xsi:type="dcterms:W3CDTF">2017-12-04T09:27:00Z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St-235/2015-15 / Odluka - Rješenje - određeno ročište radi izjašnjenja o prijedlogu za otvaranje stečajnog postupka</vt:lpwstr>
  </prop:property>
  <prop:property name="CC_coloring" pid="4" fmtid="{D5CDD505-2E9C-101B-9397-08002B2CF9AE}">
    <vt:bool>false</vt:bool>
  </prop:property>
  <prop:property name="BrojStranica" pid="5" fmtid="{D5CDD505-2E9C-101B-9397-08002B2CF9AE}">
    <vt:i4>1</vt:i4>
  </prop:property>
</prop:Properties>
</file>