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0d7c" w14:paraId="c160d7c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9F55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456CDD">
        <w:rPr>
          <w:rFonts w:eastAsia="Calibri"/>
          <w:lang w:eastAsia="en-US"/>
        </w:rPr>
        <w:t>1145/2016-</w:t>
      </w:r>
    </w:p>
    <w:p w:rsidRDefault="00814199" w:rsidP="00814199" w:rsidR="00814199" w:rsidRPr="00814199">
      <w:pPr>
        <w:ind w:firstLine="708" w:left="7080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TRGOVAČKI SUD U OSIJEKU, po sucu mr. sc. Mirjani Baran, u stečajnom predmetu povodom zahtjeva </w:t>
      </w:r>
      <w:r w:rsidR="00456CDD">
        <w:t>Financijske agencije Regionalni centar Zagreb, Podružnica ZAGREB,  OIB: 85821130368, Zagreb, Trg svibanjskih žrtava 1995. 1, za pokretanje skraćenog stečajnog postupka nad dužnikom MONZA j.d.o.o., OIB: 56289962378, MBS: 080857197, Zagreb, Remetinečki gaj 22D,</w:t>
      </w:r>
      <w:r w:rsidR="00BE612F">
        <w:t xml:space="preserve"> </w:t>
      </w:r>
      <w:r w:rsidR="006B342E">
        <w:rPr>
          <w:rFonts w:eastAsia="Calibri"/>
          <w:lang w:eastAsia="en-US"/>
        </w:rPr>
        <w:t xml:space="preserve">dana </w:t>
      </w:r>
      <w:r w:rsidR="00456CDD">
        <w:rPr>
          <w:rFonts w:eastAsia="Calibri"/>
          <w:lang w:eastAsia="en-US"/>
        </w:rPr>
        <w:t>18. svibnja</w:t>
      </w:r>
      <w:r w:rsidR="00850331">
        <w:rPr>
          <w:rFonts w:eastAsia="Calibri"/>
          <w:lang w:eastAsia="en-US"/>
        </w:rPr>
        <w:t xml:space="preserve"> </w:t>
      </w:r>
      <w:r w:rsidR="00BE612F">
        <w:rPr>
          <w:rFonts w:eastAsia="Calibri"/>
          <w:lang w:eastAsia="en-US"/>
        </w:rPr>
        <w:t>2017.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I. </w:t>
      </w:r>
      <w:r w:rsidRPr="00814199">
        <w:rPr>
          <w:rFonts w:eastAsia="Calibri"/>
          <w:lang w:eastAsia="en-US"/>
        </w:rPr>
        <w:tab/>
        <w:t xml:space="preserve">Obustavlja se skraćeni stečajni postupak nad </w:t>
      </w:r>
      <w:r w:rsidR="00456CDD">
        <w:t>MONZA j.d.o.o., OIB: 56289962378, MBS: 080857197, Zagreb, Remetinečki gaj 22D</w:t>
      </w:r>
      <w:r w:rsidR="00BE612F">
        <w:t>, te se ukida rješenje Trgovačkog suda u Osijeku, broj St-</w:t>
      </w:r>
      <w:r w:rsidR="00456CDD">
        <w:t>1145</w:t>
      </w:r>
      <w:r w:rsidR="00850331">
        <w:t>/2016-4</w:t>
      </w:r>
      <w:r w:rsidR="00BE612F">
        <w:t xml:space="preserve"> od </w:t>
      </w:r>
      <w:r w:rsidR="00456CDD">
        <w:t>5.rujna</w:t>
      </w:r>
      <w:r w:rsidR="00BE612F">
        <w:t xml:space="preserve"> 201</w:t>
      </w:r>
      <w:r w:rsidR="00456CDD">
        <w:t>6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II.</w:t>
      </w:r>
      <w:r w:rsidRPr="00814199">
        <w:rPr>
          <w:rFonts w:eastAsia="Calibri"/>
          <w:lang w:eastAsia="en-US"/>
        </w:rPr>
        <w:tab/>
        <w:t xml:space="preserve">  Postupak će se nastaviti prema o</w:t>
      </w:r>
      <w:r w:rsidR="009F550D">
        <w:rPr>
          <w:rFonts w:eastAsia="Calibri"/>
          <w:lang w:eastAsia="en-US"/>
        </w:rPr>
        <w:t xml:space="preserve">pćim odredbama Stečajnog </w:t>
      </w:r>
      <w:r w:rsidR="00F5244F">
        <w:rPr>
          <w:rFonts w:eastAsia="Calibri"/>
          <w:lang w:eastAsia="en-US"/>
        </w:rPr>
        <w:t>zakona pred stvarno i mjesno</w:t>
      </w:r>
      <w:r w:rsidR="009F550D">
        <w:rPr>
          <w:rFonts w:eastAsia="Calibri"/>
          <w:lang w:eastAsia="en-US"/>
        </w:rPr>
        <w:t xml:space="preserve"> nadležnim Trgovačkim sudom u Zagrebu.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</w:t>
      </w:r>
      <w:r w:rsidR="009F550D">
        <w:t xml:space="preserve">Financijske agencije Regionalni centar Zagreb, Podružnica ZAGREB,  OIB: 85821130368, Zagreb, Trg svibanjskih žrtava 1995. </w:t>
      </w:r>
      <w:r w:rsidR="00BE612F">
        <w:t xml:space="preserve">broj </w:t>
      </w:r>
      <w:r w:rsidR="009F550D">
        <w:t>1,</w:t>
      </w:r>
      <w:r w:rsidRPr="00814199">
        <w:rPr>
          <w:rFonts w:eastAsia="Calibri"/>
          <w:lang w:eastAsia="en-US"/>
        </w:rPr>
        <w:t xml:space="preserve"> od </w:t>
      </w:r>
      <w:r w:rsidR="00456CDD">
        <w:rPr>
          <w:rFonts w:eastAsia="Calibri"/>
          <w:lang w:eastAsia="en-US"/>
        </w:rPr>
        <w:t>4. veljače</w:t>
      </w:r>
      <w:r w:rsidR="00850331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BE612F">
        <w:rPr>
          <w:rFonts w:eastAsia="Calibri"/>
          <w:lang w:eastAsia="en-US"/>
        </w:rPr>
        <w:t>6</w:t>
      </w:r>
      <w:r w:rsidR="00266A99">
        <w:rPr>
          <w:rFonts w:eastAsia="Calibri"/>
          <w:lang w:eastAsia="en-US"/>
        </w:rPr>
        <w:t xml:space="preserve">-01/04, </w:t>
      </w:r>
      <w:proofErr w:type="spellStart"/>
      <w:r w:rsidR="00266A99">
        <w:rPr>
          <w:rFonts w:eastAsia="Calibri"/>
          <w:lang w:eastAsia="en-US"/>
        </w:rPr>
        <w:t>Ur</w:t>
      </w:r>
      <w:proofErr w:type="spellEnd"/>
      <w:r w:rsidR="00266A99">
        <w:rPr>
          <w:rFonts w:eastAsia="Calibri"/>
          <w:lang w:eastAsia="en-US"/>
        </w:rPr>
        <w:t>. broj: 04-06-1</w:t>
      </w:r>
      <w:r w:rsidR="00456CDD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>-</w:t>
      </w:r>
      <w:r w:rsidR="00456CDD">
        <w:rPr>
          <w:rFonts w:eastAsia="Calibri"/>
          <w:lang w:eastAsia="en-US"/>
        </w:rPr>
        <w:t>2478</w:t>
      </w:r>
      <w:r w:rsidR="00850331">
        <w:rPr>
          <w:rFonts w:eastAsia="Calibri"/>
          <w:lang w:eastAsia="en-US"/>
        </w:rPr>
        <w:t xml:space="preserve"> z</w:t>
      </w:r>
      <w:r w:rsidRPr="00814199">
        <w:rPr>
          <w:rFonts w:eastAsia="Calibri"/>
          <w:lang w:eastAsia="en-US"/>
        </w:rPr>
        <w:t xml:space="preserve">aprimljenim kod </w:t>
      </w:r>
      <w:r w:rsidR="009F550D">
        <w:rPr>
          <w:rFonts w:eastAsia="Calibri"/>
          <w:lang w:eastAsia="en-US"/>
        </w:rPr>
        <w:t>Trgovačkog</w:t>
      </w:r>
      <w:r w:rsidRPr="00814199">
        <w:rPr>
          <w:rFonts w:eastAsia="Calibri"/>
          <w:lang w:eastAsia="en-US"/>
        </w:rPr>
        <w:t xml:space="preserve"> suda </w:t>
      </w:r>
      <w:r w:rsidR="009F550D">
        <w:rPr>
          <w:rFonts w:eastAsia="Calibri"/>
          <w:lang w:eastAsia="en-US"/>
        </w:rPr>
        <w:t xml:space="preserve">u Zagrebu, </w:t>
      </w:r>
      <w:r w:rsidR="00456CDD">
        <w:rPr>
          <w:rFonts w:eastAsia="Calibri"/>
          <w:lang w:eastAsia="en-US"/>
        </w:rPr>
        <w:t>5. veljače</w:t>
      </w:r>
      <w:r w:rsidR="00BE612F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456CDD">
        <w:t>MONZA j.d.o.o., OIB: 56289962378, MBS: 080857197, Zagreb, Remetinečki gaj 22D</w:t>
      </w:r>
      <w:r w:rsidR="00F5244F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456CDD">
        <w:rPr>
          <w:rFonts w:eastAsia="Calibri"/>
          <w:lang w:eastAsia="en-US"/>
        </w:rPr>
        <w:t>12. svibnja</w:t>
      </w:r>
      <w:r w:rsidRPr="00814199">
        <w:rPr>
          <w:rFonts w:eastAsia="Calibri"/>
          <w:lang w:eastAsia="en-US"/>
        </w:rPr>
        <w:t xml:space="preserve"> 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456CDD">
        <w:rPr>
          <w:rFonts w:eastAsia="Calibri"/>
          <w:lang w:eastAsia="en-US"/>
        </w:rPr>
        <w:t>1145</w:t>
      </w:r>
      <w:r w:rsidR="00850331">
        <w:rPr>
          <w:rFonts w:eastAsia="Calibri"/>
          <w:lang w:eastAsia="en-US"/>
        </w:rPr>
        <w:t>/2016</w:t>
      </w:r>
      <w:r w:rsidR="006B342E">
        <w:rPr>
          <w:rFonts w:eastAsia="Calibri"/>
          <w:lang w:eastAsia="en-US"/>
        </w:rPr>
        <w:t>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50331" w:rsidP="00814199" w:rsidR="00850331">
      <w:pPr>
        <w:ind w:firstLine="1416"/>
        <w:jc w:val="both"/>
        <w:rPr>
          <w:rFonts w:eastAsia="Calibri"/>
          <w:lang w:eastAsia="en-US"/>
        </w:rPr>
      </w:pPr>
    </w:p>
    <w:p w:rsidRDefault="00456CDD" w:rsidP="00814199" w:rsidR="00456CDD">
      <w:pPr>
        <w:ind w:firstLine="1416"/>
        <w:jc w:val="both"/>
        <w:rPr>
          <w:rFonts w:eastAsia="Calibri"/>
          <w:lang w:eastAsia="en-US"/>
        </w:rPr>
      </w:pPr>
    </w:p>
    <w:p w:rsidRDefault="00456CDD" w:rsidP="00814199" w:rsidR="00456CDD">
      <w:pPr>
        <w:ind w:firstLine="1416"/>
        <w:jc w:val="both"/>
        <w:rPr>
          <w:rFonts w:eastAsia="Calibri"/>
          <w:lang w:eastAsia="en-US"/>
        </w:rPr>
      </w:pPr>
    </w:p>
    <w:p w:rsidRDefault="00850331" w:rsidP="00814199" w:rsidR="00850331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BE612F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Sud je donio rješenje broj St-</w:t>
      </w:r>
      <w:r w:rsidR="00456CDD">
        <w:rPr>
          <w:rFonts w:eastAsia="Calibri"/>
          <w:lang w:eastAsia="en-US"/>
        </w:rPr>
        <w:t>1145</w:t>
      </w:r>
      <w:r w:rsidR="00850331">
        <w:rPr>
          <w:rFonts w:eastAsia="Calibri"/>
          <w:lang w:eastAsia="en-US"/>
        </w:rPr>
        <w:t>/2016</w:t>
      </w:r>
      <w:r>
        <w:rPr>
          <w:rFonts w:eastAsia="Calibri"/>
          <w:lang w:eastAsia="en-US"/>
        </w:rPr>
        <w:t xml:space="preserve">-4 od </w:t>
      </w:r>
      <w:r w:rsidR="00456CDD">
        <w:rPr>
          <w:rFonts w:eastAsia="Calibri"/>
          <w:lang w:eastAsia="en-US"/>
        </w:rPr>
        <w:t>5. rujna</w:t>
      </w:r>
      <w:r>
        <w:rPr>
          <w:rFonts w:eastAsia="Calibri"/>
          <w:lang w:eastAsia="en-US"/>
        </w:rPr>
        <w:t xml:space="preserve"> 201</w:t>
      </w:r>
      <w:r w:rsidR="00456CDD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. kojim je otvorio i istovremeno zaključio stečajni postupak nad dužnikom.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</w:t>
      </w:r>
      <w:r w:rsidR="00850331">
        <w:rPr>
          <w:rFonts w:eastAsia="Calibri"/>
          <w:lang w:eastAsia="en-US"/>
        </w:rPr>
        <w:t xml:space="preserve"> od </w:t>
      </w:r>
      <w:r w:rsidR="00456CDD">
        <w:rPr>
          <w:rFonts w:eastAsia="Calibri"/>
          <w:lang w:eastAsia="en-US"/>
        </w:rPr>
        <w:t>7. rujna</w:t>
      </w:r>
      <w:r w:rsidR="00850331">
        <w:rPr>
          <w:rFonts w:eastAsia="Calibri"/>
          <w:lang w:eastAsia="en-US"/>
        </w:rPr>
        <w:t xml:space="preserve"> </w:t>
      </w:r>
      <w:r w:rsidR="00456CDD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</w:t>
      </w:r>
      <w:r w:rsidR="00850331">
        <w:rPr>
          <w:rFonts w:eastAsia="Calibri"/>
          <w:lang w:eastAsia="en-US"/>
        </w:rPr>
        <w:t>predlagatelj FINA</w:t>
      </w:r>
      <w:r w:rsidR="00BE612F">
        <w:t xml:space="preserve"> je </w:t>
      </w:r>
      <w:r w:rsidR="00850331">
        <w:t xml:space="preserve">izvijestila sud kako dužnik na računu ima zaplijenjena sredstva u iznosu od </w:t>
      </w:r>
      <w:r w:rsidR="00456CDD">
        <w:t>79.918,30</w:t>
      </w:r>
      <w:r w:rsidR="00850331">
        <w:t xml:space="preserve"> kn, </w:t>
      </w:r>
      <w:r w:rsidR="00850331">
        <w:rPr>
          <w:rFonts w:eastAsia="Calibri"/>
          <w:lang w:eastAsia="en-US"/>
        </w:rPr>
        <w:t xml:space="preserve">te je </w:t>
      </w:r>
      <w:r w:rsidR="00BE612F">
        <w:rPr>
          <w:rFonts w:eastAsia="Calibri"/>
          <w:lang w:eastAsia="en-US"/>
        </w:rPr>
        <w:t xml:space="preserve">razvidno da dužnik ima potraživanje i imovinu.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BE612F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Postupak nad dužnikom će se nastaviti primjenom općih odredaba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6B342E" w:rsidP="00ED5C8F" w:rsidR="00814199" w:rsidRPr="0081419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Osijeku, </w:t>
      </w:r>
      <w:r w:rsidR="00456CDD">
        <w:rPr>
          <w:rFonts w:eastAsia="Calibri"/>
          <w:lang w:eastAsia="en-US"/>
        </w:rPr>
        <w:t>18. svibnja</w:t>
      </w:r>
      <w:r w:rsidR="00BE612F">
        <w:rPr>
          <w:rFonts w:eastAsia="Calibri"/>
          <w:lang w:eastAsia="en-US"/>
        </w:rPr>
        <w:t xml:space="preserve"> 2017.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bookmarkStart w:name="_GoBack" w:id="0"/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BE612F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814199" w:rsidRPr="00814199">
        <w:rPr>
          <w:rFonts w:eastAsia="Calibri"/>
          <w:lang w:eastAsia="en-US"/>
        </w:rPr>
        <w:t xml:space="preserve">. </w:t>
      </w:r>
      <w:r w:rsidR="0085033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d</w:t>
      </w:r>
      <w:r w:rsidR="00814199" w:rsidRPr="00814199">
        <w:rPr>
          <w:rFonts w:eastAsia="Calibri"/>
          <w:lang w:eastAsia="en-US"/>
        </w:rPr>
        <w:t>užnik</w:t>
      </w:r>
      <w:r>
        <w:rPr>
          <w:rFonts w:eastAsia="Calibri"/>
          <w:lang w:eastAsia="en-US"/>
        </w:rPr>
        <w:t>a</w:t>
      </w:r>
      <w:r w:rsidR="00814199" w:rsidRPr="00814199">
        <w:rPr>
          <w:rFonts w:eastAsia="Calibri"/>
          <w:lang w:eastAsia="en-US"/>
        </w:rPr>
        <w:t xml:space="preserve"> </w:t>
      </w:r>
    </w:p>
    <w:p w:rsidRDefault="00BE612F" w:rsidP="00814199" w:rsidR="00BE612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814199" w:rsidRPr="00814199">
        <w:rPr>
          <w:rFonts w:eastAsia="Calibri"/>
          <w:lang w:eastAsia="en-US"/>
        </w:rPr>
        <w:t xml:space="preserve">. e-oglasna ploča suda  </w:t>
      </w:r>
    </w:p>
    <w:p w:rsidRDefault="00BE612F" w:rsidP="00814199" w:rsidR="0085033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</w:t>
      </w:r>
      <w:r w:rsidR="00814199" w:rsidRPr="0081419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registar suda </w:t>
      </w:r>
      <w:r w:rsidR="00814199" w:rsidRPr="00814199">
        <w:rPr>
          <w:rFonts w:eastAsia="Calibri"/>
          <w:lang w:eastAsia="en-US"/>
        </w:rPr>
        <w:t xml:space="preserve">  </w:t>
      </w:r>
    </w:p>
    <w:p w:rsidRDefault="00850331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</w:t>
      </w:r>
      <w:proofErr w:type="spellStart"/>
      <w:r>
        <w:rPr>
          <w:rFonts w:eastAsia="Calibri"/>
          <w:lang w:eastAsia="en-US"/>
        </w:rPr>
        <w:t>steč</w:t>
      </w:r>
      <w:proofErr w:type="spellEnd"/>
      <w:r>
        <w:rPr>
          <w:rFonts w:eastAsia="Calibri"/>
          <w:lang w:eastAsia="en-US"/>
        </w:rPr>
        <w:t>. upravitelj</w:t>
      </w:r>
      <w:r w:rsidR="00814199" w:rsidRPr="00814199">
        <w:rPr>
          <w:rFonts w:eastAsia="Calibri"/>
          <w:lang w:eastAsia="en-US"/>
        </w:rPr>
        <w:t xml:space="preserve">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456CDD">
        <w:rPr>
          <w:rFonts w:eastAsia="Calibri"/>
          <w:lang w:eastAsia="en-US"/>
        </w:rPr>
        <w:t>20/6</w:t>
      </w:r>
      <w:r w:rsidRPr="00814199">
        <w:rPr>
          <w:rFonts w:eastAsia="Calibri"/>
          <w:lang w:eastAsia="en-US"/>
        </w:rPr>
        <w:t xml:space="preserve">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bookmarkEnd w:id="0"/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6CDD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</w:r>
    <w:r>
      <w:t>10 St-</w:t>
    </w:r>
    <w:r w:rsidR="00456CDD">
      <w:t>1145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56CDD"/>
    <w:rsid w:val="004C1FA5"/>
    <w:rsid w:val="006B342E"/>
    <w:rsid w:val="007A0C7E"/>
    <w:rsid w:val="00814199"/>
    <w:rsid w:val="008174CD"/>
    <w:rsid w:val="00850331"/>
    <w:rsid w:val="00935171"/>
    <w:rsid w:val="009F550D"/>
    <w:rsid w:val="00B26744"/>
    <w:rsid w:val="00B82754"/>
    <w:rsid w:val="00BE612F"/>
    <w:rsid w:val="00D03EB1"/>
    <w:rsid w:val="00D21A2C"/>
    <w:rsid w:val="00DE0702"/>
    <w:rsid w:val="00ED5C8F"/>
    <w:rsid w:val="00F5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5C8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5C8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99D0D9A-F73B-46B6-8902-6FF2D178BEE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473</properties:Words>
  <properties:Characters>2904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2017-05-18T08:41:00Z</dcterms:created>
  <dc:creator>korisnik</dc:creator>
  <cp:lastModifiedBy>Snježana Andrijanić</cp:lastModifiedBy>
  <cp:lastPrinted>2017-05-18T08:40:00Z</cp:lastPrinted>
  <dcterms:modified xmlns:xsi="http://www.w3.org/2001/XMLSchema-instance" xsi:type="dcterms:W3CDTF">2017-05-18T08:41:00Z</dcterms:modified>
  <cp:revision>2</cp:revision>
</cp:coreProperties>
</file>