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286d7" w14:paraId="61286d7" w:rsidRDefault="006C02EF" w:rsidP="006C02EF" w:rsidR="006C02EF" w:rsidRPr="00417D1C">
      <w:pPr>
        <w:jc w:val="both"/>
        <w15:collapsed w:val="false"/>
        <w:rPr>
          <w:rFonts w:hAnsi="Times New Roman" w:ascii="Times New Roman"/>
          <w:szCs w:val="24"/>
          <w:lang w:val="hr-HR"/>
        </w:rPr>
      </w:pPr>
      <w:bookmarkStart w:name="_GoBack" w:id="0"/>
      <w:bookmarkEnd w:id="0"/>
      <w:r w:rsidRPr="00417D1C">
        <w:rPr>
          <w:rFonts w:hAnsi="Times New Roman" w:ascii="Times New Roman"/>
          <w:szCs w:val="24"/>
          <w:lang w:val="hr-HR"/>
        </w:rPr>
        <w:t xml:space="preserve">       REPUBLIKA HRVATSKA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TRGOVAČKI SUD U VARAŽDINU</w:t>
      </w:r>
      <w:r w:rsidRPr="00417D1C">
        <w:rPr>
          <w:rFonts w:hAnsi="Times New Roman" w:ascii="Times New Roman"/>
          <w:szCs w:val="24"/>
          <w:lang w:val="hr-HR"/>
        </w:rPr>
        <w:tab/>
      </w: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ab/>
      </w:r>
      <w:r w:rsidRPr="00417D1C">
        <w:rPr>
          <w:rFonts w:hAnsi="Times New Roman" w:ascii="Times New Roman"/>
          <w:szCs w:val="24"/>
          <w:lang w:val="hr-HR"/>
        </w:rPr>
        <w:tab/>
      </w:r>
      <w:r w:rsidRPr="00417D1C">
        <w:rPr>
          <w:rFonts w:hAnsi="Times New Roman" w:ascii="Times New Roman"/>
          <w:szCs w:val="24"/>
          <w:lang w:val="hr-HR"/>
        </w:rPr>
        <w:tab/>
      </w:r>
    </w:p>
    <w:p w:rsidRDefault="006C02EF" w:rsidP="006C02EF" w:rsidR="006C02EF" w:rsidRPr="00417D1C">
      <w:pPr>
        <w:jc w:val="center"/>
        <w:rPr>
          <w:rFonts w:hAnsi="Times New Roman" w:ascii="Times New Roman"/>
          <w:szCs w:val="24"/>
          <w:lang w:val="hr-HR"/>
        </w:rPr>
      </w:pPr>
      <w:r w:rsidRPr="00417D1C">
        <w:rPr>
          <w:rFonts w:hAnsi="Times New Roman" w:ascii="Times New Roman"/>
          <w:b/>
          <w:szCs w:val="24"/>
          <w:lang w:val="hr-HR"/>
        </w:rPr>
        <w:t>Z A P I S N I K</w:t>
      </w:r>
    </w:p>
    <w:p w:rsidRDefault="00225CD3" w:rsidP="009A4785" w:rsidR="006C02EF" w:rsidRPr="00417D1C">
      <w:pPr>
        <w:jc w:val="center"/>
        <w:rPr>
          <w:rFonts w:hAnsi="Times New Roman" w:ascii="Times New Roman"/>
          <w:szCs w:val="24"/>
          <w:lang w:val="hr-HR"/>
        </w:rPr>
      </w:pPr>
      <w:r w:rsidRPr="00417D1C">
        <w:rPr>
          <w:rFonts w:hAnsi="Times New Roman" w:ascii="Times New Roman"/>
          <w:szCs w:val="24"/>
          <w:lang w:val="hr-HR"/>
        </w:rPr>
        <w:t xml:space="preserve">od </w:t>
      </w:r>
      <w:r w:rsidR="00E80935">
        <w:rPr>
          <w:rFonts w:hAnsi="Times New Roman" w:ascii="Times New Roman"/>
          <w:szCs w:val="24"/>
          <w:lang w:val="hr-HR"/>
        </w:rPr>
        <w:t>6. listopada</w:t>
      </w:r>
      <w:r w:rsidR="006C02EF" w:rsidRPr="00417D1C">
        <w:rPr>
          <w:rFonts w:hAnsi="Times New Roman" w:ascii="Times New Roman"/>
          <w:szCs w:val="24"/>
          <w:lang w:val="hr-HR"/>
        </w:rPr>
        <w:t xml:space="preserve"> 2017. godine</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sastavljen kod Trgovačkog suda u Varaždinu,</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o održanom ispitnom ročištu u stečajnom postupku</w:t>
      </w:r>
    </w:p>
    <w:p w:rsidRDefault="006C02EF" w:rsidP="00E80935" w:rsidR="00E80935" w:rsidRPr="00B928ED">
      <w:pPr>
        <w:jc w:val="center"/>
        <w:rPr>
          <w:rFonts w:hAnsi="Times New Roman" w:ascii="Times New Roman"/>
          <w:lang w:val="hr-HR"/>
        </w:rPr>
      </w:pPr>
      <w:r w:rsidRPr="00417D1C">
        <w:rPr>
          <w:rFonts w:hAnsi="Times New Roman" w:ascii="Times New Roman"/>
          <w:szCs w:val="24"/>
          <w:lang w:val="hr-HR"/>
        </w:rPr>
        <w:t xml:space="preserve">nad </w:t>
      </w:r>
      <w:r w:rsidR="00E80935" w:rsidRPr="00B928ED">
        <w:rPr>
          <w:rFonts w:hAnsi="Times New Roman" w:ascii="Times New Roman"/>
          <w:szCs w:val="24"/>
          <w:lang w:val="hr-HR"/>
        </w:rPr>
        <w:t xml:space="preserve">stečajnom masom iza CUBUS d.o.o. u stečaju, Križevci, Ulica </w:t>
      </w:r>
      <w:r w:rsidR="00E80935">
        <w:rPr>
          <w:rFonts w:hAnsi="Times New Roman" w:ascii="Times New Roman"/>
          <w:szCs w:val="24"/>
          <w:lang w:val="hr-HR"/>
        </w:rPr>
        <w:t>kralja Tomislava 24</w:t>
      </w:r>
    </w:p>
    <w:p w:rsidRDefault="006C02EF" w:rsidP="006C02EF" w:rsidR="006C02EF">
      <w:pPr>
        <w:jc w:val="both"/>
        <w:rPr>
          <w:rFonts w:hAnsi="Times New Roman" w:ascii="Times New Roman"/>
          <w:szCs w:val="24"/>
          <w:lang w:val="hr-HR"/>
        </w:rPr>
      </w:pPr>
    </w:p>
    <w:p w:rsidRDefault="004A2F86" w:rsidP="006C02EF" w:rsidR="004A2F86">
      <w:pPr>
        <w:jc w:val="both"/>
        <w:rPr>
          <w:rFonts w:hAnsi="Times New Roman" w:ascii="Times New Roman"/>
          <w:szCs w:val="24"/>
          <w:lang w:val="hr-HR"/>
        </w:rPr>
      </w:pPr>
    </w:p>
    <w:p w:rsidRDefault="004A2F86" w:rsidP="006C02EF" w:rsidR="004A2F86" w:rsidRPr="00417D1C">
      <w:pPr>
        <w:jc w:val="both"/>
        <w:rPr>
          <w:rFonts w:hAnsi="Times New Roman" w:ascii="Times New Roman"/>
          <w:szCs w:val="24"/>
          <w:lang w:val="hr-HR"/>
        </w:rPr>
      </w:pP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NAZOČNI OD STRANE SUDA: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Sudac: Ksenija Flack-Makitan</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Zapisničar: Lea Rogina</w:t>
      </w:r>
    </w:p>
    <w:p w:rsidRDefault="004A2F86" w:rsidP="006C02EF" w:rsidR="004A2F86" w:rsidRPr="00417D1C">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417D1C">
        <w:rPr>
          <w:rFonts w:hAnsi="Times New Roman" w:ascii="Times New Roman"/>
          <w:szCs w:val="24"/>
          <w:lang w:val="hr-HR"/>
        </w:rPr>
        <w:t xml:space="preserve">Početak u </w:t>
      </w:r>
      <w:r w:rsidR="00A877C1" w:rsidRPr="00417D1C">
        <w:rPr>
          <w:rFonts w:hAnsi="Times New Roman" w:ascii="Times New Roman"/>
          <w:szCs w:val="24"/>
          <w:lang w:val="hr-HR"/>
        </w:rPr>
        <w:t xml:space="preserve">10,00 </w:t>
      </w:r>
      <w:r w:rsidRPr="00417D1C">
        <w:rPr>
          <w:rFonts w:hAnsi="Times New Roman" w:ascii="Times New Roman"/>
          <w:szCs w:val="24"/>
          <w:lang w:val="hr-HR"/>
        </w:rPr>
        <w:t>sati.</w:t>
      </w:r>
    </w:p>
    <w:p w:rsidRDefault="006C02EF" w:rsidP="006C02EF" w:rsidR="006C02EF" w:rsidRPr="00417D1C">
      <w:pPr>
        <w:jc w:val="both"/>
        <w:rPr>
          <w:rFonts w:hAnsi="Times New Roman" w:ascii="Times New Roman"/>
          <w:szCs w:val="24"/>
          <w:lang w:val="hr-HR"/>
        </w:rPr>
      </w:pP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PRISUTNI:</w:t>
      </w:r>
    </w:p>
    <w:p w:rsidRDefault="00E80935" w:rsidP="006C02EF" w:rsidR="006B6C61">
      <w:pPr>
        <w:jc w:val="both"/>
        <w:rPr>
          <w:rFonts w:hAnsi="Times New Roman" w:ascii="Times New Roman"/>
          <w:szCs w:val="24"/>
          <w:lang w:val="hr-HR"/>
        </w:rPr>
      </w:pPr>
      <w:r>
        <w:rPr>
          <w:rFonts w:hAnsi="Times New Roman" w:ascii="Times New Roman"/>
          <w:szCs w:val="24"/>
          <w:lang w:val="hr-HR"/>
        </w:rPr>
        <w:t>-stečajni</w:t>
      </w:r>
      <w:r w:rsidR="002B2BE3" w:rsidRPr="00417D1C">
        <w:rPr>
          <w:rFonts w:hAnsi="Times New Roman" w:ascii="Times New Roman"/>
          <w:szCs w:val="24"/>
          <w:lang w:val="hr-HR"/>
        </w:rPr>
        <w:t xml:space="preserve"> upravitelj</w:t>
      </w:r>
      <w:r>
        <w:rPr>
          <w:rFonts w:hAnsi="Times New Roman" w:ascii="Times New Roman"/>
          <w:szCs w:val="24"/>
          <w:lang w:val="hr-HR"/>
        </w:rPr>
        <w:t xml:space="preserve"> Ivan Prpić</w:t>
      </w:r>
    </w:p>
    <w:p w:rsidRDefault="00A2410E" w:rsidP="006C02EF" w:rsidR="006C02EF" w:rsidRPr="00417D1C">
      <w:pPr>
        <w:jc w:val="both"/>
        <w:rPr>
          <w:rFonts w:hAnsi="Times New Roman" w:ascii="Times New Roman"/>
          <w:szCs w:val="24"/>
          <w:lang w:val="hr-HR"/>
        </w:rPr>
      </w:pPr>
      <w:r w:rsidRPr="00417D1C">
        <w:rPr>
          <w:rFonts w:hAnsi="Times New Roman" w:ascii="Times New Roman"/>
          <w:szCs w:val="24"/>
          <w:lang w:val="hr-HR"/>
        </w:rPr>
        <w:t>-zastup</w:t>
      </w:r>
      <w:r w:rsidR="00947AE5">
        <w:rPr>
          <w:rFonts w:hAnsi="Times New Roman" w:ascii="Times New Roman"/>
          <w:szCs w:val="24"/>
          <w:lang w:val="hr-HR"/>
        </w:rPr>
        <w:t>nica Republike Hrvatske, zamjenica</w:t>
      </w:r>
      <w:r w:rsidRPr="00417D1C">
        <w:rPr>
          <w:rFonts w:hAnsi="Times New Roman" w:ascii="Times New Roman"/>
          <w:szCs w:val="24"/>
          <w:lang w:val="hr-HR"/>
        </w:rPr>
        <w:t xml:space="preserve"> </w:t>
      </w:r>
      <w:r w:rsidR="006C02EF" w:rsidRPr="00417D1C">
        <w:rPr>
          <w:rFonts w:hAnsi="Times New Roman" w:ascii="Times New Roman"/>
          <w:szCs w:val="24"/>
          <w:lang w:val="hr-HR"/>
        </w:rPr>
        <w:t xml:space="preserve">Županijskog državnog odvjetnika u Varaždinu, Građansko-upravni odjel, </w:t>
      </w:r>
      <w:r w:rsidR="00947AE5">
        <w:rPr>
          <w:rFonts w:hAnsi="Times New Roman" w:ascii="Times New Roman"/>
          <w:szCs w:val="24"/>
          <w:lang w:val="hr-HR"/>
        </w:rPr>
        <w:t>Mirjana Bogdanović-Kamber</w:t>
      </w:r>
    </w:p>
    <w:p w:rsidRDefault="004A2F86" w:rsidP="006C02EF" w:rsidR="004A2F86">
      <w:pPr>
        <w:jc w:val="both"/>
        <w:rPr>
          <w:rFonts w:hAnsi="Times New Roman" w:ascii="Times New Roman"/>
          <w:szCs w:val="24"/>
          <w:lang w:val="hr-HR"/>
        </w:rPr>
      </w:pPr>
    </w:p>
    <w:p w:rsidRDefault="004A2F86" w:rsidP="006C02EF" w:rsidR="004A2F86">
      <w:pPr>
        <w:jc w:val="both"/>
        <w:rPr>
          <w:rFonts w:hAnsi="Times New Roman" w:ascii="Times New Roman"/>
          <w:szCs w:val="24"/>
          <w:lang w:val="hr-HR"/>
        </w:rPr>
      </w:pPr>
    </w:p>
    <w:p w:rsidRDefault="004A2F86" w:rsidP="006C02EF" w:rsidR="004A2F86" w:rsidRPr="00417D1C">
      <w:pPr>
        <w:jc w:val="both"/>
        <w:rPr>
          <w:rFonts w:hAnsi="Times New Roman" w:ascii="Times New Roman"/>
          <w:szCs w:val="24"/>
          <w:lang w:val="hr-HR"/>
        </w:rPr>
      </w:pPr>
    </w:p>
    <w:p w:rsidRDefault="00C32958" w:rsidP="00451255" w:rsidR="00C32958" w:rsidRPr="00417D1C">
      <w:pPr>
        <w:ind w:firstLine="708"/>
        <w:jc w:val="both"/>
        <w:rPr>
          <w:rFonts w:hAnsi="Times New Roman" w:ascii="Times New Roman"/>
          <w:szCs w:val="24"/>
          <w:lang w:val="hr-HR"/>
        </w:rPr>
      </w:pPr>
      <w:r w:rsidRPr="00417D1C">
        <w:rPr>
          <w:rFonts w:hAnsi="Times New Roman" w:ascii="Times New Roman"/>
          <w:szCs w:val="24"/>
          <w:lang w:val="hr-HR"/>
        </w:rPr>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C32958" w:rsidP="00C32958" w:rsidR="00C32958" w:rsidRPr="00417D1C">
      <w:pPr>
        <w:jc w:val="both"/>
        <w:rPr>
          <w:rFonts w:hAnsi="Times New Roman" w:ascii="Times New Roman"/>
          <w:szCs w:val="24"/>
          <w:lang w:val="hr-HR"/>
        </w:rPr>
      </w:pPr>
    </w:p>
    <w:p w:rsidRDefault="00C32958" w:rsidP="00C32958" w:rsidR="00C32958">
      <w:pPr>
        <w:ind w:firstLine="720"/>
        <w:jc w:val="both"/>
        <w:rPr>
          <w:rFonts w:hAnsi="Times New Roman" w:ascii="Times New Roman"/>
          <w:szCs w:val="24"/>
          <w:lang w:val="hr-HR"/>
        </w:rPr>
      </w:pPr>
      <w:r w:rsidRPr="00417D1C">
        <w:rPr>
          <w:rFonts w:hAnsi="Times New Roman" w:ascii="Times New Roman"/>
          <w:szCs w:val="24"/>
          <w:lang w:val="hr-HR"/>
        </w:rPr>
        <w:t xml:space="preserve">Nakon toga prelazi se od strane </w:t>
      </w:r>
      <w:r w:rsidR="007C3A11" w:rsidRPr="00417D1C">
        <w:rPr>
          <w:rFonts w:hAnsi="Times New Roman" w:ascii="Times New Roman"/>
          <w:szCs w:val="24"/>
          <w:lang w:val="hr-HR"/>
        </w:rPr>
        <w:t>stečajnog upravitelja</w:t>
      </w:r>
      <w:r w:rsidRPr="00417D1C">
        <w:rPr>
          <w:rFonts w:hAnsi="Times New Roman" w:ascii="Times New Roman"/>
          <w:szCs w:val="24"/>
          <w:lang w:val="hr-HR"/>
        </w:rPr>
        <w:t xml:space="preserve"> na ispitivanje tražbina koje su stečajni vjerovnici prijavili u ovom stečajnom postupku, te </w:t>
      </w:r>
      <w:r w:rsidR="007C3A11" w:rsidRPr="00417D1C">
        <w:rPr>
          <w:rFonts w:hAnsi="Times New Roman" w:ascii="Times New Roman"/>
          <w:szCs w:val="24"/>
          <w:lang w:val="hr-HR"/>
        </w:rPr>
        <w:t>stečajni upravitelj</w:t>
      </w:r>
      <w:r w:rsidRPr="00417D1C">
        <w:rPr>
          <w:rFonts w:hAnsi="Times New Roman" w:ascii="Times New Roman"/>
          <w:szCs w:val="24"/>
          <w:lang w:val="hr-HR"/>
        </w:rPr>
        <w:t xml:space="preserve"> ispituje tražbine kako slijedi:</w:t>
      </w:r>
    </w:p>
    <w:p w:rsidRDefault="00E80935" w:rsidP="006C02EF" w:rsidR="00E80935" w:rsidRPr="00417D1C">
      <w:pPr>
        <w:jc w:val="both"/>
        <w:rPr>
          <w:rFonts w:hAnsi="Times New Roman" w:ascii="Times New Roman"/>
          <w:szCs w:val="24"/>
          <w:lang w:val="hr-HR"/>
        </w:rPr>
      </w:pPr>
    </w:p>
    <w:p w:rsidRDefault="00E80935" w:rsidP="006C02EF" w:rsidR="00C32958">
      <w:pPr>
        <w:jc w:val="both"/>
        <w:rPr>
          <w:rFonts w:hAnsi="Times New Roman" w:ascii="Times New Roman"/>
          <w:szCs w:val="24"/>
          <w:lang w:val="hr-HR"/>
        </w:rPr>
      </w:pPr>
      <w:r>
        <w:rPr>
          <w:rFonts w:hAnsi="Times New Roman" w:ascii="Times New Roman"/>
          <w:szCs w:val="24"/>
          <w:lang w:val="hr-HR"/>
        </w:rPr>
        <w:t>DRUGI</w:t>
      </w:r>
      <w:r w:rsidR="00C32958" w:rsidRPr="00417D1C">
        <w:rPr>
          <w:rFonts w:hAnsi="Times New Roman" w:ascii="Times New Roman"/>
          <w:szCs w:val="24"/>
          <w:lang w:val="hr-HR"/>
        </w:rPr>
        <w:t xml:space="preserve"> VIŠI ISPLATNI RED</w:t>
      </w:r>
    </w:p>
    <w:p w:rsidRDefault="00C32958" w:rsidP="006C02EF" w:rsidR="00C32958">
      <w:pPr>
        <w:jc w:val="both"/>
        <w:rPr>
          <w:rFonts w:hAnsi="Times New Roman" w:ascii="Times New Roman"/>
          <w:szCs w:val="24"/>
          <w:lang w:val="hr-HR"/>
        </w:rPr>
      </w:pPr>
    </w:p>
    <w:tbl>
      <w:tblPr>
        <w:tblpPr w:tblpY="1" w:tblpXSpec="center" w:vertAnchor="text" w:rightFromText="180" w:leftFromText="180"/>
        <w:tblOverlap w:val="never"/>
        <w:tblW w:type="pct" w:w="555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251"/>
        <w:gridCol w:w="1654"/>
        <w:gridCol w:w="1462"/>
        <w:gridCol w:w="1274"/>
        <w:gridCol w:w="1136"/>
        <w:gridCol w:w="1270"/>
        <w:gridCol w:w="1132"/>
        <w:gridCol w:w="1132"/>
      </w:tblGrid>
      <w:tr w:rsidTr="004744D4" w:rsidR="00E80935" w:rsidRPr="00B40BEB">
        <w:trPr>
          <w:jc w:val="center"/>
        </w:trPr>
        <w:tc>
          <w:tcPr>
            <w:tcW w:type="pct" w:w="606"/>
            <w:vAlign w:val="center"/>
          </w:tcPr>
          <w:p w:rsidRDefault="00E80935" w:rsidP="004744D4" w:rsidR="00E80935" w:rsidRPr="00F92B1D">
            <w:pPr>
              <w:pStyle w:val="Bezproreda"/>
              <w:jc w:val="center"/>
              <w:rPr>
                <w:rFonts w:hAnsi="Times New Roman" w:ascii="Times New Roman"/>
              </w:rPr>
            </w:pPr>
            <w:r w:rsidRPr="00F92B1D">
              <w:rPr>
                <w:rFonts w:hAnsi="Times New Roman" w:ascii="Times New Roman"/>
              </w:rPr>
              <w:t>Redni broj prijavljene tražbine</w:t>
            </w:r>
          </w:p>
        </w:tc>
        <w:tc>
          <w:tcPr>
            <w:tcW w:type="pct" w:w="802"/>
            <w:vAlign w:val="center"/>
          </w:tcPr>
          <w:p w:rsidRDefault="00E80935" w:rsidP="004744D4" w:rsidR="00E80935" w:rsidRPr="00F92B1D">
            <w:pPr>
              <w:pStyle w:val="Bezproreda"/>
              <w:jc w:val="center"/>
              <w:rPr>
                <w:rFonts w:hAnsi="Times New Roman" w:ascii="Times New Roman"/>
              </w:rPr>
            </w:pPr>
            <w:r w:rsidRPr="00F92B1D">
              <w:rPr>
                <w:rFonts w:hAnsi="Times New Roman" w:ascii="Times New Roman"/>
              </w:rPr>
              <w:t>Ime i prezime / tvrtka  ili naziv vjerovnika</w:t>
            </w:r>
          </w:p>
        </w:tc>
        <w:tc>
          <w:tcPr>
            <w:tcW w:type="pct" w:w="709"/>
            <w:vAlign w:val="center"/>
          </w:tcPr>
          <w:p w:rsidRDefault="00E80935" w:rsidP="004744D4" w:rsidR="00E80935" w:rsidRPr="00F92B1D">
            <w:pPr>
              <w:pStyle w:val="Bezproreda"/>
              <w:jc w:val="center"/>
              <w:rPr>
                <w:rFonts w:hAnsi="Times New Roman" w:ascii="Times New Roman"/>
              </w:rPr>
            </w:pPr>
            <w:r w:rsidRPr="00F92B1D">
              <w:rPr>
                <w:rFonts w:hAnsi="Times New Roman" w:ascii="Times New Roman"/>
              </w:rPr>
              <w:t xml:space="preserve">OIB vjerovnika </w:t>
            </w:r>
          </w:p>
        </w:tc>
        <w:tc>
          <w:tcPr>
            <w:tcW w:type="pct" w:w="618"/>
            <w:vAlign w:val="center"/>
          </w:tcPr>
          <w:p w:rsidRDefault="00E80935" w:rsidP="004744D4" w:rsidR="00E80935" w:rsidRPr="00F92B1D">
            <w:pPr>
              <w:pStyle w:val="Bezproreda"/>
              <w:jc w:val="center"/>
              <w:rPr>
                <w:rFonts w:hAnsi="Times New Roman" w:ascii="Times New Roman"/>
              </w:rPr>
            </w:pPr>
            <w:r w:rsidRPr="00F92B1D">
              <w:rPr>
                <w:rFonts w:hAnsi="Times New Roman" w:ascii="Times New Roman"/>
              </w:rPr>
              <w:t>Adresa / sjedište vjerovnika</w:t>
            </w:r>
          </w:p>
        </w:tc>
        <w:tc>
          <w:tcPr>
            <w:tcW w:type="pct" w:w="551"/>
            <w:vAlign w:val="center"/>
          </w:tcPr>
          <w:p w:rsidRDefault="00E80935" w:rsidP="00E80935" w:rsidR="00E80935" w:rsidRPr="00F92B1D">
            <w:pPr>
              <w:pStyle w:val="Bezproreda"/>
              <w:jc w:val="center"/>
              <w:rPr>
                <w:rFonts w:hAnsi="Times New Roman" w:ascii="Times New Roman"/>
              </w:rPr>
            </w:pPr>
            <w:r w:rsidRPr="00F92B1D">
              <w:rPr>
                <w:rFonts w:hAnsi="Times New Roman" w:ascii="Times New Roman"/>
              </w:rPr>
              <w:t>Iznos prijavljene tražbine (kn)</w:t>
            </w:r>
          </w:p>
        </w:tc>
        <w:tc>
          <w:tcPr>
            <w:tcW w:type="pct" w:w="616"/>
            <w:vAlign w:val="center"/>
          </w:tcPr>
          <w:p w:rsidRDefault="00E80935" w:rsidP="004744D4" w:rsidR="00E80935" w:rsidRPr="00F92B1D">
            <w:pPr>
              <w:pStyle w:val="Bezproreda"/>
              <w:jc w:val="center"/>
              <w:rPr>
                <w:rFonts w:hAnsi="Times New Roman" w:ascii="Times New Roman"/>
              </w:rPr>
            </w:pPr>
            <w:r w:rsidRPr="00F92B1D">
              <w:rPr>
                <w:rFonts w:hAnsi="Times New Roman" w:ascii="Times New Roman"/>
              </w:rPr>
              <w:t>Pravna osnova prijavljene tražbine</w:t>
            </w:r>
          </w:p>
        </w:tc>
        <w:tc>
          <w:tcPr>
            <w:tcW w:type="pct" w:w="549"/>
            <w:vAlign w:val="center"/>
          </w:tcPr>
          <w:p w:rsidRDefault="00E80935" w:rsidP="004744D4" w:rsidR="00E80935" w:rsidRPr="00F92B1D">
            <w:pPr>
              <w:pStyle w:val="Bezproreda"/>
              <w:jc w:val="center"/>
              <w:rPr>
                <w:rFonts w:hAnsi="Times New Roman" w:ascii="Times New Roman"/>
              </w:rPr>
            </w:pPr>
            <w:r w:rsidRPr="00F92B1D">
              <w:rPr>
                <w:rFonts w:hAnsi="Times New Roman" w:ascii="Times New Roman"/>
              </w:rPr>
              <w:t>Iznos priznate tražbine</w:t>
            </w:r>
          </w:p>
          <w:p w:rsidRDefault="00E80935" w:rsidP="004744D4" w:rsidR="00E80935" w:rsidRPr="00F92B1D">
            <w:pPr>
              <w:pStyle w:val="Bezproreda"/>
              <w:jc w:val="center"/>
              <w:rPr>
                <w:rFonts w:hAnsi="Times New Roman" w:ascii="Times New Roman"/>
              </w:rPr>
            </w:pPr>
            <w:r w:rsidRPr="00F92B1D">
              <w:rPr>
                <w:rFonts w:hAnsi="Times New Roman" w:ascii="Times New Roman"/>
              </w:rPr>
              <w:t>(kn)</w:t>
            </w:r>
          </w:p>
        </w:tc>
        <w:tc>
          <w:tcPr>
            <w:tcW w:type="pct" w:w="549"/>
            <w:vAlign w:val="center"/>
          </w:tcPr>
          <w:p w:rsidRDefault="00E80935" w:rsidP="004744D4" w:rsidR="00E80935" w:rsidRPr="00F92B1D">
            <w:pPr>
              <w:pStyle w:val="Bezproreda"/>
              <w:jc w:val="center"/>
              <w:rPr>
                <w:rFonts w:hAnsi="Times New Roman" w:ascii="Times New Roman"/>
              </w:rPr>
            </w:pPr>
            <w:r w:rsidRPr="00F92B1D">
              <w:rPr>
                <w:rFonts w:hAnsi="Times New Roman" w:ascii="Times New Roman"/>
              </w:rPr>
              <w:t>Pravna osnova priznate tražbine</w:t>
            </w:r>
          </w:p>
        </w:tc>
      </w:tr>
      <w:tr w:rsidTr="004744D4" w:rsidR="00E80935" w:rsidRPr="00B40BEB">
        <w:trPr>
          <w:jc w:val="center"/>
        </w:trPr>
        <w:tc>
          <w:tcPr>
            <w:tcW w:type="pct" w:w="606"/>
          </w:tcPr>
          <w:p w:rsidRDefault="00E80935" w:rsidP="004744D4" w:rsidR="00E80935" w:rsidRPr="00F92B1D">
            <w:pPr>
              <w:pStyle w:val="Bezproreda"/>
              <w:rPr>
                <w:rFonts w:hAnsi="Times New Roman" w:ascii="Times New Roman"/>
              </w:rPr>
            </w:pPr>
            <w:r w:rsidRPr="00F92B1D">
              <w:rPr>
                <w:rFonts w:hAnsi="Times New Roman" w:ascii="Times New Roman"/>
              </w:rPr>
              <w:t>1.</w:t>
            </w:r>
          </w:p>
          <w:p w:rsidRDefault="00E80935" w:rsidP="004744D4" w:rsidR="00E80935" w:rsidRPr="00F92B1D">
            <w:pPr>
              <w:pStyle w:val="Bezproreda"/>
              <w:rPr>
                <w:rFonts w:hAnsi="Times New Roman" w:ascii="Times New Roman"/>
              </w:rPr>
            </w:pPr>
          </w:p>
        </w:tc>
        <w:tc>
          <w:tcPr>
            <w:tcW w:type="pct" w:w="802"/>
          </w:tcPr>
          <w:p w:rsidRDefault="00E80935" w:rsidP="004744D4" w:rsidR="00E80935" w:rsidRPr="00F92B1D">
            <w:pPr>
              <w:pStyle w:val="Bezproreda"/>
              <w:rPr>
                <w:rFonts w:hAnsi="Times New Roman" w:ascii="Times New Roman"/>
              </w:rPr>
            </w:pPr>
            <w:r w:rsidRPr="00F92B1D">
              <w:rPr>
                <w:rFonts w:hAnsi="Times New Roman" w:ascii="Times New Roman"/>
              </w:rPr>
              <w:t>Republika Hrvatska, Ministarstvo financija,</w:t>
            </w:r>
            <w:r>
              <w:rPr>
                <w:rFonts w:hAnsi="Times New Roman" w:ascii="Times New Roman"/>
              </w:rPr>
              <w:t xml:space="preserve"> Porezna uprava, Područni ured sjevern</w:t>
            </w:r>
            <w:r w:rsidRPr="00F92B1D">
              <w:rPr>
                <w:rFonts w:hAnsi="Times New Roman" w:ascii="Times New Roman"/>
              </w:rPr>
              <w:t xml:space="preserve">a Hrvatska zastupana po ŽDO u </w:t>
            </w:r>
            <w:r>
              <w:rPr>
                <w:rFonts w:hAnsi="Times New Roman" w:ascii="Times New Roman"/>
              </w:rPr>
              <w:t>Varaždinu</w:t>
            </w:r>
          </w:p>
        </w:tc>
        <w:tc>
          <w:tcPr>
            <w:tcW w:type="pct" w:w="709"/>
          </w:tcPr>
          <w:p w:rsidRDefault="00E80935" w:rsidP="004744D4" w:rsidR="00E80935" w:rsidRPr="00F92B1D">
            <w:pPr>
              <w:pStyle w:val="Bezproreda"/>
              <w:rPr>
                <w:rFonts w:hAnsi="Times New Roman" w:ascii="Times New Roman"/>
              </w:rPr>
            </w:pPr>
            <w:r>
              <w:rPr>
                <w:rFonts w:hAnsi="Times New Roman" w:ascii="Times New Roman"/>
              </w:rPr>
              <w:t>52634238587</w:t>
            </w:r>
          </w:p>
        </w:tc>
        <w:tc>
          <w:tcPr>
            <w:tcW w:type="pct" w:w="618"/>
          </w:tcPr>
          <w:p w:rsidRDefault="00E80935" w:rsidP="004744D4" w:rsidR="00E80935" w:rsidRPr="00F92B1D">
            <w:pPr>
              <w:pStyle w:val="Bezproreda"/>
              <w:rPr>
                <w:rFonts w:hAnsi="Times New Roman" w:ascii="Times New Roman"/>
              </w:rPr>
            </w:pPr>
            <w:r>
              <w:rPr>
                <w:rFonts w:hAnsi="Times New Roman" w:ascii="Times New Roman"/>
              </w:rPr>
              <w:t>Varaždin, Graberje 1</w:t>
            </w:r>
          </w:p>
        </w:tc>
        <w:tc>
          <w:tcPr>
            <w:tcW w:type="pct" w:w="551"/>
          </w:tcPr>
          <w:p w:rsidRDefault="00E80935" w:rsidP="004744D4" w:rsidR="00E80935" w:rsidRPr="00F92B1D">
            <w:pPr>
              <w:pStyle w:val="Bezproreda"/>
              <w:rPr>
                <w:rFonts w:hAnsi="Times New Roman" w:ascii="Times New Roman"/>
              </w:rPr>
            </w:pPr>
            <w:r>
              <w:rPr>
                <w:rFonts w:hAnsi="Times New Roman" w:ascii="Times New Roman"/>
              </w:rPr>
              <w:t>786,61</w:t>
            </w:r>
          </w:p>
        </w:tc>
        <w:tc>
          <w:tcPr>
            <w:tcW w:type="pct" w:w="616"/>
          </w:tcPr>
          <w:p w:rsidRDefault="00E80935" w:rsidP="004744D4" w:rsidR="00E80935" w:rsidRPr="00F92B1D">
            <w:pPr>
              <w:pStyle w:val="Bezproreda"/>
              <w:rPr>
                <w:rFonts w:hAnsi="Times New Roman" w:ascii="Times New Roman"/>
              </w:rPr>
            </w:pPr>
            <w:r>
              <w:rPr>
                <w:rFonts w:hAnsi="Times New Roman" w:ascii="Times New Roman"/>
              </w:rPr>
              <w:t>članarina HGK</w:t>
            </w:r>
          </w:p>
        </w:tc>
        <w:tc>
          <w:tcPr>
            <w:tcW w:type="pct" w:w="549"/>
          </w:tcPr>
          <w:p w:rsidRDefault="00E80935" w:rsidP="004744D4" w:rsidR="00E80935" w:rsidRPr="00F92B1D">
            <w:pPr>
              <w:pStyle w:val="Bezproreda"/>
              <w:rPr>
                <w:rFonts w:hAnsi="Times New Roman" w:ascii="Times New Roman"/>
              </w:rPr>
            </w:pPr>
            <w:r>
              <w:rPr>
                <w:rFonts w:hAnsi="Times New Roman" w:ascii="Times New Roman"/>
              </w:rPr>
              <w:t>786,61</w:t>
            </w:r>
          </w:p>
        </w:tc>
        <w:tc>
          <w:tcPr>
            <w:tcW w:type="pct" w:w="549"/>
          </w:tcPr>
          <w:p w:rsidRDefault="00E80935" w:rsidP="004744D4" w:rsidR="00E80935" w:rsidRPr="00F92B1D">
            <w:pPr>
              <w:pStyle w:val="Bezproreda"/>
              <w:rPr>
                <w:rFonts w:hAnsi="Times New Roman" w:ascii="Times New Roman"/>
              </w:rPr>
            </w:pPr>
            <w:r>
              <w:rPr>
                <w:rFonts w:hAnsi="Times New Roman" w:ascii="Times New Roman"/>
              </w:rPr>
              <w:t>članarina HGK</w:t>
            </w:r>
          </w:p>
        </w:tc>
      </w:tr>
    </w:tbl>
    <w:p w:rsidRDefault="00013262" w:rsidP="006C02EF" w:rsidR="00013262" w:rsidRPr="00417D1C">
      <w:pPr>
        <w:jc w:val="both"/>
        <w:rPr>
          <w:rFonts w:hAnsi="Times New Roman" w:ascii="Times New Roman"/>
          <w:szCs w:val="24"/>
          <w:lang w:val="hr-HR"/>
        </w:rPr>
      </w:pPr>
    </w:p>
    <w:p w:rsidRDefault="007C3A11" w:rsidP="00C32958" w:rsidR="00C32958" w:rsidRPr="00417D1C">
      <w:pPr>
        <w:ind w:firstLine="720"/>
        <w:jc w:val="both"/>
        <w:rPr>
          <w:rFonts w:hAnsi="Times New Roman" w:ascii="Times New Roman"/>
          <w:szCs w:val="24"/>
          <w:lang w:val="hr-HR"/>
        </w:rPr>
      </w:pPr>
      <w:r w:rsidRPr="00417D1C">
        <w:rPr>
          <w:rFonts w:hAnsi="Times New Roman" w:ascii="Times New Roman"/>
          <w:szCs w:val="24"/>
          <w:lang w:val="hr-HR"/>
        </w:rPr>
        <w:t>Stečajni upravitelj</w:t>
      </w:r>
      <w:r w:rsidR="00C32958" w:rsidRPr="00417D1C">
        <w:rPr>
          <w:rFonts w:hAnsi="Times New Roman" w:ascii="Times New Roman"/>
          <w:szCs w:val="24"/>
          <w:lang w:val="hr-HR"/>
        </w:rPr>
        <w:t xml:space="preserve"> izjav</w:t>
      </w:r>
      <w:r w:rsidRPr="00417D1C">
        <w:rPr>
          <w:rFonts w:hAnsi="Times New Roman" w:ascii="Times New Roman"/>
          <w:szCs w:val="24"/>
          <w:lang w:val="hr-HR"/>
        </w:rPr>
        <w:t>ljuje da je u cijelosti priznao</w:t>
      </w:r>
      <w:r w:rsidR="00C32958" w:rsidRPr="00417D1C">
        <w:rPr>
          <w:rFonts w:hAnsi="Times New Roman" w:ascii="Times New Roman"/>
          <w:szCs w:val="24"/>
          <w:lang w:val="hr-HR"/>
        </w:rPr>
        <w:t xml:space="preserve"> </w:t>
      </w:r>
      <w:r w:rsidR="00E80935">
        <w:rPr>
          <w:rFonts w:hAnsi="Times New Roman" w:ascii="Times New Roman"/>
          <w:szCs w:val="24"/>
          <w:lang w:val="hr-HR"/>
        </w:rPr>
        <w:t>prijavljenu tražbinu</w:t>
      </w:r>
      <w:r w:rsidR="00C32958" w:rsidRPr="00417D1C">
        <w:rPr>
          <w:rFonts w:hAnsi="Times New Roman" w:ascii="Times New Roman"/>
          <w:szCs w:val="24"/>
          <w:lang w:val="hr-HR"/>
        </w:rPr>
        <w:t xml:space="preserve"> </w:t>
      </w:r>
      <w:r w:rsidR="00E80935">
        <w:rPr>
          <w:rFonts w:hAnsi="Times New Roman" w:ascii="Times New Roman"/>
          <w:szCs w:val="24"/>
          <w:lang w:val="hr-HR"/>
        </w:rPr>
        <w:t>drugog isplatnog reda</w:t>
      </w:r>
      <w:r w:rsidR="00C32958" w:rsidRPr="00417D1C">
        <w:rPr>
          <w:rFonts w:hAnsi="Times New Roman" w:ascii="Times New Roman"/>
          <w:szCs w:val="24"/>
          <w:lang w:val="hr-HR"/>
        </w:rPr>
        <w:t>.</w:t>
      </w:r>
    </w:p>
    <w:p w:rsidRDefault="00E80935" w:rsidP="006C02EF" w:rsidR="00E80935" w:rsidRPr="00417D1C">
      <w:pPr>
        <w:jc w:val="both"/>
        <w:rPr>
          <w:rFonts w:hAnsi="Times New Roman" w:ascii="Times New Roman"/>
          <w:szCs w:val="24"/>
          <w:lang w:val="hr-HR"/>
        </w:rPr>
      </w:pPr>
    </w:p>
    <w:p w:rsidRDefault="00C32958" w:rsidP="00C32958" w:rsidR="00C32958" w:rsidRPr="00417D1C">
      <w:pPr>
        <w:ind w:firstLine="708"/>
        <w:rPr>
          <w:rFonts w:hAnsi="Times New Roman" w:ascii="Times New Roman"/>
          <w:szCs w:val="24"/>
          <w:lang w:val="hr-HR"/>
        </w:rPr>
      </w:pPr>
      <w:r w:rsidRPr="00417D1C">
        <w:rPr>
          <w:rFonts w:hAnsi="Times New Roman" w:ascii="Times New Roman"/>
          <w:szCs w:val="24"/>
          <w:lang w:val="hr-HR"/>
        </w:rPr>
        <w:t>Sud donosi</w:t>
      </w:r>
    </w:p>
    <w:p w:rsidRDefault="00C32958" w:rsidP="00C32958" w:rsidR="00C32958" w:rsidRPr="00417D1C">
      <w:pPr>
        <w:jc w:val="center"/>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r j e š e n j e</w:t>
      </w:r>
    </w:p>
    <w:p w:rsidRDefault="00C32958" w:rsidP="00C32958" w:rsidR="00C32958" w:rsidRPr="00417D1C">
      <w:pPr>
        <w:rPr>
          <w:rFonts w:hAnsi="Times New Roman" w:ascii="Times New Roman"/>
          <w:szCs w:val="24"/>
          <w:lang w:val="hr-HR"/>
        </w:rPr>
      </w:pP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w:t>
      </w:r>
      <w:r w:rsidRPr="00417D1C">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II.</w:t>
      </w:r>
      <w:r w:rsidRPr="00417D1C">
        <w:rPr>
          <w:rFonts w:hAnsi="Times New Roman" w:ascii="Times New Roman"/>
          <w:szCs w:val="24"/>
          <w:lang w:val="hr-HR"/>
        </w:rPr>
        <w:tab/>
        <w:t>Spajaju se ispitno i izvještajno ročište.</w:t>
      </w:r>
    </w:p>
    <w:p w:rsidRDefault="00C32958" w:rsidP="00C32958" w:rsidR="00C32958" w:rsidRPr="00417D1C">
      <w:pPr>
        <w:jc w:val="both"/>
        <w:rPr>
          <w:rFonts w:hAnsi="Times New Roman" w:ascii="Times New Roman"/>
          <w:szCs w:val="24"/>
          <w:lang w:val="hr-HR"/>
        </w:rPr>
      </w:pPr>
    </w:p>
    <w:p w:rsidRDefault="00C32958" w:rsidP="00C32958" w:rsidR="00C32958" w:rsidRPr="00417D1C">
      <w:pPr>
        <w:rPr>
          <w:rFonts w:hAnsi="Times New Roman" w:ascii="Times New Roman"/>
          <w:szCs w:val="24"/>
          <w:lang w:val="hr-HR"/>
        </w:rPr>
      </w:pPr>
    </w:p>
    <w:p w:rsidRDefault="00C32958" w:rsidP="00C32958" w:rsidR="00C32958">
      <w:pPr>
        <w:rPr>
          <w:rFonts w:hAnsi="Times New Roman" w:ascii="Times New Roman"/>
          <w:szCs w:val="24"/>
          <w:lang w:val="hr-HR"/>
        </w:rPr>
      </w:pPr>
    </w:p>
    <w:p w:rsidRDefault="00E80935" w:rsidP="00C32958" w:rsidR="00E80935" w:rsidRPr="00417D1C">
      <w:pPr>
        <w:rPr>
          <w:rFonts w:hAnsi="Times New Roman" w:ascii="Times New Roman"/>
          <w:szCs w:val="24"/>
          <w:lang w:val="hr-HR"/>
        </w:rPr>
      </w:pPr>
    </w:p>
    <w:p w:rsidRDefault="00C32958" w:rsidP="00C32958" w:rsidR="00C32958">
      <w:pPr>
        <w:ind w:firstLine="708"/>
        <w:jc w:val="both"/>
        <w:rPr>
          <w:rFonts w:hAnsi="Times New Roman" w:ascii="Times New Roman"/>
          <w:szCs w:val="24"/>
          <w:lang w:val="hr-HR"/>
        </w:rPr>
      </w:pPr>
      <w:r w:rsidRPr="00417D1C">
        <w:rPr>
          <w:rFonts w:hAnsi="Times New Roman" w:ascii="Times New Roman"/>
          <w:szCs w:val="24"/>
          <w:lang w:val="hr-HR"/>
        </w:rPr>
        <w:t xml:space="preserve">Prelazi se na izvještajno ročište, te </w:t>
      </w:r>
      <w:r w:rsidR="003E1251" w:rsidRPr="00417D1C">
        <w:rPr>
          <w:rFonts w:hAnsi="Times New Roman" w:ascii="Times New Roman"/>
          <w:szCs w:val="24"/>
          <w:lang w:val="hr-HR"/>
        </w:rPr>
        <w:t>stečajni</w:t>
      </w:r>
      <w:r w:rsidRPr="00417D1C">
        <w:rPr>
          <w:rFonts w:hAnsi="Times New Roman" w:ascii="Times New Roman"/>
          <w:szCs w:val="24"/>
          <w:lang w:val="hr-HR"/>
        </w:rPr>
        <w:t xml:space="preserve"> uprav</w:t>
      </w:r>
      <w:r w:rsidR="003E1251" w:rsidRPr="00417D1C">
        <w:rPr>
          <w:rFonts w:hAnsi="Times New Roman" w:ascii="Times New Roman"/>
          <w:szCs w:val="24"/>
          <w:lang w:val="hr-HR"/>
        </w:rPr>
        <w:t>itelj</w:t>
      </w:r>
      <w:r w:rsidRPr="00417D1C">
        <w:rPr>
          <w:rFonts w:hAnsi="Times New Roman" w:ascii="Times New Roman"/>
          <w:szCs w:val="24"/>
          <w:lang w:val="hr-HR"/>
        </w:rPr>
        <w:t xml:space="preserve"> izlaže svoje izvješće kako slijedi:</w:t>
      </w:r>
    </w:p>
    <w:p w:rsidRDefault="00417D1C" w:rsidP="00C32958" w:rsidR="00417D1C" w:rsidRPr="00417D1C">
      <w:pPr>
        <w:ind w:firstLine="708"/>
        <w:jc w:val="both"/>
        <w:rPr>
          <w:rFonts w:hAnsi="Times New Roman" w:ascii="Times New Roman"/>
          <w:szCs w:val="24"/>
          <w:lang w:val="hr-HR"/>
        </w:rPr>
      </w:pPr>
    </w:p>
    <w:p w:rsidRDefault="00417D1C" w:rsidP="00E80935" w:rsidR="00E80935" w:rsidRPr="00E80935">
      <w:pPr>
        <w:jc w:val="both"/>
        <w:rPr>
          <w:rFonts w:eastAsia="Calibri" w:hAnsi="Times New Roman" w:ascii="Times New Roman"/>
          <w:snapToGrid/>
          <w:szCs w:val="24"/>
          <w:lang w:val="hr-HR"/>
        </w:rPr>
      </w:pPr>
      <w:r>
        <w:rPr>
          <w:rFonts w:hAnsi="Times New Roman" w:ascii="Times New Roman"/>
          <w:bCs/>
          <w:szCs w:val="24"/>
          <w:lang w:val="hr-HR"/>
        </w:rPr>
        <w:t>"</w:t>
      </w:r>
      <w:r w:rsidR="00E80935" w:rsidRPr="00E80935">
        <w:rPr>
          <w:rFonts w:hAnsi="Times New Roman" w:ascii="Times New Roman"/>
          <w:snapToGrid/>
          <w:szCs w:val="24"/>
          <w:lang w:eastAsia="hr-HR" w:val="hr-HR"/>
        </w:rPr>
        <w:t xml:space="preserve">Stečajni dužnik je suvlasnik u ½ dijela </w:t>
      </w:r>
      <w:r w:rsidR="00E80935" w:rsidRPr="00E80935">
        <w:rPr>
          <w:rFonts w:hAnsi="Times New Roman" w:ascii="Times New Roman"/>
          <w:snapToGrid/>
          <w:szCs w:val="24"/>
          <w:lang w:eastAsia="hr-HR" w:val="pl-PL"/>
        </w:rPr>
        <w:t>nekretnine upisane u zk.ul. 2927, k.o. Grad Bjelovar, i to: zkč.br. 377/1, oranica Veliko Polje sa 4000 m2, zkč.br. 377/6, oranica u ulici Kamila Kolba sa 1569 m2 i zkč.br. 377/7, oranica u ulici Kamila Kolba sa 304 m2.</w:t>
      </w:r>
    </w:p>
    <w:p w:rsidRDefault="00E80935" w:rsidP="00E80935" w:rsidR="00E80935" w:rsidRPr="00E80935">
      <w:pPr>
        <w:widowControl/>
        <w:spacing w:after="80"/>
        <w:jc w:val="both"/>
        <w:rPr>
          <w:rFonts w:eastAsia="Calibri" w:hAnsi="Times New Roman" w:ascii="Times New Roman"/>
          <w:snapToGrid/>
          <w:szCs w:val="24"/>
          <w:lang w:val="hr-HR"/>
        </w:rPr>
      </w:pPr>
    </w:p>
    <w:p w:rsidRDefault="00E80935" w:rsidP="00E80935" w:rsidR="00E80935" w:rsidRPr="00E80935">
      <w:pPr>
        <w:widowControl/>
        <w:spacing w:after="80"/>
        <w:jc w:val="both"/>
        <w:rPr>
          <w:rFonts w:eastAsia="Calibri" w:hAnsi="Times New Roman" w:ascii="Times New Roman"/>
          <w:snapToGrid/>
          <w:szCs w:val="24"/>
          <w:lang w:val="pl-PL"/>
        </w:rPr>
      </w:pPr>
      <w:r w:rsidRPr="00E80935">
        <w:rPr>
          <w:rFonts w:eastAsia="Calibri" w:hAnsi="Times New Roman" w:ascii="Times New Roman"/>
          <w:snapToGrid/>
          <w:szCs w:val="24"/>
          <w:lang w:val="pl-PL"/>
        </w:rPr>
        <w:t xml:space="preserve">OBVEZE - </w:t>
      </w:r>
      <w:r w:rsidRPr="00E80935">
        <w:rPr>
          <w:rFonts w:eastAsia="Calibri" w:hAnsi="Times New Roman" w:ascii="Times New Roman"/>
          <w:snapToGrid/>
          <w:szCs w:val="24"/>
          <w:lang w:val="hr-HR"/>
        </w:rPr>
        <w:t>PRIJAVLJENE TRAŽBINE</w:t>
      </w:r>
    </w:p>
    <w:p w:rsidRDefault="00E80935" w:rsidP="00E80935" w:rsidR="00E80935" w:rsidRPr="00E80935">
      <w:pPr>
        <w:widowControl/>
        <w:spacing w:after="80"/>
        <w:jc w:val="both"/>
        <w:rPr>
          <w:rFonts w:eastAsia="Calibri" w:hAnsi="Times New Roman" w:ascii="Times New Roman"/>
          <w:snapToGrid/>
          <w:szCs w:val="24"/>
          <w:lang w:val="hr-HR"/>
        </w:rPr>
      </w:pPr>
    </w:p>
    <w:p w:rsidRDefault="00E80935" w:rsidP="00E80935" w:rsidR="00E80935" w:rsidRPr="00E80935">
      <w:pPr>
        <w:widowControl/>
        <w:ind w:firstLine="284"/>
        <w:jc w:val="both"/>
        <w:rPr>
          <w:rFonts w:eastAsia="Calibri" w:hAnsi="Times New Roman" w:ascii="Times New Roman"/>
          <w:snapToGrid/>
          <w:szCs w:val="24"/>
          <w:lang w:val="hr-HR"/>
        </w:rPr>
      </w:pPr>
      <w:r w:rsidRPr="00E80935">
        <w:rPr>
          <w:rFonts w:eastAsia="Calibri" w:hAnsi="Times New Roman" w:ascii="Times New Roman"/>
          <w:snapToGrid/>
          <w:szCs w:val="24"/>
          <w:lang w:val="hr-HR"/>
        </w:rPr>
        <w:t>Zaprimljena je jedna prijava tražbine vjerovnika II višeg isplatnog reda:</w:t>
      </w:r>
    </w:p>
    <w:p w:rsidRDefault="00E80935" w:rsidP="00E80935" w:rsidR="00E80935" w:rsidRPr="00E80935">
      <w:pPr>
        <w:widowControl/>
        <w:jc w:val="both"/>
        <w:rPr>
          <w:rFonts w:hAnsi="Times New Roman" w:ascii="Times New Roman"/>
          <w:snapToGrid/>
          <w:szCs w:val="24"/>
          <w:lang w:eastAsia="hr-HR" w:val="hr-HR"/>
        </w:rPr>
      </w:pPr>
    </w:p>
    <w:p w:rsidRDefault="00E80935" w:rsidP="00E80935" w:rsidR="00E80935" w:rsidRPr="00E80935">
      <w:pPr>
        <w:widowControl/>
        <w:ind w:left="284"/>
        <w:jc w:val="both"/>
        <w:rPr>
          <w:rFonts w:hAnsi="Times New Roman" w:ascii="Times New Roman"/>
          <w:snapToGrid/>
          <w:szCs w:val="24"/>
          <w:lang w:eastAsia="hr-HR" w:val="hr-HR"/>
        </w:rPr>
      </w:pPr>
      <w:r w:rsidRPr="00E80935">
        <w:rPr>
          <w:rFonts w:hAnsi="Times New Roman" w:ascii="Times New Roman"/>
          <w:snapToGrid/>
          <w:szCs w:val="24"/>
          <w:lang w:eastAsia="hr-HR" w:val="hr-HR"/>
        </w:rPr>
        <w:t xml:space="preserve">Republika Hrvatska, Ministarstvo financija, Porezna uprava, Područni ured sjeverna Hrvatska zastupana po ŽDO u Varaždinu, Varaždin, Graberje 1, OIB: 52634238587, tražbina u iznosu </w:t>
      </w:r>
      <w:r w:rsidRPr="00E80935">
        <w:rPr>
          <w:rFonts w:hAnsi="Times New Roman" w:ascii="Times New Roman"/>
          <w:b/>
          <w:snapToGrid/>
          <w:szCs w:val="24"/>
          <w:lang w:eastAsia="hr-HR" w:val="hr-HR"/>
        </w:rPr>
        <w:t>786,61 kn</w:t>
      </w:r>
      <w:r w:rsidRPr="00E80935">
        <w:rPr>
          <w:rFonts w:hAnsi="Times New Roman" w:ascii="Times New Roman"/>
          <w:snapToGrid/>
          <w:szCs w:val="24"/>
          <w:lang w:eastAsia="hr-HR" w:val="hr-HR"/>
        </w:rPr>
        <w:t xml:space="preserve"> s osnova članarine HGK. </w:t>
      </w:r>
    </w:p>
    <w:p w:rsidRDefault="00E80935" w:rsidP="00E80935" w:rsidR="00E80935" w:rsidRPr="00E80935">
      <w:pPr>
        <w:widowControl/>
        <w:spacing w:after="80"/>
        <w:contextualSpacing/>
        <w:rPr>
          <w:rFonts w:hAnsi="Times New Roman" w:ascii="Times New Roman"/>
          <w:b/>
          <w:snapToGrid/>
          <w:szCs w:val="24"/>
          <w:lang w:eastAsia="hr-HR" w:val="hr-HR"/>
        </w:rPr>
      </w:pPr>
    </w:p>
    <w:p w:rsidRDefault="00E80935" w:rsidP="00E80935" w:rsidR="00E80935" w:rsidRPr="00E80935">
      <w:pPr>
        <w:widowControl/>
        <w:spacing w:after="80"/>
        <w:ind w:firstLine="284"/>
        <w:contextualSpacing/>
        <w:rPr>
          <w:rFonts w:hAnsi="Times New Roman" w:ascii="Times New Roman"/>
          <w:snapToGrid/>
          <w:szCs w:val="24"/>
          <w:lang w:eastAsia="hr-HR" w:val="hr-HR"/>
        </w:rPr>
      </w:pPr>
      <w:r w:rsidRPr="00E80935">
        <w:rPr>
          <w:rFonts w:hAnsi="Times New Roman" w:ascii="Times New Roman"/>
          <w:snapToGrid/>
          <w:szCs w:val="24"/>
          <w:lang w:eastAsia="hr-HR" w:val="hr-HR"/>
        </w:rPr>
        <w:t>Razlučni vjerovnici – obveza temeljem Sporazuma radi osiguranja novčane tražbine</w:t>
      </w:r>
    </w:p>
    <w:p w:rsidRDefault="00E80935" w:rsidP="00E80935" w:rsidR="00E80935" w:rsidRPr="00E80935">
      <w:pPr>
        <w:widowControl/>
        <w:ind w:left="1080"/>
        <w:rPr>
          <w:rFonts w:hAnsi="Times New Roman" w:ascii="Times New Roman"/>
          <w:snapToGrid/>
          <w:szCs w:val="24"/>
          <w:lang w:eastAsia="hr-HR" w:val="hr-HR"/>
        </w:rPr>
      </w:pPr>
    </w:p>
    <w:p w:rsidRDefault="00E80935" w:rsidP="00E80935" w:rsidR="00E80935" w:rsidRPr="00E80935">
      <w:pPr>
        <w:widowControl/>
        <w:ind w:left="567"/>
        <w:jc w:val="both"/>
        <w:rPr>
          <w:rFonts w:hAnsi="Times New Roman" w:ascii="Times New Roman"/>
          <w:snapToGrid/>
          <w:szCs w:val="24"/>
          <w:lang w:eastAsia="hr-HR" w:val="pl-PL"/>
        </w:rPr>
      </w:pPr>
      <w:r w:rsidRPr="00E80935">
        <w:rPr>
          <w:rFonts w:hAnsi="Times New Roman" w:ascii="Times New Roman"/>
          <w:snapToGrid/>
          <w:szCs w:val="24"/>
          <w:lang w:eastAsia="hr-HR" w:val="pl-PL"/>
        </w:rPr>
        <w:t>PODRAVSKA BANKA d.d., Koprivnica, Opatička 3, OIB: 97326283154, tražbina u iznosu 290.801,69 kn, osigurana razlučnim pravom na nekretnini u suvlasništvu društva.</w:t>
      </w:r>
    </w:p>
    <w:p w:rsidRDefault="00E80935" w:rsidP="00E80935" w:rsidR="00E80935" w:rsidRPr="00E80935">
      <w:pPr>
        <w:widowControl/>
        <w:spacing w:after="80"/>
        <w:jc w:val="both"/>
        <w:rPr>
          <w:rFonts w:cs="Arial" w:hAnsi="Cambria" w:ascii="Cambria"/>
          <w:snapToGrid/>
          <w:sz w:val="22"/>
          <w:szCs w:val="22"/>
          <w:lang w:val="hr-HR"/>
        </w:rPr>
      </w:pPr>
    </w:p>
    <w:p w:rsidRDefault="00E80935" w:rsidP="00E80935" w:rsidR="00E80935" w:rsidRPr="00E80935">
      <w:pPr>
        <w:widowControl/>
        <w:spacing w:after="80"/>
        <w:contextualSpacing/>
        <w:rPr>
          <w:rFonts w:hAnsi="Times New Roman" w:ascii="Times New Roman"/>
          <w:snapToGrid/>
          <w:szCs w:val="24"/>
          <w:lang w:eastAsia="hr-HR" w:val="hr-HR"/>
        </w:rPr>
      </w:pPr>
      <w:r w:rsidRPr="00E80935">
        <w:rPr>
          <w:rFonts w:hAnsi="Times New Roman" w:ascii="Times New Roman"/>
          <w:snapToGrid/>
          <w:szCs w:val="24"/>
          <w:lang w:eastAsia="hr-HR" w:val="hr-HR"/>
        </w:rPr>
        <w:t>AKTIVNI PRAVNI PREDMETI</w:t>
      </w:r>
    </w:p>
    <w:p w:rsidRDefault="00E80935" w:rsidP="00E80935" w:rsidR="00E80935" w:rsidRPr="00E80935">
      <w:pPr>
        <w:widowControl/>
        <w:spacing w:after="80"/>
        <w:contextualSpacing/>
        <w:rPr>
          <w:rFonts w:hAnsi="Times New Roman" w:ascii="Times New Roman"/>
          <w:snapToGrid/>
          <w:szCs w:val="24"/>
          <w:lang w:eastAsia="hr-HR" w:val="hr-HR"/>
        </w:rPr>
      </w:pPr>
    </w:p>
    <w:p w:rsidRDefault="00E80935" w:rsidP="00E80935" w:rsidR="00E80935" w:rsidRPr="00E80935">
      <w:pPr>
        <w:widowControl/>
        <w:ind w:firstLine="708"/>
        <w:rPr>
          <w:rFonts w:hAnsi="Times New Roman" w:ascii="Times New Roman"/>
          <w:snapToGrid/>
          <w:szCs w:val="24"/>
          <w:lang w:eastAsia="hr-HR" w:val="hr-HR"/>
        </w:rPr>
      </w:pPr>
      <w:r w:rsidRPr="00E80935">
        <w:rPr>
          <w:rFonts w:hAnsi="Times New Roman" w:ascii="Times New Roman"/>
          <w:snapToGrid/>
          <w:szCs w:val="24"/>
          <w:lang w:eastAsia="hr-HR" w:val="hr-HR"/>
        </w:rPr>
        <w:t xml:space="preserve">Općinski sud u Bjelovaru, poslovni broj </w:t>
      </w:r>
      <w:r w:rsidRPr="00E80935">
        <w:rPr>
          <w:rFonts w:hAnsi="Times New Roman" w:ascii="Times New Roman"/>
          <w:b/>
          <w:snapToGrid/>
          <w:szCs w:val="24"/>
          <w:lang w:eastAsia="hr-HR" w:val="hr-HR"/>
        </w:rPr>
        <w:t>33 Ovr-647/17</w:t>
      </w:r>
    </w:p>
    <w:p w:rsidRDefault="00E80935" w:rsidP="00E80935" w:rsidR="00E80935" w:rsidRPr="00E80935">
      <w:pPr>
        <w:widowControl/>
        <w:ind w:left="708"/>
        <w:rPr>
          <w:rFonts w:hAnsi="Times New Roman" w:ascii="Times New Roman"/>
          <w:snapToGrid/>
          <w:szCs w:val="24"/>
          <w:lang w:eastAsia="hr-HR" w:val="pl-PL"/>
        </w:rPr>
      </w:pPr>
      <w:r w:rsidRPr="00E80935">
        <w:rPr>
          <w:rFonts w:hAnsi="Times New Roman" w:ascii="Times New Roman"/>
          <w:snapToGrid/>
          <w:szCs w:val="24"/>
          <w:lang w:eastAsia="hr-HR" w:val="hr-HR"/>
        </w:rPr>
        <w:t xml:space="preserve">Ovrhovoditelj: </w:t>
      </w:r>
      <w:r w:rsidRPr="00E80935">
        <w:rPr>
          <w:rFonts w:hAnsi="Times New Roman" w:ascii="Times New Roman"/>
          <w:snapToGrid/>
          <w:szCs w:val="24"/>
          <w:lang w:eastAsia="hr-HR" w:val="pl-PL"/>
        </w:rPr>
        <w:t>PODRAVSKA BANKA d.d., Koprivnica, Opatička 3, OIB: 97326283154</w:t>
      </w:r>
    </w:p>
    <w:p w:rsidRDefault="00E80935" w:rsidP="00E80935" w:rsidR="00E80935" w:rsidRPr="00E80935">
      <w:pPr>
        <w:widowControl/>
        <w:ind w:left="708"/>
        <w:rPr>
          <w:rFonts w:hAnsi="Times New Roman" w:ascii="Times New Roman"/>
          <w:snapToGrid/>
          <w:szCs w:val="24"/>
          <w:lang w:eastAsia="hr-HR" w:val="hr-HR"/>
        </w:rPr>
      </w:pPr>
    </w:p>
    <w:p w:rsidRDefault="00E80935" w:rsidP="00E80935" w:rsidR="00E80935" w:rsidRPr="00E80935">
      <w:pPr>
        <w:widowControl/>
        <w:ind w:left="709"/>
        <w:jc w:val="both"/>
        <w:rPr>
          <w:rFonts w:hAnsi="Times New Roman" w:ascii="Times New Roman"/>
          <w:snapToGrid/>
          <w:szCs w:val="24"/>
          <w:lang w:eastAsia="hr-HR" w:val="pl-PL"/>
        </w:rPr>
      </w:pPr>
      <w:r w:rsidRPr="00E80935">
        <w:rPr>
          <w:rFonts w:hAnsi="Times New Roman" w:ascii="Times New Roman"/>
          <w:snapToGrid/>
          <w:szCs w:val="24"/>
          <w:lang w:eastAsia="hr-HR" w:val="hr-HR"/>
        </w:rPr>
        <w:t>Ovršni postupak se vodi radi naplate novčane tražbine dužnika Delić Gorana iz Križevaca, Paška ulica 7, OIB</w:t>
      </w:r>
      <w:r w:rsidRPr="00E80935">
        <w:rPr>
          <w:rFonts w:hAnsi="Times New Roman" w:ascii="Times New Roman"/>
          <w:snapToGrid/>
          <w:szCs w:val="24"/>
          <w:lang w:eastAsia="hr-HR" w:val="pl-PL"/>
        </w:rPr>
        <w:t xml:space="preserve">: 56784962093, na temelju Ugovora o kratkoročnom kreditu za obrtna sredstva od 10.03.2015., i Sporazuma radi osiguranja novčane tražbine od 10.03.2015. godine i to prodajom nekretnine u suvlasništvu dužnika. </w:t>
      </w:r>
    </w:p>
    <w:p w:rsidRDefault="00E80935" w:rsidP="00E80935" w:rsidR="00E80935">
      <w:pPr>
        <w:widowControl/>
        <w:spacing w:after="80"/>
        <w:jc w:val="both"/>
        <w:rPr>
          <w:rFonts w:cs="Arial" w:hAnsi="Cambria" w:ascii="Cambria"/>
          <w:snapToGrid/>
          <w:sz w:val="22"/>
          <w:szCs w:val="22"/>
          <w:lang w:val="hr-HR"/>
        </w:rPr>
      </w:pPr>
    </w:p>
    <w:p w:rsidRDefault="00E80935" w:rsidP="00E80935" w:rsidR="00E80935" w:rsidRPr="00E80935">
      <w:pPr>
        <w:widowControl/>
        <w:spacing w:after="80"/>
        <w:jc w:val="both"/>
        <w:rPr>
          <w:rFonts w:cs="Arial" w:hAnsi="Cambria" w:ascii="Cambria"/>
          <w:snapToGrid/>
          <w:sz w:val="22"/>
          <w:szCs w:val="22"/>
          <w:lang w:val="hr-HR"/>
        </w:rPr>
      </w:pPr>
    </w:p>
    <w:p w:rsidRDefault="00E80935" w:rsidP="00E80935" w:rsidR="00E80935" w:rsidRPr="00E80935">
      <w:pPr>
        <w:widowControl/>
        <w:spacing w:after="80"/>
        <w:jc w:val="both"/>
        <w:rPr>
          <w:rFonts w:eastAsia="Calibri" w:hAnsi="Times New Roman" w:ascii="Times New Roman"/>
          <w:snapToGrid/>
          <w:szCs w:val="24"/>
          <w:lang w:val="hr-HR"/>
        </w:rPr>
      </w:pPr>
      <w:r w:rsidRPr="00E80935">
        <w:rPr>
          <w:rFonts w:eastAsia="Calibri" w:hAnsi="Times New Roman" w:ascii="Times New Roman"/>
          <w:snapToGrid/>
          <w:szCs w:val="24"/>
          <w:lang w:val="hr-HR"/>
        </w:rPr>
        <w:lastRenderedPageBreak/>
        <w:t>FINANCIJSKO IZVJEŠĆE</w:t>
      </w:r>
    </w:p>
    <w:p w:rsidRDefault="00E80935" w:rsidP="00E80935" w:rsidR="00E80935" w:rsidRPr="00E80935">
      <w:pPr>
        <w:widowControl/>
        <w:numPr>
          <w:ilvl w:val="0"/>
          <w:numId w:val="38"/>
        </w:numPr>
        <w:spacing w:after="80"/>
        <w:ind w:hanging="567" w:left="567"/>
        <w:contextualSpacing/>
        <w:jc w:val="both"/>
        <w:rPr>
          <w:rFonts w:hAnsi="Times New Roman" w:ascii="Times New Roman"/>
          <w:snapToGrid/>
          <w:szCs w:val="24"/>
          <w:lang w:eastAsia="hr-HR" w:val="hr-HR"/>
        </w:rPr>
      </w:pPr>
      <w:r w:rsidRPr="00E80935">
        <w:rPr>
          <w:rFonts w:hAnsi="Times New Roman" w:ascii="Times New Roman"/>
          <w:snapToGrid/>
          <w:szCs w:val="24"/>
          <w:lang w:eastAsia="hr-HR" w:val="hr-HR"/>
        </w:rPr>
        <w:t>Dospjeli nepodmireni troškovi od 12.05.2017. do 20.08.2017.</w:t>
      </w:r>
    </w:p>
    <w:p w:rsidRDefault="00E80935" w:rsidP="00417D1C" w:rsidR="00E80935" w:rsidRPr="00E80935">
      <w:pPr>
        <w:jc w:val="both"/>
        <w:rPr>
          <w:rFonts w:hAnsi="Times New Roman" w:ascii="Times New Roman"/>
          <w:bCs/>
          <w:szCs w:val="24"/>
          <w:lang w:val="hr-HR"/>
        </w:rPr>
      </w:pPr>
    </w:p>
    <w:tbl>
      <w:tblPr>
        <w:tblW w:type="dxa" w:w="8979"/>
        <w:jc w:val="center"/>
        <w:tblInd w:type="dxa" w:w="10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488"/>
        <w:gridCol w:w="1129"/>
        <w:gridCol w:w="1144"/>
        <w:gridCol w:w="1218"/>
      </w:tblGrid>
      <w:tr w:rsidTr="004744D4" w:rsidR="00E80935" w:rsidRPr="00E80935">
        <w:trPr>
          <w:trHeight w:val="299"/>
          <w:jc w:val="center"/>
        </w:trPr>
        <w:tc>
          <w:tcPr>
            <w:tcW w:type="dxa" w:w="5488"/>
            <w:vAlign w:val="center"/>
          </w:tcPr>
          <w:p w:rsidRDefault="00E80935" w:rsidP="00E80935" w:rsidR="00E80935" w:rsidRPr="00E80935">
            <w:pPr>
              <w:widowControl/>
              <w:rPr>
                <w:rFonts w:hAnsi="Times New Roman" w:ascii="Times New Roman"/>
                <w:snapToGrid/>
                <w:szCs w:val="24"/>
                <w:lang w:eastAsia="hr-HR" w:val="hr-HR"/>
              </w:rPr>
            </w:pPr>
          </w:p>
        </w:tc>
        <w:tc>
          <w:tcPr>
            <w:tcW w:type="dxa" w:w="1129"/>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cijena</w:t>
            </w:r>
          </w:p>
        </w:tc>
        <w:tc>
          <w:tcPr>
            <w:tcW w:type="dxa" w:w="1144"/>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kom</w:t>
            </w:r>
          </w:p>
        </w:tc>
        <w:tc>
          <w:tcPr>
            <w:tcW w:type="dxa" w:w="1218"/>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Ukupno</w:t>
            </w:r>
          </w:p>
        </w:tc>
      </w:tr>
      <w:tr w:rsidTr="004744D4" w:rsidR="00E80935" w:rsidRPr="00E80935">
        <w:trPr>
          <w:trHeight w:val="299"/>
          <w:jc w:val="center"/>
        </w:trPr>
        <w:tc>
          <w:tcPr>
            <w:tcW w:type="dxa" w:w="5488"/>
            <w:vAlign w:val="center"/>
          </w:tcPr>
          <w:p w:rsidRDefault="00E80935" w:rsidP="00E80935" w:rsidR="00E80935" w:rsidRPr="00E80935">
            <w:pPr>
              <w:widowControl/>
              <w:rPr>
                <w:rFonts w:hAnsi="Times New Roman" w:ascii="Times New Roman"/>
                <w:snapToGrid/>
                <w:szCs w:val="24"/>
                <w:lang w:eastAsia="hr-HR" w:val="hr-HR"/>
              </w:rPr>
            </w:pPr>
            <w:r w:rsidRPr="00E80935">
              <w:rPr>
                <w:rFonts w:hAnsi="Times New Roman" w:ascii="Times New Roman"/>
                <w:snapToGrid/>
                <w:szCs w:val="24"/>
                <w:lang w:eastAsia="hr-HR" w:val="hr-HR"/>
              </w:rPr>
              <w:t>Troškovi računovodstva</w:t>
            </w:r>
          </w:p>
        </w:tc>
        <w:tc>
          <w:tcPr>
            <w:tcW w:type="dxa" w:w="1129"/>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1.250,00</w:t>
            </w:r>
          </w:p>
        </w:tc>
        <w:tc>
          <w:tcPr>
            <w:tcW w:type="dxa" w:w="1144"/>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4</w:t>
            </w:r>
          </w:p>
        </w:tc>
        <w:tc>
          <w:tcPr>
            <w:tcW w:type="dxa" w:w="1218"/>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5.000,00</w:t>
            </w:r>
          </w:p>
        </w:tc>
      </w:tr>
      <w:tr w:rsidTr="004744D4" w:rsidR="00E80935" w:rsidRPr="00E80935">
        <w:trPr>
          <w:trHeight w:val="299"/>
          <w:jc w:val="center"/>
        </w:trPr>
        <w:tc>
          <w:tcPr>
            <w:tcW w:type="dxa" w:w="5488"/>
            <w:vAlign w:val="center"/>
          </w:tcPr>
          <w:p w:rsidRDefault="00E80935" w:rsidP="00E80935" w:rsidR="00E80935" w:rsidRPr="00E80935">
            <w:pPr>
              <w:widowControl/>
              <w:rPr>
                <w:rFonts w:hAnsi="Times New Roman" w:ascii="Times New Roman"/>
                <w:snapToGrid/>
                <w:szCs w:val="24"/>
                <w:lang w:eastAsia="hr-HR" w:val="hr-HR"/>
              </w:rPr>
            </w:pPr>
            <w:r w:rsidRPr="00E80935">
              <w:rPr>
                <w:rFonts w:hAnsi="Times New Roman" w:ascii="Times New Roman"/>
                <w:snapToGrid/>
                <w:szCs w:val="24"/>
                <w:lang w:eastAsia="hr-HR" w:val="hr-HR"/>
              </w:rPr>
              <w:t>Izrada pečata - posudba stečajni upravitelj</w:t>
            </w:r>
          </w:p>
        </w:tc>
        <w:tc>
          <w:tcPr>
            <w:tcW w:type="dxa" w:w="1129"/>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150,00</w:t>
            </w:r>
          </w:p>
        </w:tc>
        <w:tc>
          <w:tcPr>
            <w:tcW w:type="dxa" w:w="1144"/>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1</w:t>
            </w:r>
          </w:p>
        </w:tc>
        <w:tc>
          <w:tcPr>
            <w:tcW w:type="dxa" w:w="1218"/>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150,00</w:t>
            </w:r>
          </w:p>
        </w:tc>
      </w:tr>
      <w:tr w:rsidTr="004744D4" w:rsidR="00E80935" w:rsidRPr="00E80935">
        <w:trPr>
          <w:trHeight w:val="315"/>
          <w:jc w:val="center"/>
        </w:trPr>
        <w:tc>
          <w:tcPr>
            <w:tcW w:type="dxa" w:w="5488"/>
            <w:vAlign w:val="center"/>
          </w:tcPr>
          <w:p w:rsidRDefault="00E80935" w:rsidP="00E80935" w:rsidR="00E80935" w:rsidRPr="00E80935">
            <w:pPr>
              <w:widowControl/>
              <w:rPr>
                <w:rFonts w:hAnsi="Times New Roman" w:ascii="Times New Roman"/>
                <w:b/>
                <w:snapToGrid/>
                <w:szCs w:val="24"/>
                <w:lang w:eastAsia="hr-HR" w:val="hr-HR"/>
              </w:rPr>
            </w:pPr>
            <w:r w:rsidRPr="00E80935">
              <w:rPr>
                <w:rFonts w:hAnsi="Times New Roman" w:ascii="Times New Roman"/>
                <w:b/>
                <w:snapToGrid/>
                <w:szCs w:val="24"/>
                <w:lang w:eastAsia="hr-HR" w:val="hr-HR"/>
              </w:rPr>
              <w:t>UKUPNO</w:t>
            </w:r>
          </w:p>
        </w:tc>
        <w:tc>
          <w:tcPr>
            <w:tcW w:type="dxa" w:w="1129"/>
            <w:vAlign w:val="center"/>
          </w:tcPr>
          <w:p w:rsidRDefault="00E80935" w:rsidP="00E80935" w:rsidR="00E80935" w:rsidRPr="00E80935">
            <w:pPr>
              <w:widowControl/>
              <w:jc w:val="right"/>
              <w:rPr>
                <w:rFonts w:hAnsi="Times New Roman" w:ascii="Times New Roman"/>
                <w:b/>
                <w:snapToGrid/>
                <w:szCs w:val="24"/>
                <w:lang w:eastAsia="hr-HR" w:val="hr-HR"/>
              </w:rPr>
            </w:pPr>
          </w:p>
        </w:tc>
        <w:tc>
          <w:tcPr>
            <w:tcW w:type="dxa" w:w="1144"/>
            <w:vAlign w:val="center"/>
          </w:tcPr>
          <w:p w:rsidRDefault="00E80935" w:rsidP="00E80935" w:rsidR="00E80935" w:rsidRPr="00E80935">
            <w:pPr>
              <w:widowControl/>
              <w:jc w:val="right"/>
              <w:rPr>
                <w:rFonts w:hAnsi="Times New Roman" w:ascii="Times New Roman"/>
                <w:b/>
                <w:snapToGrid/>
                <w:szCs w:val="24"/>
                <w:lang w:eastAsia="hr-HR" w:val="hr-HR"/>
              </w:rPr>
            </w:pPr>
          </w:p>
        </w:tc>
        <w:tc>
          <w:tcPr>
            <w:tcW w:type="dxa" w:w="1218"/>
            <w:vAlign w:val="center"/>
          </w:tcPr>
          <w:p w:rsidRDefault="00E80935" w:rsidP="00E80935" w:rsidR="00E80935" w:rsidRPr="00E80935">
            <w:pPr>
              <w:widowControl/>
              <w:jc w:val="right"/>
              <w:rPr>
                <w:rFonts w:hAnsi="Times New Roman" w:ascii="Times New Roman"/>
                <w:b/>
                <w:snapToGrid/>
                <w:szCs w:val="24"/>
                <w:lang w:eastAsia="hr-HR" w:val="hr-HR"/>
              </w:rPr>
            </w:pPr>
            <w:r w:rsidRPr="00E80935">
              <w:rPr>
                <w:rFonts w:hAnsi="Times New Roman" w:ascii="Times New Roman"/>
                <w:b/>
                <w:snapToGrid/>
                <w:szCs w:val="24"/>
                <w:lang w:eastAsia="hr-HR" w:val="hr-HR"/>
              </w:rPr>
              <w:t>5.150,00</w:t>
            </w:r>
          </w:p>
        </w:tc>
      </w:tr>
    </w:tbl>
    <w:p w:rsidRDefault="00E80935" w:rsidP="00417D1C" w:rsidR="00E80935">
      <w:pPr>
        <w:jc w:val="both"/>
        <w:rPr>
          <w:rFonts w:hAnsi="Times New Roman" w:ascii="Times New Roman"/>
          <w:bCs/>
          <w:szCs w:val="24"/>
          <w:lang w:val="hr-HR"/>
        </w:rPr>
      </w:pPr>
    </w:p>
    <w:p w:rsidRDefault="00E80935" w:rsidP="00417D1C" w:rsidR="00E80935">
      <w:pPr>
        <w:jc w:val="both"/>
        <w:rPr>
          <w:rFonts w:hAnsi="Times New Roman" w:ascii="Times New Roman"/>
          <w:bCs/>
          <w:szCs w:val="24"/>
          <w:lang w:val="hr-HR"/>
        </w:rPr>
      </w:pPr>
    </w:p>
    <w:p w:rsidRDefault="00E80935" w:rsidP="00E80935" w:rsidR="00E80935" w:rsidRPr="00E80935">
      <w:pPr>
        <w:widowControl/>
        <w:numPr>
          <w:ilvl w:val="0"/>
          <w:numId w:val="38"/>
        </w:numPr>
        <w:spacing w:after="80"/>
        <w:ind w:hanging="567" w:left="567"/>
        <w:contextualSpacing/>
        <w:jc w:val="both"/>
        <w:rPr>
          <w:rFonts w:hAnsi="Times New Roman" w:ascii="Times New Roman"/>
          <w:snapToGrid/>
          <w:szCs w:val="24"/>
          <w:lang w:eastAsia="hr-HR" w:val="hr-HR"/>
        </w:rPr>
      </w:pPr>
      <w:r w:rsidRPr="00E80935">
        <w:rPr>
          <w:rFonts w:hAnsi="Times New Roman" w:ascii="Times New Roman"/>
          <w:snapToGrid/>
          <w:szCs w:val="24"/>
          <w:lang w:eastAsia="hr-HR" w:val="hr-HR"/>
        </w:rPr>
        <w:t>Predračun troškova za naredno šestmjesečno razdoblje 20.08.2017. do 28.02.2018.</w:t>
      </w:r>
    </w:p>
    <w:p w:rsidRDefault="00E80935" w:rsidP="00417D1C" w:rsidR="00E80935">
      <w:pPr>
        <w:jc w:val="both"/>
        <w:rPr>
          <w:rFonts w:hAnsi="Times New Roman" w:ascii="Times New Roman"/>
          <w:bCs/>
          <w:szCs w:val="24"/>
          <w:lang w:val="hr-HR"/>
        </w:rPr>
      </w:pPr>
    </w:p>
    <w:p w:rsidRDefault="00E80935" w:rsidP="00417D1C" w:rsidR="00E80935">
      <w:pPr>
        <w:jc w:val="both"/>
        <w:rPr>
          <w:rFonts w:hAnsi="Times New Roman" w:ascii="Times New Roman"/>
          <w:bCs/>
          <w:szCs w:val="24"/>
          <w:lang w:val="hr-HR"/>
        </w:rPr>
      </w:pPr>
    </w:p>
    <w:tbl>
      <w:tblPr>
        <w:tblW w:type="dxa" w:w="9001"/>
        <w:jc w:val="center"/>
        <w:tblInd w:type="dxa" w:w="10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716"/>
        <w:gridCol w:w="1159"/>
        <w:gridCol w:w="950"/>
        <w:gridCol w:w="1176"/>
      </w:tblGrid>
      <w:tr w:rsidTr="004744D4" w:rsidR="00E80935" w:rsidRPr="00E80935">
        <w:trPr>
          <w:trHeight w:val="277"/>
          <w:jc w:val="center"/>
        </w:trPr>
        <w:tc>
          <w:tcPr>
            <w:tcW w:type="dxa" w:w="5752"/>
            <w:vAlign w:val="center"/>
          </w:tcPr>
          <w:p w:rsidRDefault="00E80935" w:rsidP="00E80935" w:rsidR="00E80935" w:rsidRPr="00E80935">
            <w:pPr>
              <w:widowControl/>
              <w:jc w:val="center"/>
              <w:rPr>
                <w:rFonts w:hAnsi="Times New Roman" w:ascii="Times New Roman"/>
                <w:snapToGrid/>
                <w:szCs w:val="24"/>
                <w:lang w:eastAsia="hr-HR" w:val="hr-HR"/>
              </w:rPr>
            </w:pPr>
          </w:p>
        </w:tc>
        <w:tc>
          <w:tcPr>
            <w:tcW w:type="dxa" w:w="1159"/>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mjesečno</w:t>
            </w:r>
          </w:p>
        </w:tc>
        <w:tc>
          <w:tcPr>
            <w:tcW w:type="dxa" w:w="914"/>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mjeseci</w:t>
            </w:r>
          </w:p>
        </w:tc>
        <w:tc>
          <w:tcPr>
            <w:tcW w:type="dxa" w:w="1176"/>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ukupno</w:t>
            </w:r>
          </w:p>
        </w:tc>
      </w:tr>
      <w:tr w:rsidTr="004744D4" w:rsidR="00E80935" w:rsidRPr="00E80935">
        <w:trPr>
          <w:trHeight w:val="277"/>
          <w:jc w:val="center"/>
        </w:trPr>
        <w:tc>
          <w:tcPr>
            <w:tcW w:type="dxa" w:w="5752"/>
            <w:vAlign w:val="center"/>
          </w:tcPr>
          <w:p w:rsidRDefault="00E80935" w:rsidP="00E80935" w:rsidR="00E80935" w:rsidRPr="00E80935">
            <w:pPr>
              <w:widowControl/>
              <w:rPr>
                <w:rFonts w:hAnsi="Times New Roman" w:ascii="Times New Roman"/>
                <w:snapToGrid/>
                <w:szCs w:val="24"/>
                <w:lang w:eastAsia="hr-HR" w:val="hr-HR"/>
              </w:rPr>
            </w:pPr>
            <w:r w:rsidRPr="00E80935">
              <w:rPr>
                <w:rFonts w:hAnsi="Times New Roman" w:ascii="Times New Roman"/>
                <w:snapToGrid/>
                <w:szCs w:val="24"/>
                <w:lang w:eastAsia="hr-HR" w:val="hr-HR"/>
              </w:rPr>
              <w:t>Troškovi računovodstva</w:t>
            </w:r>
          </w:p>
        </w:tc>
        <w:tc>
          <w:tcPr>
            <w:tcW w:type="dxa" w:w="1159"/>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1.250,00</w:t>
            </w:r>
          </w:p>
        </w:tc>
        <w:tc>
          <w:tcPr>
            <w:tcW w:type="dxa" w:w="914"/>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6</w:t>
            </w:r>
          </w:p>
        </w:tc>
        <w:tc>
          <w:tcPr>
            <w:tcW w:type="dxa" w:w="1176"/>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7.500,00</w:t>
            </w:r>
          </w:p>
        </w:tc>
      </w:tr>
      <w:tr w:rsidTr="004744D4" w:rsidR="00E80935" w:rsidRPr="00E80935">
        <w:trPr>
          <w:trHeight w:val="277"/>
          <w:jc w:val="center"/>
        </w:trPr>
        <w:tc>
          <w:tcPr>
            <w:tcW w:type="dxa" w:w="5752"/>
            <w:vAlign w:val="center"/>
          </w:tcPr>
          <w:p w:rsidRDefault="00E80935" w:rsidP="00E80935" w:rsidR="00E80935" w:rsidRPr="00E80935">
            <w:pPr>
              <w:widowControl/>
              <w:rPr>
                <w:rFonts w:hAnsi="Times New Roman" w:ascii="Times New Roman"/>
                <w:snapToGrid/>
                <w:szCs w:val="24"/>
                <w:lang w:eastAsia="hr-HR" w:val="hr-HR"/>
              </w:rPr>
            </w:pPr>
            <w:r w:rsidRPr="00E80935">
              <w:rPr>
                <w:rFonts w:hAnsi="Times New Roman" w:ascii="Times New Roman"/>
                <w:snapToGrid/>
                <w:szCs w:val="24"/>
                <w:lang w:eastAsia="hr-HR" w:val="hr-HR"/>
              </w:rPr>
              <w:t>Predaja GFI</w:t>
            </w:r>
          </w:p>
        </w:tc>
        <w:tc>
          <w:tcPr>
            <w:tcW w:type="dxa" w:w="1159"/>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400,00</w:t>
            </w:r>
          </w:p>
        </w:tc>
        <w:tc>
          <w:tcPr>
            <w:tcW w:type="dxa" w:w="914"/>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3 kom</w:t>
            </w:r>
          </w:p>
        </w:tc>
        <w:tc>
          <w:tcPr>
            <w:tcW w:type="dxa" w:w="1176"/>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1.200,00</w:t>
            </w:r>
          </w:p>
        </w:tc>
      </w:tr>
      <w:tr w:rsidTr="004744D4" w:rsidR="00E80935" w:rsidRPr="00E80935">
        <w:trPr>
          <w:trHeight w:val="277"/>
          <w:jc w:val="center"/>
        </w:trPr>
        <w:tc>
          <w:tcPr>
            <w:tcW w:type="dxa" w:w="5752"/>
            <w:vAlign w:val="center"/>
          </w:tcPr>
          <w:p w:rsidRDefault="00E80935" w:rsidP="00E80935" w:rsidR="00E80935" w:rsidRPr="00E80935">
            <w:pPr>
              <w:widowControl/>
              <w:rPr>
                <w:rFonts w:hAnsi="Times New Roman" w:ascii="Times New Roman"/>
                <w:snapToGrid/>
                <w:szCs w:val="24"/>
                <w:lang w:eastAsia="hr-HR" w:val="hr-HR"/>
              </w:rPr>
            </w:pPr>
            <w:r w:rsidRPr="00E80935">
              <w:rPr>
                <w:rFonts w:hAnsi="Times New Roman" w:ascii="Times New Roman"/>
                <w:snapToGrid/>
                <w:szCs w:val="24"/>
                <w:lang w:eastAsia="hr-HR" w:val="hr-HR"/>
              </w:rPr>
              <w:t>Bankarski troškovi i FINA certifikat</w:t>
            </w:r>
          </w:p>
        </w:tc>
        <w:tc>
          <w:tcPr>
            <w:tcW w:type="dxa" w:w="1159"/>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150,00</w:t>
            </w:r>
          </w:p>
        </w:tc>
        <w:tc>
          <w:tcPr>
            <w:tcW w:type="dxa" w:w="914"/>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6</w:t>
            </w:r>
          </w:p>
        </w:tc>
        <w:tc>
          <w:tcPr>
            <w:tcW w:type="dxa" w:w="1176"/>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900,00</w:t>
            </w:r>
          </w:p>
        </w:tc>
      </w:tr>
      <w:tr w:rsidTr="004744D4" w:rsidR="00E80935" w:rsidRPr="00E80935">
        <w:trPr>
          <w:trHeight w:val="277"/>
          <w:jc w:val="center"/>
        </w:trPr>
        <w:tc>
          <w:tcPr>
            <w:tcW w:type="dxa" w:w="5752"/>
            <w:vAlign w:val="center"/>
          </w:tcPr>
          <w:p w:rsidRDefault="00E80935" w:rsidP="00E80935" w:rsidR="00E80935" w:rsidRPr="00E80935">
            <w:pPr>
              <w:widowControl/>
              <w:rPr>
                <w:rFonts w:hAnsi="Times New Roman" w:ascii="Times New Roman"/>
                <w:snapToGrid/>
                <w:szCs w:val="24"/>
                <w:lang w:eastAsia="hr-HR" w:val="hr-HR"/>
              </w:rPr>
            </w:pPr>
            <w:r w:rsidRPr="00E80935">
              <w:rPr>
                <w:rFonts w:hAnsi="Times New Roman" w:ascii="Times New Roman"/>
                <w:snapToGrid/>
                <w:szCs w:val="24"/>
                <w:lang w:eastAsia="hr-HR" w:val="hr-HR"/>
              </w:rPr>
              <w:t>Izrada GFI</w:t>
            </w:r>
          </w:p>
        </w:tc>
        <w:tc>
          <w:tcPr>
            <w:tcW w:type="dxa" w:w="1159"/>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1.250,00</w:t>
            </w:r>
          </w:p>
        </w:tc>
        <w:tc>
          <w:tcPr>
            <w:tcW w:type="dxa" w:w="914"/>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3 kom</w:t>
            </w:r>
          </w:p>
        </w:tc>
        <w:tc>
          <w:tcPr>
            <w:tcW w:type="dxa" w:w="1176"/>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3.750,00</w:t>
            </w:r>
          </w:p>
        </w:tc>
      </w:tr>
      <w:tr w:rsidTr="004744D4" w:rsidR="00E80935" w:rsidRPr="00E80935">
        <w:trPr>
          <w:trHeight w:val="251"/>
          <w:jc w:val="center"/>
        </w:trPr>
        <w:tc>
          <w:tcPr>
            <w:tcW w:type="dxa" w:w="5752"/>
            <w:vAlign w:val="center"/>
          </w:tcPr>
          <w:p w:rsidRDefault="00E80935" w:rsidP="00E80935" w:rsidR="00E80935" w:rsidRPr="00E80935">
            <w:pPr>
              <w:widowControl/>
              <w:rPr>
                <w:rFonts w:hAnsi="Times New Roman" w:ascii="Times New Roman"/>
                <w:snapToGrid/>
                <w:szCs w:val="24"/>
                <w:lang w:eastAsia="hr-HR" w:val="hr-HR"/>
              </w:rPr>
            </w:pPr>
            <w:r w:rsidRPr="00E80935">
              <w:rPr>
                <w:rFonts w:hAnsi="Times New Roman" w:ascii="Times New Roman"/>
                <w:snapToGrid/>
                <w:szCs w:val="24"/>
                <w:lang w:eastAsia="hr-HR" w:val="hr-HR"/>
              </w:rPr>
              <w:t>Materijalni troškovi (poštarina, uredski materijal, biljezi)</w:t>
            </w:r>
          </w:p>
        </w:tc>
        <w:tc>
          <w:tcPr>
            <w:tcW w:type="dxa" w:w="1159"/>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300,00</w:t>
            </w:r>
          </w:p>
        </w:tc>
        <w:tc>
          <w:tcPr>
            <w:tcW w:type="dxa" w:w="914"/>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6</w:t>
            </w:r>
          </w:p>
        </w:tc>
        <w:tc>
          <w:tcPr>
            <w:tcW w:type="dxa" w:w="1176"/>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1.800,00</w:t>
            </w:r>
          </w:p>
        </w:tc>
      </w:tr>
      <w:tr w:rsidTr="004744D4" w:rsidR="00E80935" w:rsidRPr="00E80935">
        <w:trPr>
          <w:trHeight w:val="241"/>
          <w:jc w:val="center"/>
        </w:trPr>
        <w:tc>
          <w:tcPr>
            <w:tcW w:type="dxa" w:w="5752"/>
            <w:vAlign w:val="center"/>
          </w:tcPr>
          <w:p w:rsidRDefault="00E80935" w:rsidP="00E80935" w:rsidR="00E80935" w:rsidRPr="00E80935">
            <w:pPr>
              <w:widowControl/>
              <w:rPr>
                <w:rFonts w:hAnsi="Times New Roman" w:ascii="Times New Roman"/>
                <w:snapToGrid/>
                <w:szCs w:val="24"/>
                <w:lang w:eastAsia="hr-HR" w:val="hr-HR"/>
              </w:rPr>
            </w:pPr>
            <w:r w:rsidRPr="00E80935">
              <w:rPr>
                <w:rFonts w:hAnsi="Times New Roman" w:ascii="Times New Roman"/>
                <w:snapToGrid/>
                <w:szCs w:val="24"/>
                <w:lang w:eastAsia="hr-HR" w:val="hr-HR"/>
              </w:rPr>
              <w:t>Bankarska naknada (trošak zatvaranja računa)</w:t>
            </w:r>
          </w:p>
        </w:tc>
        <w:tc>
          <w:tcPr>
            <w:tcW w:type="dxa" w:w="2073"/>
            <w:gridSpan w:val="2"/>
            <w:vAlign w:val="center"/>
          </w:tcPr>
          <w:p w:rsidRDefault="00E80935" w:rsidP="00E80935" w:rsidR="00E80935" w:rsidRPr="00E80935">
            <w:pPr>
              <w:widowControl/>
              <w:jc w:val="right"/>
              <w:rPr>
                <w:rFonts w:hAnsi="Times New Roman" w:ascii="Times New Roman"/>
                <w:snapToGrid/>
                <w:szCs w:val="24"/>
                <w:lang w:eastAsia="hr-HR" w:val="hr-HR"/>
              </w:rPr>
            </w:pPr>
          </w:p>
        </w:tc>
        <w:tc>
          <w:tcPr>
            <w:tcW w:type="dxa" w:w="1176"/>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200,00</w:t>
            </w:r>
          </w:p>
        </w:tc>
      </w:tr>
      <w:tr w:rsidTr="004744D4" w:rsidR="00E80935" w:rsidRPr="00E80935">
        <w:trPr>
          <w:trHeight w:val="231"/>
          <w:jc w:val="center"/>
        </w:trPr>
        <w:tc>
          <w:tcPr>
            <w:tcW w:type="dxa" w:w="5752"/>
            <w:vAlign w:val="center"/>
          </w:tcPr>
          <w:p w:rsidRDefault="00E80935" w:rsidP="00E80935" w:rsidR="00E80935" w:rsidRPr="00E80935">
            <w:pPr>
              <w:widowControl/>
              <w:rPr>
                <w:rFonts w:hAnsi="Times New Roman" w:ascii="Times New Roman"/>
                <w:snapToGrid/>
                <w:szCs w:val="24"/>
                <w:lang w:eastAsia="hr-HR" w:val="hr-HR"/>
              </w:rPr>
            </w:pPr>
            <w:r w:rsidRPr="00E80935">
              <w:rPr>
                <w:rFonts w:hAnsi="Times New Roman" w:ascii="Times New Roman"/>
                <w:snapToGrid/>
                <w:szCs w:val="24"/>
                <w:lang w:eastAsia="hr-HR" w:val="hr-HR"/>
              </w:rPr>
              <w:t>Putni nalozi Zagreb-Bjelovar (175 km x 2,00 kn)</w:t>
            </w:r>
          </w:p>
        </w:tc>
        <w:tc>
          <w:tcPr>
            <w:tcW w:type="dxa" w:w="1159"/>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350,00</w:t>
            </w:r>
          </w:p>
        </w:tc>
        <w:tc>
          <w:tcPr>
            <w:tcW w:type="dxa" w:w="914"/>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6 kom</w:t>
            </w:r>
          </w:p>
        </w:tc>
        <w:tc>
          <w:tcPr>
            <w:tcW w:type="dxa" w:w="1176"/>
            <w:vAlign w:val="center"/>
          </w:tcPr>
          <w:p w:rsidRDefault="00E80935" w:rsidP="00E80935" w:rsidR="00E80935" w:rsidRPr="00E80935">
            <w:pPr>
              <w:widowControl/>
              <w:jc w:val="right"/>
              <w:rPr>
                <w:rFonts w:hAnsi="Times New Roman" w:ascii="Times New Roman"/>
                <w:snapToGrid/>
                <w:szCs w:val="24"/>
                <w:lang w:eastAsia="hr-HR" w:val="hr-HR"/>
              </w:rPr>
            </w:pPr>
            <w:r w:rsidRPr="00E80935">
              <w:rPr>
                <w:rFonts w:hAnsi="Times New Roman" w:ascii="Times New Roman"/>
                <w:snapToGrid/>
                <w:szCs w:val="24"/>
                <w:lang w:eastAsia="hr-HR" w:val="hr-HR"/>
              </w:rPr>
              <w:t>2.100,00</w:t>
            </w:r>
          </w:p>
        </w:tc>
      </w:tr>
      <w:tr w:rsidTr="004744D4" w:rsidR="00E80935" w:rsidRPr="00E80935">
        <w:trPr>
          <w:trHeight w:val="293"/>
          <w:jc w:val="center"/>
        </w:trPr>
        <w:tc>
          <w:tcPr>
            <w:tcW w:type="dxa" w:w="5752"/>
            <w:vAlign w:val="center"/>
          </w:tcPr>
          <w:p w:rsidRDefault="00E80935" w:rsidP="00E80935" w:rsidR="00E80935" w:rsidRPr="00E80935">
            <w:pPr>
              <w:widowControl/>
              <w:rPr>
                <w:rFonts w:hAnsi="Times New Roman" w:ascii="Times New Roman"/>
                <w:b/>
                <w:snapToGrid/>
                <w:szCs w:val="24"/>
                <w:lang w:eastAsia="hr-HR" w:val="hr-HR"/>
              </w:rPr>
            </w:pPr>
            <w:r w:rsidRPr="00E80935">
              <w:rPr>
                <w:rFonts w:hAnsi="Times New Roman" w:ascii="Times New Roman"/>
                <w:b/>
                <w:snapToGrid/>
                <w:szCs w:val="24"/>
                <w:lang w:eastAsia="hr-HR" w:val="hr-HR"/>
              </w:rPr>
              <w:t>UKUPNO</w:t>
            </w:r>
          </w:p>
        </w:tc>
        <w:tc>
          <w:tcPr>
            <w:tcW w:type="dxa" w:w="1159"/>
            <w:vAlign w:val="center"/>
          </w:tcPr>
          <w:p w:rsidRDefault="00E80935" w:rsidP="00E80935" w:rsidR="00E80935" w:rsidRPr="00E80935">
            <w:pPr>
              <w:widowControl/>
              <w:jc w:val="right"/>
              <w:rPr>
                <w:rFonts w:hAnsi="Times New Roman" w:ascii="Times New Roman"/>
                <w:b/>
                <w:snapToGrid/>
                <w:szCs w:val="24"/>
                <w:lang w:eastAsia="hr-HR" w:val="hr-HR"/>
              </w:rPr>
            </w:pPr>
          </w:p>
        </w:tc>
        <w:tc>
          <w:tcPr>
            <w:tcW w:type="dxa" w:w="914"/>
            <w:vAlign w:val="center"/>
          </w:tcPr>
          <w:p w:rsidRDefault="00E80935" w:rsidP="00E80935" w:rsidR="00E80935" w:rsidRPr="00E80935">
            <w:pPr>
              <w:widowControl/>
              <w:jc w:val="right"/>
              <w:rPr>
                <w:rFonts w:hAnsi="Times New Roman" w:ascii="Times New Roman"/>
                <w:b/>
                <w:snapToGrid/>
                <w:szCs w:val="24"/>
                <w:lang w:eastAsia="hr-HR" w:val="hr-HR"/>
              </w:rPr>
            </w:pPr>
          </w:p>
        </w:tc>
        <w:tc>
          <w:tcPr>
            <w:tcW w:type="dxa" w:w="1176"/>
            <w:vAlign w:val="center"/>
          </w:tcPr>
          <w:p w:rsidRDefault="00E80935" w:rsidP="00E80935" w:rsidR="00E80935" w:rsidRPr="00E80935">
            <w:pPr>
              <w:widowControl/>
              <w:jc w:val="right"/>
              <w:rPr>
                <w:rFonts w:hAnsi="Times New Roman" w:ascii="Times New Roman"/>
                <w:b/>
                <w:snapToGrid/>
                <w:szCs w:val="24"/>
                <w:lang w:eastAsia="hr-HR" w:val="hr-HR"/>
              </w:rPr>
            </w:pPr>
            <w:r w:rsidRPr="00E80935">
              <w:rPr>
                <w:rFonts w:hAnsi="Times New Roman" w:ascii="Times New Roman"/>
                <w:b/>
                <w:snapToGrid/>
                <w:szCs w:val="24"/>
                <w:lang w:eastAsia="hr-HR" w:val="hr-HR"/>
              </w:rPr>
              <w:t>17.450,00</w:t>
            </w:r>
          </w:p>
        </w:tc>
      </w:tr>
    </w:tbl>
    <w:p w:rsidRDefault="00E80935" w:rsidP="00417D1C" w:rsidR="00E80935">
      <w:pPr>
        <w:jc w:val="both"/>
        <w:rPr>
          <w:rFonts w:hAnsi="Times New Roman" w:ascii="Times New Roman"/>
          <w:bCs/>
          <w:szCs w:val="24"/>
          <w:lang w:val="hr-HR"/>
        </w:rPr>
      </w:pPr>
    </w:p>
    <w:p w:rsidRDefault="00417D1C" w:rsidP="00417D1C" w:rsidR="00417D1C">
      <w:pPr>
        <w:rPr>
          <w:rFonts w:hAnsi="Times New Roman" w:ascii="Times New Roman"/>
          <w:bCs/>
          <w:szCs w:val="24"/>
          <w:lang w:val="hr-HR"/>
        </w:rPr>
      </w:pPr>
    </w:p>
    <w:p w:rsidRDefault="00E80935" w:rsidP="00E80935" w:rsidR="00E80935" w:rsidRPr="00E80935">
      <w:pPr>
        <w:widowControl/>
        <w:spacing w:after="80"/>
        <w:rPr>
          <w:rFonts w:cs="Arial" w:eastAsia="Calibri" w:hAnsi="Cambria" w:ascii="Cambria"/>
          <w:snapToGrid/>
          <w:sz w:val="22"/>
          <w:szCs w:val="22"/>
          <w:lang w:val="pl-PL"/>
        </w:rPr>
      </w:pPr>
      <w:r w:rsidRPr="00E80935">
        <w:rPr>
          <w:rFonts w:cs="Arial" w:eastAsia="Calibri" w:hAnsi="Cambria" w:ascii="Cambria"/>
          <w:snapToGrid/>
          <w:sz w:val="22"/>
          <w:szCs w:val="22"/>
          <w:lang w:val="pl-PL"/>
        </w:rPr>
        <w:t>*stečajnom upravitelju još nije dostavljena dokumentacija o iznosu mjesečnog troška komunalne naknade i naknade za uređenje voda.</w:t>
      </w:r>
    </w:p>
    <w:p w:rsidRDefault="00E80935" w:rsidP="00E80935" w:rsidR="00E80935" w:rsidRPr="00E80935">
      <w:pPr>
        <w:widowControl/>
        <w:spacing w:after="80"/>
        <w:rPr>
          <w:rFonts w:cs="Arial" w:eastAsia="Calibri" w:hAnsi="Cambria" w:ascii="Cambria"/>
          <w:b/>
          <w:snapToGrid/>
          <w:sz w:val="22"/>
          <w:szCs w:val="22"/>
          <w:lang w:val="pl-PL"/>
        </w:rPr>
      </w:pPr>
    </w:p>
    <w:p w:rsidRDefault="00E80935" w:rsidP="00E80935" w:rsidR="00E80935" w:rsidRPr="00E80935">
      <w:pPr>
        <w:widowControl/>
        <w:autoSpaceDN w:val="false"/>
        <w:rPr>
          <w:rFonts w:eastAsia="Calibri" w:hAnsi="Times New Roman" w:ascii="Times New Roman"/>
          <w:snapToGrid/>
          <w:szCs w:val="24"/>
          <w:lang w:val="hr-HR"/>
        </w:rPr>
      </w:pPr>
      <w:r w:rsidRPr="00E80935">
        <w:rPr>
          <w:rFonts w:eastAsia="Calibri" w:hAnsi="Times New Roman" w:ascii="Times New Roman"/>
          <w:snapToGrid/>
          <w:szCs w:val="24"/>
          <w:lang w:val="hr-HR"/>
        </w:rPr>
        <w:t xml:space="preserve">POSTUPANJE SA STEČAJNOM MASOM </w:t>
      </w:r>
    </w:p>
    <w:p w:rsidRDefault="00E80935" w:rsidP="00E80935" w:rsidR="00E80935" w:rsidRPr="00E80935">
      <w:pPr>
        <w:widowControl/>
        <w:spacing w:after="80"/>
        <w:rPr>
          <w:rFonts w:eastAsia="Calibri" w:hAnsi="Times New Roman" w:ascii="Times New Roman"/>
          <w:b/>
          <w:snapToGrid/>
          <w:szCs w:val="24"/>
          <w:lang w:val="pl-PL"/>
        </w:rPr>
      </w:pPr>
    </w:p>
    <w:p w:rsidRDefault="00E80935" w:rsidP="00E80935" w:rsidR="00E80935" w:rsidRPr="00E80935">
      <w:pPr>
        <w:widowControl/>
        <w:jc w:val="both"/>
        <w:rPr>
          <w:rFonts w:hAnsi="Times New Roman" w:ascii="Times New Roman"/>
          <w:snapToGrid/>
          <w:szCs w:val="24"/>
          <w:lang w:eastAsia="hr-HR" w:val="hr-HR"/>
        </w:rPr>
      </w:pPr>
      <w:r w:rsidRPr="00E80935">
        <w:rPr>
          <w:rFonts w:hAnsi="Times New Roman" w:ascii="Times New Roman"/>
          <w:snapToGrid/>
          <w:szCs w:val="24"/>
          <w:lang w:eastAsia="hr-HR" w:val="hr-HR"/>
        </w:rPr>
        <w:t>Analizom imovine i obveza, te samog gospodarskog položaja stečajnog dužnika, utvrđeno je da stečajni dužnik nema započetih i nedovršenih poslova, te nema uvjeta za nastavak poslovanja.</w:t>
      </w:r>
    </w:p>
    <w:p w:rsidRDefault="00E80935" w:rsidP="00E80935" w:rsidR="00E80935" w:rsidRPr="00E80935">
      <w:pPr>
        <w:widowControl/>
        <w:ind w:left="708"/>
        <w:jc w:val="both"/>
        <w:rPr>
          <w:rFonts w:hAnsi="Times New Roman" w:ascii="Times New Roman"/>
          <w:snapToGrid/>
          <w:szCs w:val="24"/>
          <w:lang w:eastAsia="hr-HR" w:val="hr-HR"/>
        </w:rPr>
      </w:pPr>
    </w:p>
    <w:p w:rsidRDefault="00013262" w:rsidP="009F665B" w:rsidR="00013262">
      <w:pPr>
        <w:jc w:val="both"/>
        <w:rPr>
          <w:rFonts w:hAnsi="Times New Roman" w:ascii="Times New Roman"/>
          <w:szCs w:val="24"/>
          <w:lang w:val="hr-HR"/>
        </w:rPr>
      </w:pPr>
    </w:p>
    <w:p w:rsidRDefault="00EB4249" w:rsidP="00947AE5" w:rsidR="00947AE5">
      <w:pPr>
        <w:ind w:firstLine="708"/>
        <w:jc w:val="both"/>
        <w:rPr>
          <w:rFonts w:hAnsi="Times New Roman" w:ascii="Times New Roman"/>
          <w:szCs w:val="24"/>
          <w:lang w:val="hr-HR"/>
        </w:rPr>
      </w:pPr>
      <w:r>
        <w:rPr>
          <w:rFonts w:hAnsi="Times New Roman" w:ascii="Times New Roman"/>
          <w:szCs w:val="24"/>
          <w:lang w:val="hr-HR"/>
        </w:rPr>
        <w:t>Skupština vjerovnika jednoglasno donosi sljedeće</w:t>
      </w:r>
    </w:p>
    <w:p w:rsidRDefault="00947AE5" w:rsidP="00947AE5" w:rsidR="00947AE5">
      <w:pPr>
        <w:ind w:firstLine="708"/>
        <w:jc w:val="both"/>
        <w:rPr>
          <w:rFonts w:hAnsi="Times New Roman" w:ascii="Times New Roman"/>
          <w:szCs w:val="24"/>
          <w:lang w:val="hr-HR"/>
        </w:rPr>
      </w:pPr>
    </w:p>
    <w:p w:rsidRDefault="00947AE5" w:rsidP="009F665B" w:rsidR="00947AE5">
      <w:pPr>
        <w:jc w:val="both"/>
        <w:rPr>
          <w:rFonts w:hAnsi="Times New Roman" w:ascii="Times New Roman"/>
          <w:szCs w:val="24"/>
          <w:lang w:val="hr-HR"/>
        </w:rPr>
      </w:pPr>
    </w:p>
    <w:p w:rsidRDefault="00EB4249" w:rsidP="00013262" w:rsidR="00013262">
      <w:pPr>
        <w:jc w:val="center"/>
        <w:rPr>
          <w:rFonts w:hAnsi="Times New Roman" w:ascii="Times New Roman"/>
          <w:szCs w:val="24"/>
          <w:lang w:val="hr-HR"/>
        </w:rPr>
      </w:pPr>
      <w:r>
        <w:rPr>
          <w:rFonts w:hAnsi="Times New Roman" w:ascii="Times New Roman"/>
          <w:szCs w:val="24"/>
          <w:lang w:val="hr-HR"/>
        </w:rPr>
        <w:t>ODLUKE</w:t>
      </w:r>
    </w:p>
    <w:p w:rsidRDefault="00947AE5" w:rsidP="00EB6742" w:rsidR="00947AE5">
      <w:pPr>
        <w:rPr>
          <w:rFonts w:hAnsi="Times New Roman" w:ascii="Times New Roman"/>
          <w:szCs w:val="24"/>
          <w:lang w:val="hr-HR"/>
        </w:rPr>
      </w:pPr>
    </w:p>
    <w:p w:rsidRDefault="00EB6742" w:rsidP="00EB6742" w:rsidR="00EB6742">
      <w:pPr>
        <w:pStyle w:val="Odlomakpopisa"/>
        <w:numPr>
          <w:ilvl w:val="0"/>
          <w:numId w:val="40"/>
        </w:numPr>
        <w:jc w:val="both"/>
        <w:rPr>
          <w:rFonts w:hAnsi="Times New Roman" w:ascii="Times New Roman"/>
          <w:szCs w:val="24"/>
          <w:lang w:val="hr-HR"/>
        </w:rPr>
      </w:pPr>
      <w:r>
        <w:rPr>
          <w:rFonts w:hAnsi="Times New Roman" w:ascii="Times New Roman"/>
          <w:szCs w:val="24"/>
          <w:lang w:val="hr-HR"/>
        </w:rPr>
        <w:t>Dužnik prestaje s poslovanjem.</w:t>
      </w:r>
    </w:p>
    <w:p w:rsidRDefault="00EB6742" w:rsidP="00EB6742" w:rsidR="00EB6742" w:rsidRPr="00EB6742">
      <w:pPr>
        <w:pStyle w:val="Odlomakpopisa"/>
        <w:numPr>
          <w:ilvl w:val="0"/>
          <w:numId w:val="40"/>
        </w:numPr>
        <w:jc w:val="both"/>
        <w:rPr>
          <w:rFonts w:hAnsi="Times New Roman" w:ascii="Times New Roman"/>
          <w:szCs w:val="24"/>
          <w:lang w:val="hr-HR"/>
        </w:rPr>
      </w:pPr>
      <w:r>
        <w:rPr>
          <w:rFonts w:hAnsi="Times New Roman" w:ascii="Times New Roman"/>
          <w:szCs w:val="24"/>
          <w:lang w:val="hr-HR"/>
        </w:rPr>
        <w:t>Nalaže se stečajnom upravitelju da provjeri radi prodaje nekretnine stečajnog dužnika</w:t>
      </w:r>
      <w:r w:rsidR="00947AE5">
        <w:rPr>
          <w:rFonts w:hAnsi="Times New Roman" w:ascii="Times New Roman"/>
          <w:szCs w:val="24"/>
          <w:lang w:val="hr-HR"/>
        </w:rPr>
        <w:t>, da li se provodi ovršni postupak, p</w:t>
      </w:r>
      <w:r>
        <w:rPr>
          <w:rFonts w:hAnsi="Times New Roman" w:ascii="Times New Roman"/>
          <w:szCs w:val="24"/>
          <w:lang w:val="hr-HR"/>
        </w:rPr>
        <w:t>a ukoliko se provodi da o tome dostavi sudu izvješće u roku od 15 dana, a ukoliko se ne provodi da dostavi procjenu nekretnine stečajnog dužnika radi prodaje u ovom postupku.</w:t>
      </w:r>
    </w:p>
    <w:p w:rsidRDefault="00EB4249" w:rsidP="00EB6742" w:rsidR="00EB4249">
      <w:pPr>
        <w:jc w:val="both"/>
        <w:rPr>
          <w:rFonts w:hAnsi="Times New Roman" w:ascii="Times New Roman"/>
          <w:szCs w:val="24"/>
          <w:lang w:val="hr-HR"/>
        </w:rPr>
      </w:pPr>
    </w:p>
    <w:p w:rsidRDefault="00EB4249" w:rsidP="00B87FD2" w:rsidR="00EB4249" w:rsidRPr="00417D1C">
      <w:pPr>
        <w:jc w:val="both"/>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 xml:space="preserve">Dovršeno u </w:t>
      </w:r>
      <w:r w:rsidR="00947AE5">
        <w:rPr>
          <w:rFonts w:hAnsi="Times New Roman" w:ascii="Times New Roman"/>
          <w:szCs w:val="24"/>
          <w:lang w:val="hr-HR"/>
        </w:rPr>
        <w:t xml:space="preserve">10,05 </w:t>
      </w:r>
      <w:r w:rsidRPr="00417D1C">
        <w:rPr>
          <w:rFonts w:hAnsi="Times New Roman" w:ascii="Times New Roman"/>
          <w:szCs w:val="24"/>
          <w:lang w:val="hr-HR"/>
        </w:rPr>
        <w:t>sati.</w:t>
      </w:r>
    </w:p>
    <w:p w:rsidRDefault="0068562E" w:rsidP="00C32958" w:rsidR="0068562E" w:rsidRPr="00417D1C">
      <w:pPr>
        <w:rPr>
          <w:rFonts w:hAnsi="Times New Roman" w:ascii="Times New Roman"/>
          <w:szCs w:val="24"/>
          <w:lang w:val="hr-HR"/>
        </w:rPr>
      </w:pPr>
    </w:p>
    <w:sectPr w:rsidSect="008B1082" w:rsidR="0068562E" w:rsidRPr="00417D1C">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2999" w:rsidP="006C02EF" w:rsidR="00E72999">
      <w:r>
        <w:separator/>
      </w:r>
    </w:p>
  </w:endnote>
  <w:endnote w:id="0" w:type="continuationSeparator">
    <w:p w:rsidRDefault="00E72999" w:rsidP="006C02EF" w:rsidR="00E729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2999" w:rsidP="006C02EF" w:rsidR="00E72999">
      <w:r>
        <w:separator/>
      </w:r>
    </w:p>
  </w:footnote>
  <w:footnote w:id="0" w:type="continuationSeparator">
    <w:p w:rsidRDefault="00E72999" w:rsidP="006C02EF" w:rsidR="00E729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AF354A" w:rsidRPr="00AF354A">
          <w:rPr>
            <w:rFonts w:hAnsi="Times New Roman" w:ascii="Times New Roman"/>
            <w:noProof/>
            <w:lang w:val="hr-HR"/>
          </w:rPr>
          <w:t>3</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E80935">
      <w:rPr>
        <w:rFonts w:hAnsi="Times New Roman" w:ascii="Times New Roman"/>
        <w:lang w:val="hr-HR"/>
      </w:rPr>
      <w:t>257/17-26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E80935">
      <w:rPr>
        <w:rFonts w:hAnsi="Times New Roman" w:ascii="Times New Roman"/>
        <w:lang w:val="hr-HR"/>
      </w:rPr>
      <w:t>257/17-26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B4F4D0A"/>
    <w:multiLevelType w:val="hybridMultilevel"/>
    <w:tmpl w:val="C1D210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CD838EB"/>
    <w:multiLevelType w:val="hybridMultilevel"/>
    <w:tmpl w:val="B0C639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3">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0">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2">
    <w:nsid w:val="37FB681C"/>
    <w:multiLevelType w:val="hybridMultilevel"/>
    <w:tmpl w:val="D584D638"/>
    <w:lvl w:tplc="13866E1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3">
    <w:nsid w:val="3D0D4AD1"/>
    <w:multiLevelType w:val="hybridMultilevel"/>
    <w:tmpl w:val="8698F094"/>
    <w:lvl w:tplc="0F5809EA" w:ilvl="0">
      <w:start w:val="1"/>
      <w:numFmt w:val="lowerLetter"/>
      <w:lvlText w:val="%1)"/>
      <w:lvlJc w:val="left"/>
      <w:pPr>
        <w:ind w:hanging="360" w:left="405"/>
      </w:pPr>
      <w:rPr>
        <w:rFonts w:hint="default"/>
        <w:b/>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24">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4077F59"/>
    <w:multiLevelType w:val="hybridMultilevel"/>
    <w:tmpl w:val="735873B4"/>
    <w:lvl w:tplc="7D04625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8262EA0"/>
    <w:multiLevelType w:val="hybridMultilevel"/>
    <w:tmpl w:val="9C1A117A"/>
    <w:lvl w:tplc="4784043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0">
    <w:nsid w:val="4B845B4C"/>
    <w:multiLevelType w:val="hybridMultilevel"/>
    <w:tmpl w:val="F734271E"/>
    <w:lvl w:tplc="44AE3F8A" w:ilvl="0">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1">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32">
    <w:nsid w:val="61AE19BB"/>
    <w:multiLevelType w:val="singleLevel"/>
    <w:tmpl w:val="0C09000F"/>
    <w:lvl w:ilvl="0">
      <w:start w:val="1"/>
      <w:numFmt w:val="decimal"/>
      <w:lvlText w:val="%1."/>
      <w:lvlJc w:val="left"/>
      <w:pPr>
        <w:tabs>
          <w:tab w:pos="360" w:val="num"/>
        </w:tabs>
        <w:ind w:hanging="360" w:left="360"/>
      </w:pPr>
    </w:lvl>
  </w:abstractNum>
  <w:abstractNum w:abstractNumId="33">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4">
    <w:nsid w:val="672D7CD0"/>
    <w:multiLevelType w:val="hybridMultilevel"/>
    <w:tmpl w:val="1342358C"/>
    <w:lvl w:tplc="E7F6821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9021793"/>
    <w:multiLevelType w:val="hybridMultilevel"/>
    <w:tmpl w:val="93AA7028"/>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3"/>
  </w:num>
  <w:num w:numId="2">
    <w:abstractNumId w:val="28"/>
  </w:num>
  <w:num w:numId="3">
    <w:abstractNumId w:val="6"/>
  </w:num>
  <w:num w:numId="4">
    <w:abstractNumId w:val="27"/>
  </w:num>
  <w:num w:numId="5">
    <w:abstractNumId w:val="3"/>
  </w:num>
  <w:num w:numId="6">
    <w:abstractNumId w:val="20"/>
  </w:num>
  <w:num w:numId="7">
    <w:abstractNumId w:val="14"/>
  </w:num>
  <w:num w:numId="8">
    <w:abstractNumId w:val="11"/>
  </w:num>
  <w:num w:numId="9">
    <w:abstractNumId w:val="38"/>
  </w:num>
  <w:num w:numId="10">
    <w:abstractNumId w:val="17"/>
  </w:num>
  <w:num w:numId="11">
    <w:abstractNumId w:val="25"/>
  </w:num>
  <w:num w:numId="12">
    <w:abstractNumId w:val="37"/>
  </w:num>
  <w:num w:numId="13">
    <w:abstractNumId w:val="39"/>
  </w:num>
  <w:num w:numId="14">
    <w:abstractNumId w:val="18"/>
  </w:num>
  <w:num w:numId="15">
    <w:abstractNumId w:val="31"/>
  </w:num>
  <w:num w:numId="16">
    <w:abstractNumId w:val="7"/>
  </w:num>
  <w:num w:numId="17">
    <w:abstractNumId w:val="33"/>
  </w:num>
  <w:num w:numId="18">
    <w:abstractNumId w:val="5"/>
  </w:num>
  <w:num w:numId="19">
    <w:abstractNumId w:val="4"/>
  </w:num>
  <w:num w:numId="20">
    <w:abstractNumId w:val="24"/>
  </w:num>
  <w:num w:numId="21">
    <w:abstractNumId w:val="15"/>
  </w:num>
  <w:num w:numId="22">
    <w:abstractNumId w:val="8"/>
  </w:num>
  <w:num w:numId="23">
    <w:abstractNumId w:val="21"/>
  </w:num>
  <w:num w:numId="24">
    <w:abstractNumId w:val="35"/>
  </w:num>
  <w:num w:numId="25">
    <w:abstractNumId w:val="32"/>
    <w:lvlOverride w:ilvl="0">
      <w:startOverride w:val="1"/>
    </w:lvlOverride>
  </w:num>
  <w:num w:numId="26">
    <w:abstractNumId w:val="2"/>
  </w:num>
  <w:num w:numId="27">
    <w:abstractNumId w:val="19"/>
  </w:num>
  <w:num w:numId="28">
    <w:abstractNumId w:val="12"/>
  </w:num>
  <w:num w:numId="29">
    <w:abstractNumId w:val="0"/>
  </w:num>
  <w:num w:numId="30">
    <w:abstractNumId w:val="1"/>
  </w:num>
  <w:num w:numId="31">
    <w:abstractNumId w:val="10"/>
  </w:num>
  <w:num w:numId="32">
    <w:abstractNumId w:val="36"/>
  </w:num>
  <w:num w:numId="33">
    <w:abstractNumId w:val="9"/>
  </w:num>
  <w:num w:numId="34">
    <w:abstractNumId w:val="22"/>
  </w:num>
  <w:num w:numId="35">
    <w:abstractNumId w:val="16"/>
  </w:num>
  <w:num w:numId="36">
    <w:abstractNumId w:val="30"/>
  </w:num>
  <w:num w:numId="37">
    <w:abstractNumId w:val="23"/>
  </w:num>
  <w:num w:numId="38">
    <w:abstractNumId w:val="29"/>
  </w:num>
  <w:num w:numId="39">
    <w:abstractNumId w:val="26"/>
  </w:num>
  <w:num w:numId="40">
    <w:abstractNumId w:val="3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298C"/>
    <w:rsid w:val="0004348A"/>
    <w:rsid w:val="000A6DED"/>
    <w:rsid w:val="00142E0E"/>
    <w:rsid w:val="00224E72"/>
    <w:rsid w:val="00225CD3"/>
    <w:rsid w:val="00247726"/>
    <w:rsid w:val="00294E5D"/>
    <w:rsid w:val="002B2BE3"/>
    <w:rsid w:val="002C5F4E"/>
    <w:rsid w:val="002D669A"/>
    <w:rsid w:val="002F638D"/>
    <w:rsid w:val="00364D9C"/>
    <w:rsid w:val="00366543"/>
    <w:rsid w:val="003E1251"/>
    <w:rsid w:val="003F0BB8"/>
    <w:rsid w:val="00417D1C"/>
    <w:rsid w:val="00451255"/>
    <w:rsid w:val="00497C1C"/>
    <w:rsid w:val="004A2F86"/>
    <w:rsid w:val="004F49B2"/>
    <w:rsid w:val="00554894"/>
    <w:rsid w:val="005668BE"/>
    <w:rsid w:val="005971A5"/>
    <w:rsid w:val="00633203"/>
    <w:rsid w:val="00634F51"/>
    <w:rsid w:val="00645EA2"/>
    <w:rsid w:val="00684577"/>
    <w:rsid w:val="0068562E"/>
    <w:rsid w:val="006B6C61"/>
    <w:rsid w:val="006C02EF"/>
    <w:rsid w:val="007514C1"/>
    <w:rsid w:val="007A35A7"/>
    <w:rsid w:val="007C3A11"/>
    <w:rsid w:val="007E36B2"/>
    <w:rsid w:val="007E657D"/>
    <w:rsid w:val="008105DD"/>
    <w:rsid w:val="008204EE"/>
    <w:rsid w:val="00823369"/>
    <w:rsid w:val="0082431F"/>
    <w:rsid w:val="00826138"/>
    <w:rsid w:val="0083253E"/>
    <w:rsid w:val="0084628B"/>
    <w:rsid w:val="00847769"/>
    <w:rsid w:val="00873D6D"/>
    <w:rsid w:val="008B1082"/>
    <w:rsid w:val="008C5834"/>
    <w:rsid w:val="008D0954"/>
    <w:rsid w:val="008E3B64"/>
    <w:rsid w:val="00921B5E"/>
    <w:rsid w:val="00947AE5"/>
    <w:rsid w:val="00954519"/>
    <w:rsid w:val="00955EA5"/>
    <w:rsid w:val="00956865"/>
    <w:rsid w:val="009644EE"/>
    <w:rsid w:val="009A4785"/>
    <w:rsid w:val="009A598A"/>
    <w:rsid w:val="009C00D2"/>
    <w:rsid w:val="009C05D6"/>
    <w:rsid w:val="009C09DE"/>
    <w:rsid w:val="009D7C6A"/>
    <w:rsid w:val="009F665B"/>
    <w:rsid w:val="00A02BE5"/>
    <w:rsid w:val="00A23C04"/>
    <w:rsid w:val="00A2410E"/>
    <w:rsid w:val="00A24BC6"/>
    <w:rsid w:val="00A7574B"/>
    <w:rsid w:val="00A877C1"/>
    <w:rsid w:val="00A87A13"/>
    <w:rsid w:val="00A90636"/>
    <w:rsid w:val="00AB73CE"/>
    <w:rsid w:val="00AD2C01"/>
    <w:rsid w:val="00AF0C74"/>
    <w:rsid w:val="00AF354A"/>
    <w:rsid w:val="00B0698E"/>
    <w:rsid w:val="00B140D4"/>
    <w:rsid w:val="00B47453"/>
    <w:rsid w:val="00B66688"/>
    <w:rsid w:val="00B7187E"/>
    <w:rsid w:val="00B87FD2"/>
    <w:rsid w:val="00BC0EEE"/>
    <w:rsid w:val="00BE656B"/>
    <w:rsid w:val="00C319B7"/>
    <w:rsid w:val="00C32958"/>
    <w:rsid w:val="00C336B1"/>
    <w:rsid w:val="00C46076"/>
    <w:rsid w:val="00C71C47"/>
    <w:rsid w:val="00CD4AD5"/>
    <w:rsid w:val="00D37C4D"/>
    <w:rsid w:val="00DE4FCA"/>
    <w:rsid w:val="00DF214F"/>
    <w:rsid w:val="00E325EE"/>
    <w:rsid w:val="00E72999"/>
    <w:rsid w:val="00E75372"/>
    <w:rsid w:val="00E80935"/>
    <w:rsid w:val="00EB4249"/>
    <w:rsid w:val="00EB6742"/>
    <w:rsid w:val="00EE6D3C"/>
    <w:rsid w:val="00EF222E"/>
    <w:rsid w:val="00F316DC"/>
    <w:rsid w:val="00F45060"/>
    <w:rsid w:val="00F504C4"/>
    <w:rsid w:val="00F77871"/>
    <w:rsid w:val="00FA4016"/>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styleId="Tekstrezerviranogmjesta" w:type="character">
    <w:name w:val="Placeholder Text"/>
    <w:basedOn w:val="Zadanifontodlomka"/>
    <w:uiPriority w:val="99"/>
    <w:semiHidden/>
    <w:rsid w:val="00AF354A"/>
    <w:rPr>
      <w:color w:val="808080"/>
      <w:bdr w:space="0" w:sz="0" w:color="auto" w:val="none"/>
      <w:shd w:fill="auto" w:color="auto" w:val="clear"/>
    </w:rPr>
  </w:style>
  <w:style w:customStyle="true" w:styleId="eSPISCCParagraphDefaultFont" w:type="character">
    <w:name w:val="eSPIS_CC_Paragraph Default Font"/>
    <w:basedOn w:val="Zadanifontodlomka"/>
    <w:rsid w:val="00AF35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F354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F35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35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styleId="Tekstrezerviranogmjesta" w:type="character">
    <w:name w:val="Placeholder Text"/>
    <w:basedOn w:val="Zadanifontodlomka"/>
    <w:uiPriority w:val="99"/>
    <w:semiHidden/>
    <w:rsid w:val="00AF354A"/>
    <w:rPr>
      <w:color w:val="808080"/>
      <w:bdr w:color="auto" w:space="0" w:sz="0" w:val="none"/>
      <w:shd w:color="auto" w:fill="auto" w:val="clear"/>
    </w:rPr>
  </w:style>
  <w:style w:customStyle="1" w:styleId="eSPISCCParagraphDefaultFont" w:type="character">
    <w:name w:val="eSPIS_CC_Paragraph Default Font"/>
    <w:basedOn w:val="Zadanifontodlomka"/>
    <w:rsid w:val="00AF35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F354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F35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35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6. listopada 2017.</izvorni_sadrzaj>
    <derivirana_varijabla naziv="DomainObject.StvarniPocetakDatum_1">6. listopada 2017.</derivirana_varijabla>
  </DomainObject.StvarniPocetakDatum>
  <DomainObject.StvarniZavrsetakDatum>
    <izvorni_sadrzaj>6. listopada 2017.</izvorni_sadrzaj>
    <derivirana_varijabla naziv="DomainObject.StvarniZavrsetakDatum_1">6. listopada 2017.</derivirana_varijabla>
  </DomainObject.StvarniZavrsetakDatum>
  <DomainObject.PlaniraniZavrsetakDatum>
    <izvorni_sadrzaj>6. listopada 2017.</izvorni_sadrzaj>
    <derivirana_varijabla naziv="DomainObject.PlaniraniZavrsetakDatum_1">6. listopada 2017.</derivirana_varijabla>
  </DomainObject.PlaniraniZavrsetakDatum>
  <DomainObject.PlaniraniPocetakDatum>
    <izvorni_sadrzaj>6. listopada 2017.</izvorni_sadrzaj>
    <derivirana_varijabla naziv="DomainObject.PlaniraniPocetakDatum_1">6. listopada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listopada 2017.</izvorni_sadrzaj>
    <derivirana_varijabla naziv="DomainObject.Zapisnik.DatumKreiranja_1">6. listopada 2017.</derivirana_varijabla>
  </DomainObject.Zapisnik.DatumKreiranja>
  <DomainObject.Zapisnik.ImovinskaKorist>
    <izvorni_sadrzaj/>
    <derivirana_varijabla naziv="DomainObject.Zapisnik.ImovinskaKorist_1"/>
  </DomainObject.Zapisnik.ImovinskaKorist>
  <DomainObject.Zapisnik.Oznaka>
    <izvorni_sadrzaj>St-257/2017-26</izvorni_sadrzaj>
    <derivirana_varijabla naziv="DomainObject.Zapisnik.Oznaka_1">St-257/2017-26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2017.</izvorni_sadrzaj>
    <derivirana_varijabla naziv="DomainObject.Predmet.DatumOsnivanja_1">11.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-naknade diobe</izvorni_sadrzaj>
    <derivirana_varijabla naziv="DomainObject.Predmet.Opis_1">Nastavak postupka -naknade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St-257/2017</izvorni_sadrzaj>
    <derivirana_varijabla naziv="DomainObject.Predmet.OznakaBroj_1">St-257/2017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brisano CUBUS društvo s ograničenom odgovornošću za građenje, trgovinu i usluge u stečaju</izvorni_sadrzaj>
    <derivirana_varijabla naziv="DomainObject.Predmet.ProtustrankaFormated_1">  brisano CUBUS društvo s ograničenom odgovornošću za građenje, trgovinu i usluge u stečaju</derivirana_varijabla>
  </DomainObject.Predmet.ProtustrankaFormated>
  <DomainObject.Predmet.ProtustrankaFormatedOIB>
    <izvorni_sadrzaj>  brisano CUBUS društvo s ograničenom odgovornošću za građenje, trgovinu i usluge u stečaju, OIB 10033930013</izvorni_sadrzaj>
    <derivirana_varijabla naziv="DomainObject.Predmet.ProtustrankaFormatedOIB_1">  brisano CUBUS društvo s ograničenom odgovornošću za građenje, trgovinu i usluge u stečaju, OIB 10033930013</derivirana_varijabla>
  </DomainObject.Predmet.ProtustrankaFormatedOIB>
  <DomainObject.Predmet.ProtustrankaFormatedWithAdress>
    <izvorni_sadrzaj> brisano CUBUS društvo s ograničenom odgovornošću za građenje, trgovinu i usluge u stečaju, Ulica kralja Tomislava 24, 48260 Križevci</izvorni_sadrzaj>
    <derivirana_varijabla naziv="DomainObject.Predmet.ProtustrankaFormatedWithAdress_1"> brisano CUBUS društvo s ograničenom odgovornošću za građenje, trgovinu i usluge u stečaju, Ulica kralja Tomislava 24, 48260 Križevci</derivirana_varijabla>
  </DomainObject.Predmet.ProtustrankaFormatedWithAdress>
  <DomainObject.Predmet.ProtustrankaFormatedWithAdressOIB>
    <izvorni_sadrzaj> brisano CUBUS društvo s ograničenom odgovornošću za građenje, trgovinu i usluge u stečaju, OIB 10033930013, Ulica kralja Tomislava 24, 48260 Križevci</izvorni_sadrzaj>
    <derivirana_varijabla naziv="DomainObject.Predmet.ProtustrankaFormatedWithAdressOIB_1"> brisano CUBUS društvo s ograničenom odgovornošću za građenje, trgovinu i usluge u stečaju, OIB 10033930013, Ulica kralja Tomislava 24, 48260 Križevci</derivirana_varijabla>
  </DomainObject.Predmet.ProtustrankaFormatedWithAdressOIB>
  <DomainObject.Predmet.ProtustrankaWithAdress>
    <izvorni_sadrzaj>brisano CUBUS društvo s ograničenom odgovornošću za građenje, trgovinu i usluge u stečaju Ulica kralja Tomislava 24, 48260 Križevci</izvorni_sadrzaj>
    <derivirana_varijabla naziv="DomainObject.Predmet.ProtustrankaWithAdress_1">brisano CUBUS društvo s ograničenom odgovornošću za građenje, trgovinu i usluge u stečaju Ulica kralja Tomislava 24, 48260 Križevci</derivirana_varijabla>
  </DomainObject.Predmet.ProtustrankaWithAdress>
  <DomainObject.Predmet.ProtustrankaWithAdressOIB>
    <izvorni_sadrzaj>brisano CUBUS društvo s ograničenom odgovornošću za građenje, trgovinu i usluge u stečaju, OIB 10033930013, Ulica kralja Tomislava 24, 48260 Križevci</izvorni_sadrzaj>
    <derivirana_varijabla naziv="DomainObject.Predmet.ProtustrankaWithAdressOIB_1">brisano CUBUS društvo s ograničenom odgovornošću za građenje, trgovinu i usluge u stečaju, OIB 10033930013, Ulica kralja Tomislava 24, 48260 Križevci</derivirana_varijabla>
  </DomainObject.Predmet.ProtustrankaWithAdressOIB>
  <DomainObject.Predmet.ProtustrankaNazivFormated>
    <izvorni_sadrzaj>brisano CUBUS društvo s ograničenom odgovornošću za građenje, trgovinu i usluge u stečaju</izvorni_sadrzaj>
    <derivirana_varijabla naziv="DomainObject.Predmet.ProtustrankaNazivFormated_1">brisano CUBUS društvo s ograničenom odgovornošću za građenje, trgovinu i usluge u stečaju</derivirana_varijabla>
  </DomainObject.Predmet.ProtustrankaNazivFormated>
  <DomainObject.Predmet.ProtustrankaNazivFormatedOIB>
    <izvorni_sadrzaj>brisano CUBUS društvo s ograničenom odgovornošću za građenje, trgovinu i usluge u stečaju, OIB 10033930013</izvorni_sadrzaj>
    <derivirana_varijabla naziv="DomainObject.Predmet.ProtustrankaNazivFormatedOIB_1">brisano CUBUS društvo s ograničenom odgovornošću za građenje, trgovinu i usluge u stečaju, OIB 10033930013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Prpić</izvorni_sadrzaj>
    <derivirana_varijabla naziv="DomainObject.Predmet.StrankaFormated_1">  Ivan Prpić</derivirana_varijabla>
  </DomainObject.Predmet.StrankaFormated>
  <DomainObject.Predmet.StrankaFormatedOIB>
    <izvorni_sadrzaj>  Ivan Prpić, OIB 16795120342</izvorni_sadrzaj>
    <derivirana_varijabla naziv="DomainObject.Predmet.StrankaFormatedOIB_1">  Ivan Prpić, OIB 16795120342</derivirana_varijabla>
  </DomainObject.Predmet.StrankaFormatedOIB>
  <DomainObject.Predmet.StrankaFormatedWithAdress>
    <izvorni_sadrzaj> Ivan Prpić, Hruševečka Ulica 11, 10000 Zagreb</izvorni_sadrzaj>
    <derivirana_varijabla naziv="DomainObject.Predmet.StrankaFormatedWithAdress_1"> Ivan Prpić, Hruševečka Ulica 11, 10000 Zagreb</derivirana_varijabla>
  </DomainObject.Predmet.StrankaFormatedWithAdress>
  <DomainObject.Predmet.StrankaFormatedWithAdressOIB>
    <izvorni_sadrzaj> Ivan Prpić, OIB 16795120342, Hruševečka Ulica 11, 10000 Zagreb</izvorni_sadrzaj>
    <derivirana_varijabla naziv="DomainObject.Predmet.StrankaFormatedWithAdressOIB_1"> Ivan Prpić, OIB 16795120342, Hruševečka Ulica 11, 10000 Zagreb</derivirana_varijabla>
  </DomainObject.Predmet.StrankaFormatedWithAdressOIB>
  <DomainObject.Predmet.StrankaWithAdress>
    <izvorni_sadrzaj>Ivan Prpić Hruševečka Ulica 11,10000 Zagreb</izvorni_sadrzaj>
    <derivirana_varijabla naziv="DomainObject.Predmet.StrankaWithAdress_1">Ivan Prpić Hruševečka Ulica 11,10000 Zagreb</derivirana_varijabla>
  </DomainObject.Predmet.StrankaWithAdress>
  <DomainObject.Predmet.StrankaWithAdressOIB>
    <izvorni_sadrzaj>Ivan Prpić, OIB 16795120342, Hruševečka Ulica 11,10000 Zagreb</izvorni_sadrzaj>
    <derivirana_varijabla naziv="DomainObject.Predmet.StrankaWithAdressOIB_1">Ivan Prpić, OIB 16795120342, Hruševečka Ulica 11,10000 Zagreb</derivirana_varijabla>
  </DomainObject.Predmet.StrankaWithAdressOIB>
  <DomainObject.Predmet.StrankaNazivFormated>
    <izvorni_sadrzaj>Ivan Prpić</izvorni_sadrzaj>
    <derivirana_varijabla naziv="DomainObject.Predmet.StrankaNazivFormated_1">Ivan Prpić</derivirana_varijabla>
  </DomainObject.Predmet.StrankaNazivFormated>
  <DomainObject.Predmet.StrankaNazivFormatedOIB>
    <izvorni_sadrzaj>Ivan Prpić, OIB 16795120342</izvorni_sadrzaj>
    <derivirana_varijabla naziv="DomainObject.Predmet.StrankaNazivFormatedOIB_1">Ivan Prpić, OIB 16795120342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Ivan Prpić</item>
    </izvorni_sadrzaj>
    <derivirana_varijabla naziv="DomainObject.Predmet.StrankaListFormated_1">
      <item>Ivan Prpić</item>
    </derivirana_varijabla>
  </DomainObject.Predmet.StrankaListFormated>
  <DomainObject.Predmet.StrankaListFormatedOIB>
    <izvorni_sadrzaj>
      <item>Ivan Prpić, OIB 16795120342</item>
    </izvorni_sadrzaj>
    <derivirana_varijabla naziv="DomainObject.Predmet.StrankaListFormatedOIB_1">
      <item>Ivan Prpić, OIB 16795120342</item>
    </derivirana_varijabla>
  </DomainObject.Predmet.StrankaListFormatedOIB>
  <DomainObject.Predmet.StrankaListFormatedWithAdress>
    <izvorni_sadrzaj>
      <item>Ivan Prpić, Hruševečka Ulica 11, 10000 Zagreb</item>
    </izvorni_sadrzaj>
    <derivirana_varijabla naziv="DomainObject.Predmet.StrankaListFormatedWithAdress_1">
      <item>Ivan Prpić, Hruševečka Ulica 11, 10000 Zagreb</item>
    </derivirana_varijabla>
  </DomainObject.Predmet.StrankaListFormatedWithAdress>
  <DomainObject.Predmet.StrankaListFormatedWithAdressOIB>
    <izvorni_sadrzaj>
      <item>Ivan Prpić, OIB 16795120342, Hruševečka Ulica 11, 10000 Zagreb</item>
    </izvorni_sadrzaj>
    <derivirana_varijabla naziv="DomainObject.Predmet.StrankaListFormatedWithAdressOIB_1">
      <item>Ivan Prpić, OIB 16795120342, Hruševečka Ulica 11, 10000 Zagreb</item>
    </derivirana_varijabla>
  </DomainObject.Predmet.StrankaListFormatedWithAdressOIB>
  <DomainObject.Predmet.StrankaListNazivFormated>
    <izvorni_sadrzaj>
      <item>Ivan Prpić</item>
    </izvorni_sadrzaj>
    <derivirana_varijabla naziv="DomainObject.Predmet.StrankaListNazivFormated_1">
      <item>Ivan Prpić</item>
    </derivirana_varijabla>
  </DomainObject.Predmet.StrankaListNazivFormated>
  <DomainObject.Predmet.StrankaListNazivFormatedOIB>
    <izvorni_sadrzaj>
      <item>Ivan Prpić, OIB 16795120342</item>
    </izvorni_sadrzaj>
    <derivirana_varijabla naziv="DomainObject.Predmet.StrankaListNazivFormatedOIB_1">
      <item>Ivan Prpić, OIB 16795120342</item>
    </derivirana_varijabla>
  </DomainObject.Predmet.StrankaListNazivFormatedOIB>
  <DomainObject.Predmet.ProtuStrankaListFormated>
    <izvorni_sadrzaj>
      <item>brisano CUBUS društvo s ograničenom odgovornošću za građenje, trgovinu i usluge u stečaju</item>
    </izvorni_sadrzaj>
    <derivirana_varijabla naziv="DomainObject.Predmet.ProtuStrankaListFormated_1">
      <item>brisano CUBUS društvo s ograničenom odgovornošću za građenje, trgovinu i usluge u stečaju</item>
    </derivirana_varijabla>
  </DomainObject.Predmet.ProtuStrankaListFormated>
  <DomainObject.Predmet.ProtuStrankaListFormatedOIB>
    <izvorni_sadrzaj>
      <item>brisano CUBUS društvo s ograničenom odgovornošću za građenje, trgovinu i usluge u stečaju, OIB 10033930013</item>
    </izvorni_sadrzaj>
    <derivirana_varijabla naziv="DomainObject.Predmet.ProtuStrankaListFormatedOIB_1">
      <item>brisano CUBUS društvo s ograničenom odgovornošću za građenje, trgovinu i usluge u stečaju, OIB 10033930013</item>
    </derivirana_varijabla>
  </DomainObject.Predmet.ProtuStrankaListFormatedOIB>
  <DomainObject.Predmet.ProtuStrankaListFormatedWithAdress>
    <izvorni_sadrzaj>
      <item>brisano CUBUS društvo s ograničenom odgovornošću za građenje, trgovinu i usluge u stečaju, Ulica kralja Tomislava 24, 48260 Križevci</item>
    </izvorni_sadrzaj>
    <derivirana_varijabla naziv="DomainObject.Predmet.ProtuStrankaListFormatedWithAdress_1">
      <item>brisano CUBUS društvo s ograničenom odgovornošću za građenje, trgovinu i usluge u stečaju, Ulica kralja Tomislava 24, 48260 Križevci</item>
    </derivirana_varijabla>
  </DomainObject.Predmet.ProtuStrankaListFormatedWithAdress>
  <DomainObject.Predmet.ProtuStrankaListFormatedWithAdressOIB>
    <izvorni_sadrzaj>
      <item>brisano CUBUS društvo s ograničenom odgovornošću za građenje, trgovinu i usluge u stečaju, OIB 10033930013, Ulica kralja Tomislava 24, 48260 Križevci</item>
    </izvorni_sadrzaj>
    <derivirana_varijabla naziv="DomainObject.Predmet.ProtuStrankaListFormatedWithAdressOIB_1">
      <item>brisano CUBUS društvo s ograničenom odgovornošću za građenje, trgovinu i usluge u stečaju, OIB 10033930013, Ulica kralja Tomislava 24, 48260 Križevci</item>
    </derivirana_varijabla>
  </DomainObject.Predmet.ProtuStrankaListFormatedWithAdressOIB>
  <DomainObject.Predmet.ProtuStrankaListNazivFormated>
    <izvorni_sadrzaj>
      <item>brisano CUBUS društvo s ograničenom odgovornošću za građenje, trgovinu i usluge u stečaju</item>
    </izvorni_sadrzaj>
    <derivirana_varijabla naziv="DomainObject.Predmet.ProtuStrankaListNazivFormated_1">
      <item>brisano CUBUS društvo s ograničenom odgovornošću za građenje, trgovinu i usluge u stečaju</item>
    </derivirana_varijabla>
  </DomainObject.Predmet.ProtuStrankaListNazivFormated>
  <DomainObject.Predmet.ProtuStrankaListNazivFormatedOIB>
    <izvorni_sadrzaj>
      <item>brisano CUBUS društvo s ograničenom odgovornošću za građenje, trgovinu i usluge u stečaju, OIB 10033930013</item>
    </izvorni_sadrzaj>
    <derivirana_varijabla naziv="DomainObject.Predmet.ProtuStrankaListNazivFormatedOIB_1">
      <item>brisano CUBUS društvo s ograničenom odgovornošću za građenje, trgovinu i usluge u stečaju, OIB 10033930013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St-257/2017-26</izvorni_sadrzaj>
    <derivirana_varijabla naziv="DomainObject.PoslovniBrojDokumenta_1">St-257/2017-26</derivirana_varijabla>
  </DomainObject.PoslovniBrojDokumenta>
  <DomainObject.Predmet.StrankaIDrugi>
    <izvorni_sadrzaj>Ivan Prpić</izvorni_sadrzaj>
    <derivirana_varijabla naziv="DomainObject.Predmet.StrankaIDrugi_1">Ivan Prpić</derivirana_varijabla>
  </DomainObject.Predmet.StrankaIDrugi>
  <DomainObject.Predmet.ProtustrankaIDrugi>
    <izvorni_sadrzaj>brisano CUBUS društvo s ograničenom odgovornošću za građenje, trgovinu i usluge u stečaju</izvorni_sadrzaj>
    <derivirana_varijabla naziv="DomainObject.Predmet.ProtustrankaIDrugi_1">brisano CUBUS društvo s ograničenom odgovornošću za građenje, trgovinu i usluge u stečaju</derivirana_varijabla>
  </DomainObject.Predmet.ProtustrankaIDrugi>
  <DomainObject.Predmet.StrankaIDrugiAdressOIB>
    <izvorni_sadrzaj>Ivan Prpić, OIB 16795120342, Hruševečka Ulica 11, 10000 Zagreb</izvorni_sadrzaj>
    <derivirana_varijabla naziv="DomainObject.Predmet.StrankaIDrugiAdressOIB_1">Ivan Prpić, OIB 16795120342, Hruševečka Ulica 11, 10000 Zagreb</derivirana_varijabla>
  </DomainObject.Predmet.StrankaIDrugiAdressOIB>
  <DomainObject.Predmet.ProtustrankaIDrugiAdressOIB>
    <izvorni_sadrzaj>brisano CUBUS društvo s ograničenom odgovornošću za građenje, trgovinu i usluge u stečaju, OIB 10033930013, Ulica kralja Tomislava 24, 48260 Križevci</izvorni_sadrzaj>
    <derivirana_varijabla naziv="DomainObject.Predmet.ProtustrankaIDrugiAdressOIB_1">brisano CUBUS društvo s ograničenom odgovornošću za građenje, trgovinu i usluge u stečaju, OIB 10033930013, Ulica kralja Tomislava 24,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brisano CUBUS društvo s ograničenom odgovornošću za građenje, trgovinu i usluge u stečaju</item>
      <item>Ivan Prpić</item>
    </izvorni_sadrzaj>
    <derivirana_varijabla naziv="DomainObject.Predmet.SudioniciListNaziv_1">
      <item>brisano CUBUS društvo s ograničenom odgovornošću za građenje, trgovinu i usluge u stečaju</item>
      <item>Ivan Prpić</item>
    </derivirana_varijabla>
  </DomainObject.Predmet.SudioniciListNaziv>
  <DomainObject.Predmet.SudioniciListAdressOIB>
    <izvorni_sadrzaj>
      <item>brisano CUBUS društvo s ograničenom odgovornošću za građenje, trgovinu i usluge u stečaju, OIB 10033930013, Ulica kralja Tomislava 24,48260 Križevci</item>
      <item>Ivan Prpić, OIB 16795120342, Hruševečka Ulica 11,10000 Zagreb</item>
    </izvorni_sadrzaj>
    <derivirana_varijabla naziv="DomainObject.Predmet.SudioniciListAdressOIB_1">
      <item>brisano CUBUS društvo s ograničenom odgovornošću za građenje, trgovinu i usluge u stečaju, OIB 10033930013, Ulica kralja Tomislava 24,48260 Križevci</item>
      <item>Ivan Prpić, OIB 16795120342, Hruševečka Ulica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10033930013</item>
      <item>, OIB 16795120342</item>
    </izvorni_sadrzaj>
    <derivirana_varijabla naziv="DomainObject.Predmet.SudioniciListNazivOIB_1">
      <item>, OIB 10033930013</item>
      <item>, OIB 16795120342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708</properties:Words>
  <properties:Characters>4260</properties:Characters>
  <properties:Lines>218</properties:Lines>
  <properties:Paragraphs>105</properties:Paragraphs>
  <properties:TotalTime>246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2017-10-06T08:02:00Z</cp:lastPrinted>
  <dcterms:modified xmlns:xsi="http://www.w3.org/2001/XMLSchema-instance" xsi:type="dcterms:W3CDTF">2017-10-06T12:13:00Z</dcterms:modified>
  <cp:revision>81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St-257/2017-26 / Zapisnik - Ispitno ročište</vt:lpwstr>
  </prop:property>
  <prop:property name="CC_coloring" pid="4" fmtid="{D5CDD505-2E9C-101B-9397-08002B2CF9AE}">
    <vt:bool>false</vt:bool>
  </prop:property>
  <prop:property name="BrojStranica" pid="5" fmtid="{D5CDD505-2E9C-101B-9397-08002B2CF9AE}">
    <vt:i4>3</vt:i4>
  </prop:property>
</prop:Properties>
</file>