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c74b" w14:paraId="19cc74b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054DF">
        <w:rPr>
          <w:b/>
          <w:sz w:val="22"/>
          <w:szCs w:val="22"/>
          <w:lang w:eastAsia="hr-HR" w:val="hr-HR"/>
        </w:rPr>
        <w:t>630</w:t>
      </w:r>
      <w:r w:rsidRPr="000373BF">
        <w:rPr>
          <w:b/>
          <w:sz w:val="22"/>
          <w:szCs w:val="22"/>
          <w:lang w:eastAsia="hr-HR" w:val="hr-HR"/>
        </w:rPr>
        <w:t>/201</w:t>
      </w:r>
      <w:r w:rsidR="000054DF">
        <w:rPr>
          <w:b/>
          <w:sz w:val="22"/>
          <w:szCs w:val="22"/>
          <w:lang w:eastAsia="hr-HR" w:val="hr-HR"/>
        </w:rPr>
        <w:t>7</w:t>
      </w:r>
      <w:r w:rsidRPr="000373BF">
        <w:rPr>
          <w:b/>
          <w:sz w:val="22"/>
          <w:szCs w:val="22"/>
          <w:lang w:eastAsia="hr-HR" w:val="hr-HR"/>
        </w:rPr>
        <w:t>-</w:t>
      </w:r>
      <w:r w:rsidR="000054DF">
        <w:rPr>
          <w:b/>
          <w:sz w:val="22"/>
          <w:szCs w:val="22"/>
          <w:lang w:eastAsia="hr-HR" w:val="hr-HR"/>
        </w:rPr>
        <w:t>13</w:t>
      </w:r>
    </w:p>
    <w:p w:rsidRDefault="00FE288F" w:rsidP="000373BF" w:rsidR="00FE288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122ECC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>
        <w:rPr>
          <w:b/>
          <w:sz w:val="22"/>
          <w:szCs w:val="22"/>
          <w:lang w:eastAsia="hr-HR" w:val="hr-HR"/>
        </w:rPr>
        <w:t xml:space="preserve">U    I M E   </w:t>
      </w:r>
      <w:r w:rsidR="000373BF" w:rsidRPr="000373BF">
        <w:rPr>
          <w:b/>
          <w:sz w:val="22"/>
          <w:szCs w:val="22"/>
          <w:lang w:eastAsia="hr-HR" w:val="hr-HR"/>
        </w:rPr>
        <w:t xml:space="preserve">R E P U B L I K </w:t>
      </w:r>
      <w:r>
        <w:rPr>
          <w:b/>
          <w:sz w:val="22"/>
          <w:szCs w:val="22"/>
          <w:lang w:eastAsia="hr-HR" w:val="hr-HR"/>
        </w:rPr>
        <w:t>E</w:t>
      </w:r>
      <w:r w:rsidR="000373BF" w:rsidRPr="000373BF">
        <w:rPr>
          <w:b/>
          <w:sz w:val="22"/>
          <w:szCs w:val="22"/>
          <w:lang w:eastAsia="hr-HR" w:val="hr-HR"/>
        </w:rPr>
        <w:t xml:space="preserve">   H R V A T S K </w:t>
      </w:r>
      <w:r>
        <w:rPr>
          <w:b/>
          <w:sz w:val="22"/>
          <w:szCs w:val="22"/>
          <w:lang w:eastAsia="hr-HR" w:val="hr-HR"/>
        </w:rPr>
        <w:t>E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87509B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0054DF">
        <w:rPr>
          <w:sz w:val="22"/>
          <w:szCs w:val="22"/>
          <w:lang w:eastAsia="hr-HR" w:val="en-AU"/>
        </w:rPr>
        <w:t>COAST d.o.o. za građenje,</w:t>
      </w:r>
      <w:r w:rsidR="000054DF" w:rsidRPr="000054DF">
        <w:rPr>
          <w:sz w:val="22"/>
          <w:szCs w:val="22"/>
          <w:lang w:eastAsia="hr-HR" w:val="en-AU"/>
        </w:rPr>
        <w:t xml:space="preserve"> Split, Put Brodarice 6,</w:t>
      </w:r>
      <w:r w:rsidR="000054DF">
        <w:rPr>
          <w:sz w:val="22"/>
          <w:szCs w:val="22"/>
          <w:lang w:eastAsia="hr-HR" w:val="en-AU"/>
        </w:rPr>
        <w:t xml:space="preserve"> MBS: 060302129,</w:t>
      </w:r>
      <w:r w:rsidR="000054DF" w:rsidRPr="000054DF">
        <w:rPr>
          <w:sz w:val="22"/>
          <w:szCs w:val="22"/>
          <w:lang w:eastAsia="hr-HR" w:val="en-AU"/>
        </w:rPr>
        <w:t xml:space="preserve"> OIB: 17660229327,</w:t>
      </w:r>
      <w:r w:rsidR="0087509B" w:rsidRPr="0087509B">
        <w:rPr>
          <w:sz w:val="22"/>
          <w:szCs w:val="22"/>
          <w:lang w:eastAsia="hr-HR" w:val="en-AU"/>
        </w:rPr>
        <w:t xml:space="preserve"> </w:t>
      </w:r>
      <w:r w:rsidR="0087509B" w:rsidRPr="0087509B">
        <w:rPr>
          <w:sz w:val="22"/>
          <w:szCs w:val="22"/>
          <w:lang w:eastAsia="hr-HR" w:val="hr-HR"/>
        </w:rPr>
        <w:t xml:space="preserve">izvan ročišta, </w:t>
      </w:r>
      <w:r w:rsidRPr="0087509B">
        <w:rPr>
          <w:sz w:val="22"/>
          <w:szCs w:val="22"/>
          <w:lang w:eastAsia="hr-HR" w:val="hr-HR"/>
        </w:rPr>
        <w:t xml:space="preserve">dana </w:t>
      </w:r>
      <w:r w:rsidR="000054DF">
        <w:rPr>
          <w:sz w:val="22"/>
          <w:szCs w:val="22"/>
          <w:lang w:eastAsia="hr-HR" w:val="hr-HR"/>
        </w:rPr>
        <w:t>22</w:t>
      </w:r>
      <w:r w:rsidRPr="0087509B">
        <w:rPr>
          <w:sz w:val="22"/>
          <w:szCs w:val="22"/>
          <w:lang w:eastAsia="hr-HR" w:val="hr-HR"/>
        </w:rPr>
        <w:t xml:space="preserve">. </w:t>
      </w:r>
      <w:r w:rsidR="000054DF">
        <w:rPr>
          <w:sz w:val="22"/>
          <w:szCs w:val="22"/>
          <w:lang w:eastAsia="hr-HR" w:val="hr-HR"/>
        </w:rPr>
        <w:t>siječnja</w:t>
      </w:r>
      <w:r w:rsidRPr="0087509B">
        <w:rPr>
          <w:sz w:val="22"/>
          <w:szCs w:val="22"/>
          <w:lang w:eastAsia="hr-HR" w:val="hr-HR"/>
        </w:rPr>
        <w:t xml:space="preserve"> 201</w:t>
      </w:r>
      <w:r w:rsidR="000054DF">
        <w:rPr>
          <w:sz w:val="22"/>
          <w:szCs w:val="22"/>
          <w:lang w:eastAsia="hr-HR" w:val="hr-HR"/>
        </w:rPr>
        <w:t>8</w:t>
      </w:r>
      <w:r w:rsidRPr="0087509B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0054DF" w:rsidRPr="000054DF">
        <w:rPr>
          <w:sz w:val="22"/>
          <w:szCs w:val="22"/>
          <w:lang w:val="en-AU"/>
        </w:rPr>
        <w:t>COAST d.o.o. za građenje, Split, Put Brodarice 6, MBS: 060302129, OIB: 17660229327</w:t>
      </w:r>
      <w:r w:rsidR="0087509B">
        <w:rPr>
          <w:sz w:val="22"/>
          <w:szCs w:val="22"/>
          <w:lang w:val="en-AU"/>
        </w:rPr>
        <w:t>.</w:t>
      </w:r>
    </w:p>
    <w:p w:rsidRDefault="0028576F" w:rsidP="0028576F" w:rsidR="0028576F" w:rsidRPr="001C461E">
      <w:pPr>
        <w:jc w:val="both"/>
        <w:rPr>
          <w:sz w:val="16"/>
          <w:szCs w:val="16"/>
          <w:lang w:val="hr-HR"/>
        </w:rPr>
      </w:pPr>
    </w:p>
    <w:p w:rsidRDefault="00CE5074" w:rsidP="0028576F" w:rsidR="0028576F" w:rsidRPr="002E5EEC">
      <w:pPr>
        <w:jc w:val="both"/>
        <w:rPr>
          <w:sz w:val="22"/>
          <w:szCs w:val="22"/>
          <w:lang w:val="hr-HR"/>
        </w:rPr>
      </w:pPr>
      <w:r w:rsidRPr="00CE5074">
        <w:rPr>
          <w:b/>
          <w:sz w:val="22"/>
          <w:szCs w:val="22"/>
          <w:lang w:val="hr-HR"/>
        </w:rPr>
        <w:t>II.</w:t>
      </w:r>
      <w:r w:rsidRPr="00CE5074">
        <w:rPr>
          <w:b/>
          <w:sz w:val="22"/>
          <w:szCs w:val="22"/>
          <w:lang w:val="hr-HR"/>
        </w:rPr>
        <w:tab/>
      </w:r>
      <w:r w:rsidR="0028576F" w:rsidRPr="002E5EEC">
        <w:rPr>
          <w:sz w:val="22"/>
          <w:szCs w:val="22"/>
          <w:lang w:val="hr-HR"/>
        </w:rPr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2E678E" w:rsidR="002E678E" w:rsidRPr="002E678E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2E678E" w:rsidRPr="002E678E">
        <w:rPr>
          <w:sz w:val="22"/>
          <w:szCs w:val="22"/>
          <w:lang w:val="hr-HR"/>
        </w:rPr>
        <w:t>Financijska agencija RC Split, je podnijela ovom sudu 23. ožujka 2017. godine zahtjev za provedbu skraćenog stečajnog postupka nad dužnikom. U prijedlogu se u bitnome navodi da na dan 17. ožujka 2017. godine dužnik u Očevidniku redoslijeda osnova za plaćanje ima evidentirane neizvršene osnove za plaćanje u neprekinutom razdoblju od 120 dana u ukupnom iznosu od 266.60,30 kuna, da nema zaposlenih, da ima otvoren račun kod Raiffeisenbank Austria d.d., da ne raspolaže drugim podacima o imovini, te da nema zaplijenjenih sredstava na ime predujma za namirenje troškova stečajnog postupka.</w:t>
      </w:r>
    </w:p>
    <w:p w:rsidRDefault="00547E32" w:rsidP="00547E32" w:rsidR="00547E32" w:rsidRPr="00137284">
      <w:pPr>
        <w:jc w:val="both"/>
        <w:rPr>
          <w:sz w:val="16"/>
          <w:szCs w:val="16"/>
          <w:lang w:val="hr-HR"/>
        </w:rPr>
      </w:pPr>
    </w:p>
    <w:p w:rsidRDefault="00547E32" w:rsidP="00C57B29" w:rsidR="00C57B29" w:rsidRPr="00C57B29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137284" w:rsidRPr="00137284">
        <w:rPr>
          <w:sz w:val="22"/>
          <w:szCs w:val="22"/>
          <w:lang w:val="hr-HR"/>
        </w:rPr>
        <w:t>Postupajući po zahtjevu ovaj sud je donio rješenje posl.br. 21.St. 383/2017 od 12.</w:t>
      </w:r>
      <w:r w:rsidR="00137284">
        <w:rPr>
          <w:sz w:val="22"/>
          <w:szCs w:val="22"/>
          <w:lang w:val="hr-HR"/>
        </w:rPr>
        <w:t xml:space="preserve"> </w:t>
      </w:r>
      <w:r w:rsidR="00137284" w:rsidRPr="00137284">
        <w:rPr>
          <w:sz w:val="22"/>
          <w:szCs w:val="22"/>
          <w:lang w:val="hr-HR"/>
        </w:rPr>
        <w:t>svibnja 2017. godine kojim obustavlja skraćeni stečajni postupak budući da je zaprimljen prijedlog vjerovnika Republika Hrvatska Ministarstvo financija za otvaranje stečajnog postupka (list spisa 5-9) u kojem se u bitnome navodi da prema dužniku ima tražbinu i da dužnik ima imovine, te uz koji dostavlja bilancu dužnika.</w:t>
      </w:r>
      <w:r w:rsidR="00137284">
        <w:rPr>
          <w:sz w:val="22"/>
          <w:szCs w:val="22"/>
          <w:lang w:val="hr-HR"/>
        </w:rPr>
        <w:t xml:space="preserve"> </w:t>
      </w:r>
      <w:r w:rsidR="00137284" w:rsidRPr="00137284">
        <w:rPr>
          <w:sz w:val="22"/>
          <w:szCs w:val="22"/>
          <w:lang w:val="hr-HR"/>
        </w:rPr>
        <w:t xml:space="preserve">Sukladno čl. 5. Stečajnog zakona (NN 71/15, 104/17, dalje u tekstu SZ) stečajni postupak može se otvoriti ako sud utvrdi postojanje stečajnoga razloga. Stečajni razlozi su: (1) nesposobnost za plaćanje i (2) prezaduženost. </w:t>
      </w:r>
      <w:r w:rsidR="00C57B29" w:rsidRPr="00C57B29">
        <w:rPr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C57B29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4C5D9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 xml:space="preserve">Tijekom prethodnog postupka </w:t>
      </w:r>
      <w:r w:rsidR="00137284">
        <w:rPr>
          <w:sz w:val="22"/>
          <w:szCs w:val="22"/>
          <w:lang w:val="hr-HR"/>
        </w:rPr>
        <w:t xml:space="preserve">u spis je dostavljena potvrda </w:t>
      </w:r>
      <w:r w:rsidR="004C5D97">
        <w:rPr>
          <w:sz w:val="22"/>
          <w:szCs w:val="22"/>
          <w:lang w:val="hr-HR"/>
        </w:rPr>
        <w:t>Financijsk</w:t>
      </w:r>
      <w:r w:rsidR="00137284">
        <w:rPr>
          <w:sz w:val="22"/>
          <w:szCs w:val="22"/>
          <w:lang w:val="hr-HR"/>
        </w:rPr>
        <w:t>e</w:t>
      </w:r>
      <w:r w:rsidR="004C5D97">
        <w:rPr>
          <w:sz w:val="22"/>
          <w:szCs w:val="22"/>
          <w:lang w:val="hr-HR"/>
        </w:rPr>
        <w:t xml:space="preserve"> ag</w:t>
      </w:r>
      <w:r w:rsidR="0076534A">
        <w:rPr>
          <w:sz w:val="22"/>
          <w:szCs w:val="22"/>
          <w:lang w:val="hr-HR"/>
        </w:rPr>
        <w:t>encij</w:t>
      </w:r>
      <w:r w:rsidR="00137284">
        <w:rPr>
          <w:sz w:val="22"/>
          <w:szCs w:val="22"/>
          <w:lang w:val="hr-HR"/>
        </w:rPr>
        <w:t xml:space="preserve">e </w:t>
      </w:r>
      <w:r w:rsidR="0076534A">
        <w:rPr>
          <w:sz w:val="22"/>
          <w:szCs w:val="22"/>
          <w:lang w:val="hr-HR"/>
        </w:rPr>
        <w:t xml:space="preserve">od </w:t>
      </w:r>
      <w:r w:rsidR="009A6531">
        <w:rPr>
          <w:sz w:val="22"/>
          <w:szCs w:val="22"/>
          <w:lang w:val="hr-HR"/>
        </w:rPr>
        <w:t>1</w:t>
      </w:r>
      <w:r w:rsidR="00E44915">
        <w:rPr>
          <w:sz w:val="22"/>
          <w:szCs w:val="22"/>
          <w:lang w:val="hr-HR"/>
        </w:rPr>
        <w:t>7</w:t>
      </w:r>
      <w:r w:rsidR="004C5D97">
        <w:rPr>
          <w:sz w:val="22"/>
          <w:szCs w:val="22"/>
          <w:lang w:val="hr-HR"/>
        </w:rPr>
        <w:t xml:space="preserve">. </w:t>
      </w:r>
      <w:r w:rsidR="00E44915">
        <w:rPr>
          <w:sz w:val="22"/>
          <w:szCs w:val="22"/>
          <w:lang w:val="hr-HR"/>
        </w:rPr>
        <w:t>siječnja</w:t>
      </w:r>
      <w:r w:rsidR="00152BA0">
        <w:rPr>
          <w:sz w:val="22"/>
          <w:szCs w:val="22"/>
          <w:lang w:val="hr-HR"/>
        </w:rPr>
        <w:t xml:space="preserve"> 201</w:t>
      </w:r>
      <w:r w:rsidR="00E44915">
        <w:rPr>
          <w:sz w:val="22"/>
          <w:szCs w:val="22"/>
          <w:lang w:val="hr-HR"/>
        </w:rPr>
        <w:t>8</w:t>
      </w:r>
      <w:r w:rsidR="00152BA0">
        <w:rPr>
          <w:sz w:val="22"/>
          <w:szCs w:val="22"/>
          <w:lang w:val="hr-HR"/>
        </w:rPr>
        <w:t xml:space="preserve">. godine (list spisa </w:t>
      </w:r>
      <w:r w:rsidR="00E44915">
        <w:rPr>
          <w:sz w:val="22"/>
          <w:szCs w:val="22"/>
          <w:lang w:val="hr-HR"/>
        </w:rPr>
        <w:t>49)</w:t>
      </w:r>
      <w:r w:rsidR="004C5D97">
        <w:rPr>
          <w:sz w:val="22"/>
          <w:szCs w:val="22"/>
          <w:lang w:val="hr-HR"/>
        </w:rPr>
        <w:t xml:space="preserve"> iz koje proizlazi da račun dužnika nije blokiran</w:t>
      </w:r>
      <w:r w:rsidR="00E44915">
        <w:rPr>
          <w:sz w:val="22"/>
          <w:szCs w:val="22"/>
          <w:lang w:val="hr-HR"/>
        </w:rPr>
        <w:t>, a isto navodi i privremeni stečajni upravitelj Nikola Kruljac u svom izvješću nadnevka 18. siječnja 2018. godine (list spisa 43-4</w:t>
      </w:r>
      <w:r w:rsidR="006A11EC">
        <w:rPr>
          <w:sz w:val="22"/>
          <w:szCs w:val="22"/>
          <w:lang w:val="hr-HR"/>
        </w:rPr>
        <w:t>7</w:t>
      </w:r>
      <w:r w:rsidR="00E44915">
        <w:rPr>
          <w:sz w:val="22"/>
          <w:szCs w:val="22"/>
          <w:lang w:val="hr-HR"/>
        </w:rPr>
        <w:t>)</w:t>
      </w:r>
      <w:r w:rsidR="004C5D97">
        <w:rPr>
          <w:sz w:val="22"/>
          <w:szCs w:val="22"/>
          <w:lang w:val="hr-HR"/>
        </w:rPr>
        <w:t>.</w:t>
      </w:r>
    </w:p>
    <w:p w:rsidRDefault="00EE39BD" w:rsidP="00EE39BD" w:rsidR="00EE39BD">
      <w:pPr>
        <w:ind w:firstLine="708"/>
        <w:jc w:val="both"/>
        <w:rPr>
          <w:sz w:val="22"/>
          <w:szCs w:val="22"/>
          <w:lang w:val="hr-HR"/>
        </w:rPr>
      </w:pPr>
    </w:p>
    <w:p w:rsidRDefault="004E2F3C" w:rsidP="00CB58E0" w:rsidR="00CB58E0" w:rsidRPr="002E5EEC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Temeljem čl. 128. St. 9. SZ</w:t>
      </w:r>
      <w:r w:rsidR="00547E32" w:rsidRPr="002E5EEC">
        <w:rPr>
          <w:sz w:val="22"/>
          <w:szCs w:val="22"/>
          <w:lang w:val="hr-HR"/>
        </w:rPr>
        <w:t xml:space="preserve">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="00547E32"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="00547E32"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>Odgovarajućom primjen</w:t>
      </w:r>
      <w:r w:rsidR="00925F1F">
        <w:rPr>
          <w:sz w:val="22"/>
          <w:szCs w:val="22"/>
          <w:lang w:val="hr-HR"/>
        </w:rPr>
        <w:t>om</w:t>
      </w:r>
      <w:r w:rsidRPr="002E5EEC">
        <w:rPr>
          <w:sz w:val="22"/>
          <w:szCs w:val="22"/>
          <w:lang w:val="hr-HR"/>
        </w:rPr>
        <w:t xml:space="preserve">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6A11EC">
        <w:rPr>
          <w:b/>
          <w:sz w:val="22"/>
          <w:szCs w:val="22"/>
          <w:lang w:val="hr-HR"/>
        </w:rPr>
        <w:t>22</w:t>
      </w:r>
      <w:r w:rsidR="001F6E0F" w:rsidRPr="002E5EEC">
        <w:rPr>
          <w:b/>
          <w:sz w:val="22"/>
          <w:szCs w:val="22"/>
          <w:lang w:val="hr-HR"/>
        </w:rPr>
        <w:t xml:space="preserve">. </w:t>
      </w:r>
      <w:r w:rsidR="006A11EC">
        <w:rPr>
          <w:b/>
          <w:sz w:val="22"/>
          <w:szCs w:val="22"/>
          <w:lang w:val="hr-HR"/>
        </w:rPr>
        <w:t>siječnja</w:t>
      </w:r>
      <w:r w:rsidRPr="002E5EEC">
        <w:rPr>
          <w:b/>
          <w:sz w:val="22"/>
          <w:szCs w:val="22"/>
          <w:lang w:val="hr-HR"/>
        </w:rPr>
        <w:t xml:space="preserve"> 201</w:t>
      </w:r>
      <w:r w:rsidR="006A11EC">
        <w:rPr>
          <w:b/>
          <w:sz w:val="22"/>
          <w:szCs w:val="22"/>
          <w:lang w:val="hr-HR"/>
        </w:rPr>
        <w:t>8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3D45CD" w:rsidP="003D45CD" w:rsidR="003D45CD" w:rsidRPr="003D45CD">
      <w:pPr>
        <w:jc w:val="both"/>
        <w:rPr>
          <w:sz w:val="22"/>
          <w:szCs w:val="22"/>
          <w:lang w:val="hr-HR"/>
        </w:rPr>
      </w:pPr>
      <w:r w:rsidRPr="003D45CD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6A11EC">
        <w:rPr>
          <w:sz w:val="22"/>
          <w:szCs w:val="22"/>
          <w:lang w:val="hr-HR"/>
        </w:rPr>
        <w:t>22</w:t>
      </w:r>
      <w:r w:rsidRPr="002E5EEC">
        <w:rPr>
          <w:sz w:val="22"/>
          <w:szCs w:val="22"/>
          <w:lang w:val="hr-HR"/>
        </w:rPr>
        <w:t>.</w:t>
      </w:r>
      <w:r w:rsidR="006A11EC">
        <w:rPr>
          <w:sz w:val="22"/>
          <w:szCs w:val="22"/>
          <w:lang w:val="hr-HR"/>
        </w:rPr>
        <w:t>0</w:t>
      </w:r>
      <w:r w:rsidR="002E5EEC">
        <w:rPr>
          <w:sz w:val="22"/>
          <w:szCs w:val="22"/>
          <w:lang w:val="hr-HR"/>
        </w:rPr>
        <w:t>1</w:t>
      </w:r>
      <w:r w:rsidRPr="002E5EEC">
        <w:rPr>
          <w:sz w:val="22"/>
          <w:szCs w:val="22"/>
          <w:lang w:val="hr-HR"/>
        </w:rPr>
        <w:t>.201</w:t>
      </w:r>
      <w:r w:rsidR="006A11EC">
        <w:rPr>
          <w:sz w:val="22"/>
          <w:szCs w:val="22"/>
          <w:lang w:val="hr-HR"/>
        </w:rPr>
        <w:t>8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925F1F" w:rsidR="00925F1F" w:rsidRPr="00925F1F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3BF8" w:rsidRPr="00BC3BF8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925F1F" w:rsidRPr="00925F1F">
          <w:rPr>
            <w:b/>
            <w:sz w:val="22"/>
            <w:szCs w:val="22"/>
            <w:lang w:val="hr-HR"/>
          </w:rPr>
          <w:t>Posl. br. 6-St.</w:t>
        </w:r>
        <w:r w:rsidR="006A11EC">
          <w:rPr>
            <w:b/>
            <w:sz w:val="22"/>
            <w:szCs w:val="22"/>
            <w:lang w:val="hr-HR"/>
          </w:rPr>
          <w:t>630</w:t>
        </w:r>
        <w:r w:rsidR="00925F1F" w:rsidRPr="00925F1F">
          <w:rPr>
            <w:b/>
            <w:sz w:val="22"/>
            <w:szCs w:val="22"/>
            <w:lang w:val="hr-HR"/>
          </w:rPr>
          <w:t>/201</w:t>
        </w:r>
        <w:r w:rsidR="006A11EC">
          <w:rPr>
            <w:b/>
            <w:sz w:val="22"/>
            <w:szCs w:val="22"/>
            <w:lang w:val="hr-HR"/>
          </w:rPr>
          <w:t>7</w:t>
        </w:r>
        <w:r w:rsidR="00925F1F" w:rsidRPr="00925F1F">
          <w:rPr>
            <w:b/>
            <w:sz w:val="22"/>
            <w:szCs w:val="22"/>
            <w:lang w:val="hr-HR"/>
          </w:rPr>
          <w:t>-1</w:t>
        </w:r>
        <w:r w:rsidR="006A11EC">
          <w:rPr>
            <w:b/>
            <w:sz w:val="22"/>
            <w:szCs w:val="22"/>
            <w:lang w:val="hr-HR"/>
          </w:rPr>
          <w:t>3</w:t>
        </w:r>
      </w:p>
      <w:p w:rsidRDefault="00BC3BF8" w:rsidP="00152BA0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054DF"/>
    <w:rsid w:val="000373BF"/>
    <w:rsid w:val="00070293"/>
    <w:rsid w:val="000A049A"/>
    <w:rsid w:val="000C2E72"/>
    <w:rsid w:val="00105E9C"/>
    <w:rsid w:val="00121163"/>
    <w:rsid w:val="00122ECC"/>
    <w:rsid w:val="00137284"/>
    <w:rsid w:val="00152BA0"/>
    <w:rsid w:val="0018462A"/>
    <w:rsid w:val="001C461E"/>
    <w:rsid w:val="001F6E0F"/>
    <w:rsid w:val="002033F6"/>
    <w:rsid w:val="00214D07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2E678E"/>
    <w:rsid w:val="00333915"/>
    <w:rsid w:val="0034155F"/>
    <w:rsid w:val="003A4331"/>
    <w:rsid w:val="003B5D2C"/>
    <w:rsid w:val="003D45CD"/>
    <w:rsid w:val="00421CA8"/>
    <w:rsid w:val="0042610C"/>
    <w:rsid w:val="0048291B"/>
    <w:rsid w:val="004849B1"/>
    <w:rsid w:val="004A6FB7"/>
    <w:rsid w:val="004C5D97"/>
    <w:rsid w:val="004E2F3C"/>
    <w:rsid w:val="004E780F"/>
    <w:rsid w:val="00540445"/>
    <w:rsid w:val="00547E32"/>
    <w:rsid w:val="00567A3E"/>
    <w:rsid w:val="005713B9"/>
    <w:rsid w:val="0059418E"/>
    <w:rsid w:val="00594D78"/>
    <w:rsid w:val="005B2627"/>
    <w:rsid w:val="00632159"/>
    <w:rsid w:val="00675D76"/>
    <w:rsid w:val="006A11EC"/>
    <w:rsid w:val="006F3EF3"/>
    <w:rsid w:val="007243A9"/>
    <w:rsid w:val="00734617"/>
    <w:rsid w:val="00740790"/>
    <w:rsid w:val="0074155A"/>
    <w:rsid w:val="0076534A"/>
    <w:rsid w:val="007A0336"/>
    <w:rsid w:val="007E180C"/>
    <w:rsid w:val="007F3F05"/>
    <w:rsid w:val="008329D3"/>
    <w:rsid w:val="0087509B"/>
    <w:rsid w:val="0087785B"/>
    <w:rsid w:val="00892C09"/>
    <w:rsid w:val="008D1D02"/>
    <w:rsid w:val="00925F1F"/>
    <w:rsid w:val="009279E0"/>
    <w:rsid w:val="009419AC"/>
    <w:rsid w:val="009446F5"/>
    <w:rsid w:val="00983196"/>
    <w:rsid w:val="009A2A70"/>
    <w:rsid w:val="009A6531"/>
    <w:rsid w:val="009B555A"/>
    <w:rsid w:val="009D6E41"/>
    <w:rsid w:val="00A52300"/>
    <w:rsid w:val="00AD0900"/>
    <w:rsid w:val="00AD5A2D"/>
    <w:rsid w:val="00BA4483"/>
    <w:rsid w:val="00BC1899"/>
    <w:rsid w:val="00BC3BF8"/>
    <w:rsid w:val="00BD077B"/>
    <w:rsid w:val="00BF7980"/>
    <w:rsid w:val="00C02B7D"/>
    <w:rsid w:val="00C1514D"/>
    <w:rsid w:val="00C57B29"/>
    <w:rsid w:val="00CA0377"/>
    <w:rsid w:val="00CB3325"/>
    <w:rsid w:val="00CB58E0"/>
    <w:rsid w:val="00CE1B53"/>
    <w:rsid w:val="00CE5074"/>
    <w:rsid w:val="00CF597E"/>
    <w:rsid w:val="00D2685B"/>
    <w:rsid w:val="00D42952"/>
    <w:rsid w:val="00D56E24"/>
    <w:rsid w:val="00D579D1"/>
    <w:rsid w:val="00D95091"/>
    <w:rsid w:val="00E0754F"/>
    <w:rsid w:val="00E44915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88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B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BF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B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B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B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BF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B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B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COAST d.o.o. za građenje</izvorni_sadrzaj>
    <derivirana_varijabla naziv="DomainObject.Predmet.ProtustrankaFormated_1">  COAST d.o.o. za građenje</derivirana_varijabla>
  </DomainObject.Predmet.ProtustrankaFormated>
  <DomainObject.Predmet.ProtustrankaFormatedOIB>
    <izvorni_sadrzaj>  COAST d.o.o. za građenje, OIB 17660229327</izvorni_sadrzaj>
    <derivirana_varijabla naziv="DomainObject.Predmet.ProtustrankaFormatedOIB_1">  COAST d.o.o. za građenje, OIB 17660229327</derivirana_varijabla>
  </DomainObject.Predmet.ProtustrankaFormatedOIB>
  <DomainObject.Predmet.ProtustrankaFormatedWithAdress>
    <izvorni_sadrzaj> COAST d.o.o. za građenje, Put Brodarice 6, 21000 Split</izvorni_sadrzaj>
    <derivirana_varijabla naziv="DomainObject.Predmet.ProtustrankaFormatedWithAdress_1"> COAST d.o.o. za građenje, Put Brodarice 6, 21000 Split</derivirana_varijabla>
  </DomainObject.Predmet.ProtustrankaFormatedWithAdress>
  <DomainObject.Predmet.ProtustrankaFormatedWithAdressOIB>
    <izvorni_sadrzaj> COAST d.o.o. za građenje, OIB 17660229327, Put Brodarice 6, 21000 Split</izvorni_sadrzaj>
    <derivirana_varijabla naziv="DomainObject.Predmet.ProtustrankaFormatedWithAdressOIB_1"> COAST d.o.o. za građenje, OIB 17660229327, Put Brodarice 6, 21000 Split</derivirana_varijabla>
  </DomainObject.Predmet.ProtustrankaFormatedWithAdressOIB>
  <DomainObject.Predmet.ProtustrankaWithAdress>
    <izvorni_sadrzaj>COAST d.o.o. za građenje Put Brodarice 6, 21000 Split</izvorni_sadrzaj>
    <derivirana_varijabla naziv="DomainObject.Predmet.ProtustrankaWithAdress_1">COAST d.o.o. za građenje Put Brodarice 6, 21000 Split</derivirana_varijabla>
  </DomainObject.Predmet.ProtustrankaWithAdress>
  <DomainObject.Predmet.ProtustrankaWithAdressOIB>
    <izvorni_sadrzaj>COAST d.o.o. za građenje, OIB 17660229327, Put Brodarice 6, 21000 Split</izvorni_sadrzaj>
    <derivirana_varijabla naziv="DomainObject.Predmet.ProtustrankaWithAdressOIB_1">COAST d.o.o. za građenje, OIB 17660229327, Put Brodarice 6, 21000 Split</derivirana_varijabla>
  </DomainObject.Predmet.ProtustrankaWithAdressOIB>
  <DomainObject.Predmet.ProtustrankaNazivFormated>
    <izvorni_sadrzaj>COAST d.o.o. za građenje</izvorni_sadrzaj>
    <derivirana_varijabla naziv="DomainObject.Predmet.ProtustrankaNazivFormated_1">COAST d.o.o. za građenje</derivirana_varijabla>
  </DomainObject.Predmet.ProtustrankaNazivFormated>
  <DomainObject.Predmet.ProtustrankaNazivFormatedOIB>
    <izvorni_sadrzaj>COAST d.o.o. za građenje, OIB 17660229327</izvorni_sadrzaj>
    <derivirana_varijabla naziv="DomainObject.Predmet.ProtustrankaNazivFormatedOIB_1">COAST d.o.o. za građenje, OIB 17660229327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COAST d.o.o. za građenje</item>
    </izvorni_sadrzaj>
    <derivirana_varijabla naziv="DomainObject.Predmet.ProtuStrankaListFormated_1">
      <item>COAST d.o.o. za građenje</item>
    </derivirana_varijabla>
  </DomainObject.Predmet.ProtuStrankaListFormated>
  <DomainObject.Predmet.ProtuStrankaListFormatedOIB>
    <izvorni_sadrzaj>
      <item>COAST d.o.o. za građenje, OIB 17660229327</item>
    </izvorni_sadrzaj>
    <derivirana_varijabla naziv="DomainObject.Predmet.ProtuStrankaListFormatedOIB_1">
      <item>COAST d.o.o. za građenje, OIB 17660229327</item>
    </derivirana_varijabla>
  </DomainObject.Predmet.ProtuStrankaListFormatedOIB>
  <DomainObject.Predmet.ProtuStrankaListFormatedWithAdress>
    <izvorni_sadrzaj>
      <item>COAST d.o.o. za građenje, Put Brodarice 6, 21000 Split</item>
    </izvorni_sadrzaj>
    <derivirana_varijabla naziv="DomainObject.Predmet.ProtuStrankaListFormatedWithAdress_1">
      <item>COAST d.o.o. za građenje, Put Brodarice 6, 21000 Split</item>
    </derivirana_varijabla>
  </DomainObject.Predmet.ProtuStrankaListFormatedWithAdress>
  <DomainObject.Predmet.ProtuStrankaListFormatedWithAdressOIB>
    <izvorni_sadrzaj>
      <item>COAST d.o.o. za građenje, OIB 17660229327, Put Brodarice 6, 21000 Split</item>
    </izvorni_sadrzaj>
    <derivirana_varijabla naziv="DomainObject.Predmet.ProtuStrankaListFormatedWithAdressOIB_1">
      <item>COAST d.o.o. za građenje, OIB 17660229327, Put Brodarice 6, 21000 Split</item>
    </derivirana_varijabla>
  </DomainObject.Predmet.ProtuStrankaListFormatedWithAdressOIB>
  <DomainObject.Predmet.ProtuStrankaListNazivFormated>
    <izvorni_sadrzaj>
      <item>COAST d.o.o. za građenje</item>
    </izvorni_sadrzaj>
    <derivirana_varijabla naziv="DomainObject.Predmet.ProtuStrankaListNazivFormated_1">
      <item>COAST d.o.o. za građenje</item>
    </derivirana_varijabla>
  </DomainObject.Predmet.ProtuStrankaListNazivFormated>
  <DomainObject.Predmet.ProtuStrankaListNazivFormatedOIB>
    <izvorni_sadrzaj>
      <item>COAST d.o.o. za građenje, OIB 17660229327</item>
    </izvorni_sadrzaj>
    <derivirana_varijabla naziv="DomainObject.Predmet.ProtuStrankaListNazivFormatedOIB_1">
      <item>COAST d.o.o. za građenje, OIB 17660229327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_1">
      <item>Županijsko državno odvjetništvo u Splitu,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</izvorni_sadrzaj>
    <derivirana_varijabla naziv="DomainObject.Predmet.OstaliListFormatedWithAdressOIB_1">
      <item>Županijsko državno odvjetništvo u Splitu,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COAST d.o.o. za građenje</izvorni_sadrzaj>
    <derivirana_varijabla naziv="DomainObject.Predmet.ProtustrankaIDrugi_1">COAST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COAST d.o.o. za građenje, OIB 17660229327, Put Brodarice 6, 21000 Split</izvorni_sadrzaj>
    <derivirana_varijabla naziv="DomainObject.Predmet.ProtustrankaIDrugiAdressOIB_1">COAST d.o.o. za građenje, OIB 17660229327,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COAST d.o.o. za građenje</item>
      <item>FINANCIJSKA AGENCIJA, RC SPLIT</item>
      <item>Ministarstvo financija RH</item>
      <item>Županijsko državno odvjetništvo u Splitu</item>
    </izvorni_sadrzaj>
    <derivirana_varijabla naziv="DomainObject.Predmet.SudioniciListNaziv_1">
      <item>COAST d.o.o. za građenje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izvorni_sadrzaj>
    <derivirana_varijabla naziv="DomainObject.Predmet.SudioniciListAdressOIB_1">
      <item>COAST d.o.o. za građenje, OIB 17660229327, Put Brodarice 6,21000 Split</item>
      <item>FINANCIJSKA AGENCIJA, RC SPLIT, OIB 85821130368, Mažuranićevo šetalište 24 b,21000 Split</item>
      <item>Ministarstvo financija RH</item>
      <item>Županijsko državno odvjetništvo u Splitu,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17660229327</item>
      <item>, OIB 85821130368</item>
      <item>, OIB null</item>
      <item>, OIB null</item>
    </izvorni_sadrzaj>
    <derivirana_varijabla naziv="DomainObject.Predmet.SudioniciListNazivOIB_1">
      <item>, OIB 17660229327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3151</properties:Characters>
  <properties:Lines>81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2018-01-22T14:30:00Z</dcterms:created>
  <dc:creator>Diana Butigan Granić</dc:creator>
  <cp:lastModifiedBy>Srđan Gavranić</cp:lastModifiedBy>
  <cp:lastPrinted>2017-12-13T10:34:00Z</cp:lastPrinted>
  <dcterms:modified xmlns:xsi="http://www.w3.org/2001/XMLSchema-instance" xsi:type="dcterms:W3CDTF">2018-01-22T14:31:00Z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