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931fc" w14:paraId="4d931fc"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4266D4">
      <w:pPr>
        <w:jc w:val="both"/>
        <w:rPr>
          <w:rFonts w:hAnsi="Times New Roman" w:ascii="Times New Roman"/>
          <w:sz w:val="24"/>
          <w:szCs w:val="24"/>
        </w:rPr>
      </w:pPr>
      <w:r w:rsidRPr="004266D4">
        <w:rPr>
          <w:rFonts w:hAnsi="Times New Roman" w:ascii="Times New Roman"/>
          <w:sz w:val="24"/>
          <w:szCs w:val="24"/>
          <w:lang w:val="pl-PL"/>
        </w:rPr>
        <w:t>Nadle</w:t>
      </w:r>
      <w:r w:rsidRPr="004266D4">
        <w:rPr>
          <w:rFonts w:hAnsi="Times New Roman" w:ascii="Times New Roman"/>
          <w:sz w:val="24"/>
          <w:szCs w:val="24"/>
        </w:rPr>
        <w:t>ž</w:t>
      </w:r>
      <w:r w:rsidRPr="004266D4">
        <w:rPr>
          <w:rFonts w:hAnsi="Times New Roman" w:ascii="Times New Roman"/>
          <w:sz w:val="24"/>
          <w:szCs w:val="24"/>
          <w:lang w:val="pl-PL"/>
        </w:rPr>
        <w:t>ni</w:t>
      </w:r>
      <w:r w:rsidRPr="004266D4">
        <w:rPr>
          <w:rFonts w:hAnsi="Times New Roman" w:ascii="Times New Roman"/>
          <w:sz w:val="24"/>
          <w:szCs w:val="24"/>
        </w:rPr>
        <w:t xml:space="preserve"> </w:t>
      </w:r>
      <w:r w:rsidRPr="004266D4">
        <w:rPr>
          <w:rFonts w:hAnsi="Times New Roman" w:ascii="Times New Roman"/>
          <w:sz w:val="24"/>
          <w:szCs w:val="24"/>
          <w:lang w:val="pl-PL"/>
        </w:rPr>
        <w:t>trgova</w:t>
      </w:r>
      <w:r w:rsidRPr="004266D4">
        <w:rPr>
          <w:rFonts w:hAnsi="Times New Roman" w:ascii="Times New Roman"/>
          <w:sz w:val="24"/>
          <w:szCs w:val="24"/>
        </w:rPr>
        <w:t>č</w:t>
      </w:r>
      <w:r w:rsidRPr="004266D4">
        <w:rPr>
          <w:rFonts w:hAnsi="Times New Roman" w:ascii="Times New Roman"/>
          <w:sz w:val="24"/>
          <w:szCs w:val="24"/>
          <w:lang w:val="pl-PL"/>
        </w:rPr>
        <w:t>ki</w:t>
      </w:r>
      <w:r w:rsidRPr="004266D4">
        <w:rPr>
          <w:rFonts w:hAnsi="Times New Roman" w:ascii="Times New Roman"/>
          <w:sz w:val="24"/>
          <w:szCs w:val="24"/>
        </w:rPr>
        <w:t xml:space="preserve"> </w:t>
      </w:r>
      <w:r w:rsidRPr="004266D4">
        <w:rPr>
          <w:rFonts w:hAnsi="Times New Roman" w:ascii="Times New Roman"/>
          <w:sz w:val="24"/>
          <w:szCs w:val="24"/>
          <w:lang w:val="pl-PL"/>
        </w:rPr>
        <w:t>sud</w:t>
      </w:r>
      <w:r w:rsidR="006051A9" w:rsidRPr="004266D4">
        <w:rPr>
          <w:rFonts w:hAnsi="Times New Roman" w:ascii="Times New Roman"/>
          <w:sz w:val="24"/>
          <w:szCs w:val="24"/>
        </w:rPr>
        <w:t xml:space="preserve">: Trgovački sud u Zagrebu </w:t>
      </w:r>
    </w:p>
    <w:p w:rsidRDefault="000E1F39" w:rsidP="000E1F39" w:rsidR="000E1F39" w:rsidRPr="004266D4">
      <w:pPr>
        <w:jc w:val="both"/>
        <w:rPr>
          <w:rFonts w:hAnsi="Times New Roman" w:ascii="Times New Roman"/>
          <w:sz w:val="24"/>
          <w:szCs w:val="24"/>
          <w:lang w:val="pl-PL"/>
        </w:rPr>
      </w:pPr>
      <w:r w:rsidRPr="004266D4">
        <w:rPr>
          <w:rFonts w:hAnsi="Times New Roman" w:ascii="Times New Roman"/>
          <w:sz w:val="24"/>
          <w:szCs w:val="24"/>
          <w:lang w:val="pl-PL"/>
        </w:rPr>
        <w:t>Poslovni bro</w:t>
      </w:r>
      <w:r w:rsidR="006051A9" w:rsidRPr="004266D4">
        <w:rPr>
          <w:rFonts w:hAnsi="Times New Roman" w:ascii="Times New Roman"/>
          <w:sz w:val="24"/>
          <w:szCs w:val="24"/>
          <w:lang w:val="pl-PL"/>
        </w:rPr>
        <w:t>j spisa: St-3460/16</w:t>
      </w:r>
    </w:p>
    <w:p w:rsidRDefault="000E1F39" w:rsidP="000E1F39" w:rsidR="000E1F39" w:rsidRPr="004266D4">
      <w:pPr>
        <w:rPr>
          <w:rFonts w:hAnsi="Times New Roman" w:ascii="Times New Roman"/>
          <w:sz w:val="24"/>
          <w:szCs w:val="24"/>
          <w:lang w:val="pl-PL"/>
        </w:rPr>
      </w:pPr>
      <w:r w:rsidRPr="004266D4">
        <w:rPr>
          <w:rFonts w:hAnsi="Times New Roman" w:ascii="Times New Roman"/>
          <w:sz w:val="24"/>
          <w:szCs w:val="24"/>
          <w:lang w:val="pl-PL"/>
        </w:rPr>
        <w:t xml:space="preserve">Dužnik (ime i prezime / tvrtka ili naziv, OIB, adresa / </w:t>
      </w:r>
      <w:r w:rsidR="006051A9" w:rsidRPr="004266D4">
        <w:rPr>
          <w:rFonts w:hAnsi="Times New Roman" w:ascii="Times New Roman"/>
          <w:sz w:val="24"/>
          <w:szCs w:val="24"/>
          <w:lang w:val="pl-PL"/>
        </w:rPr>
        <w:t>sjedište):</w:t>
      </w:r>
    </w:p>
    <w:p w:rsidRDefault="006051A9" w:rsidP="000E1F39" w:rsidR="006051A9" w:rsidRPr="004266D4">
      <w:pPr>
        <w:rPr>
          <w:rFonts w:hAnsi="Times New Roman" w:ascii="Times New Roman"/>
          <w:sz w:val="24"/>
          <w:szCs w:val="24"/>
          <w:lang w:val="pl-PL"/>
        </w:rPr>
      </w:pPr>
      <w:r w:rsidRPr="004266D4">
        <w:rPr>
          <w:rFonts w:hAnsi="Times New Roman" w:ascii="Times New Roman"/>
          <w:sz w:val="24"/>
          <w:szCs w:val="24"/>
          <w:lang w:val="pl-PL"/>
        </w:rPr>
        <w:t>VEMAKO d.o.o. u stečaju, Zagreb, Petrova 115a, OIB: 71711160198</w:t>
      </w:r>
    </w:p>
    <w:p w:rsidRDefault="000E1F39" w:rsidP="000E1F39" w:rsidR="000E1F39" w:rsidRPr="004266D4">
      <w:pPr>
        <w:jc w:val="center"/>
        <w:rPr>
          <w:rFonts w:hAnsi="Times New Roman" w:ascii="Times New Roman"/>
          <w:sz w:val="24"/>
          <w:szCs w:val="24"/>
          <w:lang w:val="pl-PL"/>
        </w:rPr>
      </w:pPr>
    </w:p>
    <w:p w:rsidRDefault="000E1F39" w:rsidP="000E1F39" w:rsidR="000E1F39" w:rsidRPr="004266D4">
      <w:pPr>
        <w:rPr>
          <w:rFonts w:hAnsi="Times New Roman" w:ascii="Times New Roman"/>
          <w:sz w:val="24"/>
          <w:szCs w:val="24"/>
          <w:lang w:val="pl-PL"/>
        </w:rPr>
      </w:pPr>
      <w:r w:rsidRPr="004266D4">
        <w:rPr>
          <w:rFonts w:hAnsi="Times New Roman" w:ascii="Times New Roman"/>
          <w:sz w:val="24"/>
          <w:szCs w:val="24"/>
          <w:lang w:val="pl-PL"/>
        </w:rPr>
        <w:t>I.  TIJEK STEČAJNOGA POSTUPKA U RAZDOBLJU OD</w:t>
      </w:r>
      <w:r w:rsidR="006051A9" w:rsidRPr="004266D4">
        <w:rPr>
          <w:rFonts w:hAnsi="Times New Roman" w:ascii="Times New Roman"/>
          <w:sz w:val="24"/>
          <w:szCs w:val="24"/>
          <w:lang w:val="pl-PL"/>
        </w:rPr>
        <w:t xml:space="preserve"> 28.04.2017  DO 28.06.2017. GODINE</w:t>
      </w:r>
    </w:p>
    <w:p w:rsidRDefault="006051A9" w:rsidP="000E1F39" w:rsidR="000E1F39" w:rsidRPr="004266D4">
      <w:pPr>
        <w:rPr>
          <w:rFonts w:hAnsi="Times New Roman" w:ascii="Times New Roman"/>
          <w:sz w:val="24"/>
          <w:szCs w:val="24"/>
          <w:lang w:val="pl-PL"/>
        </w:rPr>
      </w:pPr>
      <w:r w:rsidRPr="004266D4">
        <w:rPr>
          <w:rFonts w:hAnsi="Times New Roman" w:ascii="Times New Roman"/>
          <w:sz w:val="24"/>
          <w:szCs w:val="24"/>
          <w:lang w:val="pl-PL"/>
        </w:rPr>
        <w:t>Nakon otvaranja stečajnog postupka kao stečajni upravitelj poduzeo sam slijedeće radnje.</w:t>
      </w:r>
    </w:p>
    <w:p w:rsidRDefault="006051A9" w:rsidP="006F333D" w:rsidR="006051A9" w:rsidRPr="004266D4">
      <w:pPr>
        <w:pStyle w:val="Odlomakpopisa"/>
        <w:numPr>
          <w:ilvl w:val="0"/>
          <w:numId w:val="2"/>
        </w:numPr>
        <w:jc w:val="both"/>
        <w:rPr>
          <w:rFonts w:hAnsi="Times New Roman" w:ascii="Times New Roman"/>
          <w:sz w:val="24"/>
          <w:szCs w:val="24"/>
          <w:lang w:val="pl-PL"/>
        </w:rPr>
      </w:pPr>
      <w:r w:rsidRPr="004266D4">
        <w:rPr>
          <w:rFonts w:hAnsi="Times New Roman" w:ascii="Times New Roman"/>
          <w:sz w:val="24"/>
          <w:szCs w:val="24"/>
          <w:lang w:val="pl-PL"/>
        </w:rPr>
        <w:t>Napravljen je žig društva u stečaju, dok je uzet u posjed žig pravnog prednika stečjanog dužnika</w:t>
      </w:r>
    </w:p>
    <w:p w:rsidRDefault="006051A9" w:rsidP="006F333D" w:rsidR="006051A9" w:rsidRPr="004266D4">
      <w:pPr>
        <w:pStyle w:val="Odlomakpopisa"/>
        <w:numPr>
          <w:ilvl w:val="0"/>
          <w:numId w:val="2"/>
        </w:numPr>
        <w:jc w:val="both"/>
        <w:rPr>
          <w:rFonts w:hAnsi="Times New Roman" w:ascii="Times New Roman"/>
          <w:sz w:val="24"/>
          <w:szCs w:val="24"/>
          <w:lang w:val="pl-PL"/>
        </w:rPr>
      </w:pPr>
      <w:r w:rsidRPr="004266D4">
        <w:rPr>
          <w:rFonts w:hAnsi="Times New Roman" w:ascii="Times New Roman"/>
          <w:sz w:val="24"/>
          <w:szCs w:val="24"/>
          <w:lang w:val="pl-PL"/>
        </w:rPr>
        <w:t>Otvoren je račun društva u stečaju, te je zatvoren račun pravnog prednika stečajnog dužnika</w:t>
      </w:r>
    </w:p>
    <w:p w:rsidRDefault="00B3250A" w:rsidP="006F333D" w:rsidR="00B3250A" w:rsidRPr="004266D4">
      <w:pPr>
        <w:pStyle w:val="Odlomakpopisa"/>
        <w:numPr>
          <w:ilvl w:val="0"/>
          <w:numId w:val="2"/>
        </w:numPr>
        <w:jc w:val="both"/>
        <w:rPr>
          <w:rFonts w:hAnsi="Times New Roman" w:ascii="Times New Roman"/>
          <w:sz w:val="24"/>
          <w:szCs w:val="24"/>
          <w:lang w:val="pl-PL"/>
        </w:rPr>
      </w:pPr>
      <w:r w:rsidRPr="004266D4">
        <w:rPr>
          <w:rFonts w:hAnsi="Times New Roman" w:ascii="Times New Roman"/>
          <w:sz w:val="24"/>
          <w:szCs w:val="24"/>
          <w:lang w:val="pl-PL"/>
        </w:rPr>
        <w:t xml:space="preserve">Preuzeo sam u posjed imovinu stečajnog dužnika i to nekretnina i pokretnina </w:t>
      </w:r>
      <w:r w:rsidR="004970A2" w:rsidRPr="004266D4">
        <w:rPr>
          <w:rFonts w:hAnsi="Times New Roman" w:ascii="Times New Roman"/>
          <w:sz w:val="24"/>
          <w:szCs w:val="24"/>
          <w:lang w:val="pl-PL"/>
        </w:rPr>
        <w:t>što je zapisnički konstatirano</w:t>
      </w:r>
    </w:p>
    <w:p w:rsidRDefault="00AC4C2D" w:rsidP="006F333D" w:rsidR="00AC4C2D" w:rsidRPr="00910118">
      <w:pPr>
        <w:pStyle w:val="Odlomakpopisa"/>
        <w:numPr>
          <w:ilvl w:val="0"/>
          <w:numId w:val="2"/>
        </w:numPr>
        <w:jc w:val="both"/>
        <w:rPr>
          <w:rFonts w:hAnsi="Times New Roman" w:ascii="Times New Roman"/>
          <w:sz w:val="24"/>
          <w:szCs w:val="24"/>
          <w:lang w:val="pl-PL"/>
        </w:rPr>
      </w:pPr>
      <w:r w:rsidRPr="00910118">
        <w:rPr>
          <w:rFonts w:hAnsi="Times New Roman" w:ascii="Times New Roman"/>
          <w:sz w:val="24"/>
          <w:szCs w:val="24"/>
          <w:lang w:val="pl-PL"/>
        </w:rPr>
        <w:t>U dokumentaciji stečajnog dužnika nisu nađeni podatci o tome da li isti vodi bilo koje sporove za naplatu potraži</w:t>
      </w:r>
      <w:r w:rsidR="00910118" w:rsidRPr="00910118">
        <w:rPr>
          <w:rFonts w:hAnsi="Times New Roman" w:ascii="Times New Roman"/>
          <w:sz w:val="24"/>
          <w:szCs w:val="24"/>
          <w:lang w:val="pl-PL"/>
        </w:rPr>
        <w:t>vanja dok se vodi ovršni postup</w:t>
      </w:r>
      <w:r w:rsidRPr="00910118">
        <w:rPr>
          <w:rFonts w:hAnsi="Times New Roman" w:ascii="Times New Roman"/>
          <w:sz w:val="24"/>
          <w:szCs w:val="24"/>
          <w:lang w:val="pl-PL"/>
        </w:rPr>
        <w:t>a</w:t>
      </w:r>
      <w:r w:rsidR="00910118" w:rsidRPr="00910118">
        <w:rPr>
          <w:rFonts w:hAnsi="Times New Roman" w:ascii="Times New Roman"/>
          <w:sz w:val="24"/>
          <w:szCs w:val="24"/>
          <w:lang w:val="pl-PL"/>
        </w:rPr>
        <w:t>k</w:t>
      </w:r>
      <w:r w:rsidRPr="00910118">
        <w:rPr>
          <w:rFonts w:hAnsi="Times New Roman" w:ascii="Times New Roman"/>
          <w:sz w:val="24"/>
          <w:szCs w:val="24"/>
          <w:lang w:val="pl-PL"/>
        </w:rPr>
        <w:t xml:space="preserve"> vjerovnika radi naplate potraživanja i to pred Općinskim građanskim sudom u Zagrebu pod poslovnim b</w:t>
      </w:r>
      <w:r w:rsidR="00910118" w:rsidRPr="00910118">
        <w:rPr>
          <w:rFonts w:hAnsi="Times New Roman" w:ascii="Times New Roman"/>
          <w:sz w:val="24"/>
          <w:szCs w:val="24"/>
          <w:lang w:val="pl-PL"/>
        </w:rPr>
        <w:t xml:space="preserve">rojem Ovr-2959/12 a po prijedlogu ovrhovoditelja Zagrebačke banke d.d. </w:t>
      </w:r>
    </w:p>
    <w:p w:rsidRDefault="00B3250A" w:rsidP="006F333D" w:rsidR="00B3250A" w:rsidRPr="004266D4">
      <w:pPr>
        <w:pStyle w:val="Odlomakpopisa"/>
        <w:numPr>
          <w:ilvl w:val="0"/>
          <w:numId w:val="2"/>
        </w:numPr>
        <w:jc w:val="both"/>
        <w:rPr>
          <w:rFonts w:hAnsi="Times New Roman" w:ascii="Times New Roman"/>
          <w:sz w:val="24"/>
          <w:szCs w:val="24"/>
          <w:lang w:val="pl-PL"/>
        </w:rPr>
      </w:pPr>
      <w:r w:rsidRPr="004266D4">
        <w:rPr>
          <w:rFonts w:hAnsi="Times New Roman" w:ascii="Times New Roman"/>
          <w:sz w:val="24"/>
          <w:szCs w:val="24"/>
          <w:lang w:val="pl-PL"/>
        </w:rPr>
        <w:t>U trenutku otvaranja stečajnog postupka stečajni dužnik imao je u radnom odnosu jedno</w:t>
      </w:r>
      <w:r w:rsidR="004970A2" w:rsidRPr="004266D4">
        <w:rPr>
          <w:rFonts w:hAnsi="Times New Roman" w:ascii="Times New Roman"/>
          <w:sz w:val="24"/>
          <w:szCs w:val="24"/>
          <w:lang w:val="pl-PL"/>
        </w:rPr>
        <w:t>g radnika kojem je radni</w:t>
      </w:r>
      <w:r w:rsidRPr="004266D4">
        <w:rPr>
          <w:rFonts w:hAnsi="Times New Roman" w:ascii="Times New Roman"/>
          <w:sz w:val="24"/>
          <w:szCs w:val="24"/>
          <w:lang w:val="pl-PL"/>
        </w:rPr>
        <w:t xml:space="preserve"> </w:t>
      </w:r>
      <w:r w:rsidR="00910118">
        <w:rPr>
          <w:rFonts w:hAnsi="Times New Roman" w:ascii="Times New Roman"/>
          <w:sz w:val="24"/>
          <w:szCs w:val="24"/>
          <w:lang w:val="pl-PL"/>
        </w:rPr>
        <w:t xml:space="preserve">odnos </w:t>
      </w:r>
      <w:r w:rsidRPr="004266D4">
        <w:rPr>
          <w:rFonts w:hAnsi="Times New Roman" w:ascii="Times New Roman"/>
          <w:sz w:val="24"/>
          <w:szCs w:val="24"/>
          <w:lang w:val="pl-PL"/>
        </w:rPr>
        <w:t>prestao temelje</w:t>
      </w:r>
      <w:r w:rsidR="004970A2" w:rsidRPr="004266D4">
        <w:rPr>
          <w:rFonts w:hAnsi="Times New Roman" w:ascii="Times New Roman"/>
          <w:sz w:val="24"/>
          <w:szCs w:val="24"/>
          <w:lang w:val="pl-PL"/>
        </w:rPr>
        <w:t>m članka 191. Stečajnog zakona, te je isti odjavljen sa Hrvatskog zavoda za mirovinsko osiguranje</w:t>
      </w:r>
    </w:p>
    <w:p w:rsidRDefault="004970A2" w:rsidP="006F333D" w:rsidR="004970A2" w:rsidRPr="004266D4">
      <w:pPr>
        <w:pStyle w:val="Odlomakpopisa"/>
        <w:numPr>
          <w:ilvl w:val="0"/>
          <w:numId w:val="2"/>
        </w:numPr>
        <w:jc w:val="both"/>
        <w:rPr>
          <w:rFonts w:hAnsi="Times New Roman" w:ascii="Times New Roman"/>
          <w:sz w:val="24"/>
          <w:szCs w:val="24"/>
          <w:lang w:val="pl-PL"/>
        </w:rPr>
      </w:pPr>
      <w:r w:rsidRPr="004266D4">
        <w:rPr>
          <w:rFonts w:hAnsi="Times New Roman" w:ascii="Times New Roman"/>
          <w:sz w:val="24"/>
          <w:szCs w:val="24"/>
          <w:lang w:val="pl-PL"/>
        </w:rPr>
        <w:t>Dužnik nema izgleda za nastavak poslovanja te za izradu stečajnog plana</w:t>
      </w:r>
    </w:p>
    <w:p w:rsidRDefault="004970A2" w:rsidP="006F333D" w:rsidR="004970A2" w:rsidRPr="004266D4">
      <w:pPr>
        <w:pStyle w:val="Odlomakpopisa"/>
        <w:numPr>
          <w:ilvl w:val="0"/>
          <w:numId w:val="2"/>
        </w:numPr>
        <w:jc w:val="both"/>
        <w:rPr>
          <w:rFonts w:hAnsi="Times New Roman" w:ascii="Times New Roman"/>
          <w:sz w:val="24"/>
          <w:szCs w:val="24"/>
          <w:lang w:val="pl-PL"/>
        </w:rPr>
      </w:pPr>
      <w:r w:rsidRPr="004266D4">
        <w:rPr>
          <w:rFonts w:hAnsi="Times New Roman" w:ascii="Times New Roman"/>
          <w:sz w:val="24"/>
          <w:szCs w:val="24"/>
          <w:lang w:val="pl-PL"/>
        </w:rPr>
        <w:t>Nema uvjeta za zaključenje stečajnog postupka budući dužnik ima u vlasništvu imovinu koju je potrebno unovčiti radi namirenja vjerovnika.</w:t>
      </w:r>
    </w:p>
    <w:p w:rsidRDefault="000E1F39" w:rsidP="000E1F39" w:rsidR="000E1F39" w:rsidRPr="004266D4">
      <w:pPr>
        <w:rPr>
          <w:rFonts w:hAnsi="Times New Roman" w:ascii="Times New Roman"/>
          <w:sz w:val="24"/>
          <w:szCs w:val="24"/>
          <w:lang w:val="pl-PL"/>
        </w:rPr>
      </w:pPr>
      <w:r w:rsidRPr="004266D4">
        <w:rPr>
          <w:rFonts w:hAnsi="Times New Roman" w:ascii="Times New Roman"/>
          <w:sz w:val="24"/>
          <w:szCs w:val="24"/>
          <w:lang w:val="pl-PL"/>
        </w:rPr>
        <w:t>II. STANJE STEČAJNE MASE</w:t>
      </w:r>
    </w:p>
    <w:p w:rsidRDefault="004970A2" w:rsidP="004970A2" w:rsidR="000E1F39" w:rsidRPr="004266D4">
      <w:pPr>
        <w:pStyle w:val="Odlomakpopisa"/>
        <w:numPr>
          <w:ilvl w:val="0"/>
          <w:numId w:val="4"/>
        </w:numPr>
        <w:rPr>
          <w:rFonts w:hAnsi="Times New Roman" w:ascii="Times New Roman"/>
          <w:sz w:val="24"/>
          <w:szCs w:val="24"/>
          <w:lang w:val="pl-PL"/>
        </w:rPr>
      </w:pPr>
      <w:r w:rsidRPr="004266D4">
        <w:rPr>
          <w:rFonts w:hAnsi="Times New Roman" w:ascii="Times New Roman"/>
          <w:sz w:val="24"/>
          <w:szCs w:val="24"/>
          <w:lang w:val="pl-PL"/>
        </w:rPr>
        <w:t>Imovinu stečajnog dužnika sačinjavaju nekretnine i pokretnine.</w:t>
      </w:r>
    </w:p>
    <w:p w:rsidRDefault="004970A2" w:rsidP="004970A2" w:rsidR="004970A2" w:rsidRPr="004266D4">
      <w:pPr>
        <w:ind w:left="360"/>
        <w:rPr>
          <w:rFonts w:hAnsi="Times New Roman" w:ascii="Times New Roman"/>
          <w:sz w:val="24"/>
          <w:szCs w:val="24"/>
          <w:lang w:val="pl-PL"/>
        </w:rPr>
      </w:pPr>
      <w:r w:rsidRPr="004266D4">
        <w:rPr>
          <w:rFonts w:hAnsi="Times New Roman" w:ascii="Times New Roman"/>
          <w:sz w:val="24"/>
          <w:szCs w:val="24"/>
          <w:lang w:val="pl-PL"/>
        </w:rPr>
        <w:t>Nekr</w:t>
      </w:r>
      <w:r w:rsidR="00AC4C2D" w:rsidRPr="004266D4">
        <w:rPr>
          <w:rFonts w:hAnsi="Times New Roman" w:ascii="Times New Roman"/>
          <w:sz w:val="24"/>
          <w:szCs w:val="24"/>
          <w:lang w:val="pl-PL"/>
        </w:rPr>
        <w:t>etnine upisane u zkul. broj 10730 k.o. 999901 Grad Zagreb, kčbr. 5540/169. Stambeno poslovna zgrada i dvorište u Zagrebu, Lovranska ulia 18 i to:</w:t>
      </w:r>
    </w:p>
    <w:p w:rsidRDefault="00AC4C2D" w:rsidP="00AC4C2D" w:rsidR="00AC4C2D" w:rsidRPr="004266D4">
      <w:pPr>
        <w:pStyle w:val="Odlomakpopisa"/>
        <w:numPr>
          <w:ilvl w:val="0"/>
          <w:numId w:val="5"/>
        </w:numPr>
        <w:rPr>
          <w:rFonts w:hAnsi="Times New Roman" w:ascii="Times New Roman"/>
          <w:sz w:val="24"/>
          <w:szCs w:val="24"/>
          <w:lang w:val="pl-PL"/>
        </w:rPr>
      </w:pPr>
      <w:r w:rsidRPr="004266D4">
        <w:rPr>
          <w:rFonts w:hAnsi="Times New Roman" w:ascii="Times New Roman"/>
          <w:sz w:val="24"/>
          <w:szCs w:val="24"/>
          <w:lang w:val="pl-PL"/>
        </w:rPr>
        <w:t>Suvlasnički dio 11,76/100 Etažno vlasništvo (E-1) – jednosobni stan u podrumu, površine 41,39 čm</w:t>
      </w:r>
    </w:p>
    <w:p w:rsidRDefault="00AC4C2D" w:rsidP="00AC4C2D" w:rsidR="00AC4C2D" w:rsidRPr="004266D4">
      <w:pPr>
        <w:pStyle w:val="Odlomakpopisa"/>
        <w:numPr>
          <w:ilvl w:val="0"/>
          <w:numId w:val="5"/>
        </w:numPr>
        <w:rPr>
          <w:rFonts w:hAnsi="Times New Roman" w:ascii="Times New Roman"/>
          <w:sz w:val="24"/>
          <w:szCs w:val="24"/>
          <w:lang w:val="pl-PL"/>
        </w:rPr>
      </w:pPr>
      <w:r w:rsidRPr="004266D4">
        <w:rPr>
          <w:rFonts w:hAnsi="Times New Roman" w:ascii="Times New Roman"/>
          <w:sz w:val="24"/>
          <w:szCs w:val="24"/>
          <w:lang w:val="pl-PL"/>
        </w:rPr>
        <w:t xml:space="preserve">Suvlasnički dio 3,77/100 Etažno vlasništvo (E-3) – garaža u prizemlju, površine </w:t>
      </w:r>
      <w:r w:rsidR="002B07C7" w:rsidRPr="004266D4">
        <w:rPr>
          <w:rFonts w:hAnsi="Times New Roman" w:ascii="Times New Roman"/>
          <w:sz w:val="24"/>
          <w:szCs w:val="24"/>
          <w:lang w:val="pl-PL"/>
        </w:rPr>
        <w:t>13,26</w:t>
      </w:r>
      <w:r w:rsidRPr="004266D4">
        <w:rPr>
          <w:rFonts w:hAnsi="Times New Roman" w:ascii="Times New Roman"/>
          <w:sz w:val="24"/>
          <w:szCs w:val="24"/>
          <w:lang w:val="pl-PL"/>
        </w:rPr>
        <w:t xml:space="preserve"> čm</w:t>
      </w:r>
    </w:p>
    <w:p w:rsidRDefault="002B07C7" w:rsidP="002B07C7" w:rsidR="002B07C7" w:rsidRPr="004266D4">
      <w:pPr>
        <w:pStyle w:val="Odlomakpopisa"/>
        <w:numPr>
          <w:ilvl w:val="0"/>
          <w:numId w:val="5"/>
        </w:numPr>
        <w:rPr>
          <w:rFonts w:hAnsi="Times New Roman" w:ascii="Times New Roman"/>
          <w:sz w:val="24"/>
          <w:szCs w:val="24"/>
          <w:lang w:val="pl-PL"/>
        </w:rPr>
      </w:pPr>
      <w:r w:rsidRPr="004266D4">
        <w:rPr>
          <w:rFonts w:hAnsi="Times New Roman" w:ascii="Times New Roman"/>
          <w:sz w:val="24"/>
          <w:szCs w:val="24"/>
          <w:lang w:val="pl-PL"/>
        </w:rPr>
        <w:t>Suvlasnički dio 15,38/100 Etažno vlasništvo (E-4) – poslovni prostror u prizemlju, površine 54,10 čm</w:t>
      </w:r>
    </w:p>
    <w:p w:rsidRDefault="002B07C7" w:rsidP="002B07C7" w:rsidR="002B07C7" w:rsidRPr="004266D4">
      <w:pPr>
        <w:pStyle w:val="Odlomakpopisa"/>
        <w:numPr>
          <w:ilvl w:val="0"/>
          <w:numId w:val="5"/>
        </w:numPr>
        <w:rPr>
          <w:rFonts w:hAnsi="Times New Roman" w:ascii="Times New Roman"/>
          <w:sz w:val="24"/>
          <w:szCs w:val="24"/>
          <w:lang w:val="pl-PL"/>
        </w:rPr>
      </w:pPr>
      <w:r w:rsidRPr="004266D4">
        <w:rPr>
          <w:rFonts w:hAnsi="Times New Roman" w:ascii="Times New Roman"/>
          <w:sz w:val="24"/>
          <w:szCs w:val="24"/>
          <w:lang w:val="pl-PL"/>
        </w:rPr>
        <w:t>Suvlasnički dio 11,32/100 Etažno vlasništvo (E-5) – dvosobni satan na I. katu, površine 39,82 čm</w:t>
      </w:r>
    </w:p>
    <w:p w:rsidRDefault="002B07C7" w:rsidP="002B07C7" w:rsidR="002B07C7" w:rsidRPr="004266D4">
      <w:pPr>
        <w:pStyle w:val="Odlomakpopisa"/>
        <w:numPr>
          <w:ilvl w:val="0"/>
          <w:numId w:val="5"/>
        </w:numPr>
        <w:rPr>
          <w:rFonts w:hAnsi="Times New Roman" w:ascii="Times New Roman"/>
          <w:sz w:val="24"/>
          <w:szCs w:val="24"/>
          <w:lang w:val="pl-PL"/>
        </w:rPr>
      </w:pPr>
      <w:r w:rsidRPr="004266D4">
        <w:rPr>
          <w:rFonts w:hAnsi="Times New Roman" w:ascii="Times New Roman"/>
          <w:sz w:val="24"/>
          <w:szCs w:val="24"/>
          <w:lang w:val="pl-PL"/>
        </w:rPr>
        <w:t>Suvlasnički dio 10,32/100 Etažno vlasništvo (E-6) – dvosobni satan na I. katu, površine 36,31 čm</w:t>
      </w:r>
    </w:p>
    <w:p w:rsidRDefault="002B07C7" w:rsidP="002B07C7" w:rsidR="002B07C7" w:rsidRPr="004266D4">
      <w:pPr>
        <w:pStyle w:val="Odlomakpopisa"/>
        <w:numPr>
          <w:ilvl w:val="0"/>
          <w:numId w:val="5"/>
        </w:numPr>
        <w:rPr>
          <w:rFonts w:hAnsi="Times New Roman" w:ascii="Times New Roman"/>
          <w:sz w:val="24"/>
          <w:szCs w:val="24"/>
          <w:lang w:val="pl-PL"/>
        </w:rPr>
      </w:pPr>
      <w:r w:rsidRPr="004266D4">
        <w:rPr>
          <w:rFonts w:hAnsi="Times New Roman" w:ascii="Times New Roman"/>
          <w:sz w:val="24"/>
          <w:szCs w:val="24"/>
          <w:lang w:val="pl-PL"/>
        </w:rPr>
        <w:t>Suvlasnički dio 11,32/100 Etažno vlasništvo (E-7) – dvosobni satan na II. katu, površine 36,82 čm</w:t>
      </w:r>
    </w:p>
    <w:p w:rsidRDefault="002B07C7" w:rsidP="002B07C7" w:rsidR="002B07C7" w:rsidRPr="004266D4">
      <w:pPr>
        <w:pStyle w:val="Odlomakpopisa"/>
        <w:numPr>
          <w:ilvl w:val="0"/>
          <w:numId w:val="5"/>
        </w:numPr>
        <w:rPr>
          <w:rFonts w:hAnsi="Times New Roman" w:ascii="Times New Roman"/>
          <w:sz w:val="24"/>
          <w:szCs w:val="24"/>
          <w:lang w:val="pl-PL"/>
        </w:rPr>
      </w:pPr>
      <w:r w:rsidRPr="004266D4">
        <w:rPr>
          <w:rFonts w:hAnsi="Times New Roman" w:ascii="Times New Roman"/>
          <w:sz w:val="24"/>
          <w:szCs w:val="24"/>
          <w:lang w:val="pl-PL"/>
        </w:rPr>
        <w:t>Suvlasnički dio 10,32/100 Etažno vlasništvo (E-8) – dvosobni satan na II. katu, površine 36,31 čm</w:t>
      </w:r>
    </w:p>
    <w:p w:rsidRDefault="004266D4" w:rsidP="006F333D" w:rsidR="006F333D">
      <w:pPr>
        <w:jc w:val="both"/>
        <w:rPr>
          <w:rFonts w:hAnsi="Times New Roman" w:ascii="Times New Roman"/>
          <w:sz w:val="24"/>
          <w:szCs w:val="24"/>
          <w:lang w:val="pl-PL"/>
        </w:rPr>
      </w:pPr>
      <w:r w:rsidRPr="004266D4">
        <w:rPr>
          <w:rFonts w:hAnsi="Times New Roman" w:ascii="Times New Roman"/>
          <w:sz w:val="24"/>
          <w:szCs w:val="24"/>
          <w:lang w:val="pl-PL"/>
        </w:rPr>
        <w:lastRenderedPageBreak/>
        <w:t>Na nekretnini pod a) upisano je založno pravo u korist Republike Hrvatske, Ministarstva financija u iznosu od 83.327,58 kuna (Z-23385/12), dok je na posebnim djelovima opisanim od a) do g) upisano založno pravo u korist Zagrebačka banke d.d. na iznos od 5.306.000,00 EUR (Z-44206/09) te na istim nekretnina Zagrebačka banka d.d. kao ovrhovoditelj vodi ovršni postupak pred Općinskim građanskim sudom u Zagrebu pod poslovnim brojem Ovr-2959/12.</w:t>
      </w:r>
      <w:r w:rsidR="006F333D">
        <w:rPr>
          <w:rFonts w:hAnsi="Times New Roman" w:ascii="Times New Roman"/>
          <w:sz w:val="24"/>
          <w:szCs w:val="24"/>
          <w:lang w:val="pl-PL"/>
        </w:rPr>
        <w:t xml:space="preserve"> </w:t>
      </w:r>
    </w:p>
    <w:p w:rsidRDefault="006F333D" w:rsidP="006F333D" w:rsidR="006F333D">
      <w:pPr>
        <w:jc w:val="both"/>
        <w:rPr>
          <w:rFonts w:hAnsi="Times New Roman" w:ascii="Times New Roman"/>
          <w:sz w:val="24"/>
          <w:szCs w:val="24"/>
          <w:lang w:val="pl-PL"/>
        </w:rPr>
      </w:pPr>
      <w:r>
        <w:rPr>
          <w:rFonts w:hAnsi="Times New Roman" w:ascii="Times New Roman"/>
          <w:sz w:val="24"/>
          <w:szCs w:val="24"/>
          <w:lang w:val="pl-PL"/>
        </w:rPr>
        <w:t xml:space="preserve">U navedenom postupku doneseno je rješenje o ovrsi na koje je stečajni dužnik uložio žalbu te je u travnju 2017. godine od strane suda doneseno rješenje kojim se isti upućuje da može podnijeti tužbu radi oglašavanja ovrhe nedopuštenom. Istu tužbu stečajni dužnik do dana otvaranja stečajnog postupka nije podnio. </w:t>
      </w:r>
    </w:p>
    <w:p w:rsidRDefault="006F333D" w:rsidP="006F333D" w:rsidR="006F333D" w:rsidRPr="004266D4">
      <w:pPr>
        <w:jc w:val="both"/>
        <w:rPr>
          <w:rFonts w:hAnsi="Times New Roman" w:ascii="Times New Roman"/>
          <w:sz w:val="24"/>
          <w:szCs w:val="24"/>
          <w:lang w:val="pl-PL"/>
        </w:rPr>
      </w:pPr>
      <w:r>
        <w:rPr>
          <w:rFonts w:hAnsi="Times New Roman" w:ascii="Times New Roman"/>
          <w:sz w:val="24"/>
          <w:szCs w:val="24"/>
          <w:lang w:val="pl-PL"/>
        </w:rPr>
        <w:t>U navedenom postupku nisu provedene radnje radi utvrđenje vrijednosti predmeta ovrhe odnosno nije izvršena procijena vrijednosti nekretnina.</w:t>
      </w:r>
    </w:p>
    <w:p w:rsidRDefault="006F333D" w:rsidP="006F333D" w:rsidR="002B07C7">
      <w:pPr>
        <w:jc w:val="both"/>
        <w:rPr>
          <w:rFonts w:hAnsi="Times New Roman" w:ascii="Times New Roman"/>
          <w:sz w:val="24"/>
          <w:szCs w:val="24"/>
          <w:lang w:val="pl-PL"/>
        </w:rPr>
      </w:pPr>
      <w:r>
        <w:rPr>
          <w:rFonts w:hAnsi="Times New Roman" w:ascii="Times New Roman"/>
          <w:sz w:val="24"/>
          <w:szCs w:val="24"/>
          <w:lang w:val="pl-PL"/>
        </w:rPr>
        <w:t>Od pokretnina stečajni dužnik</w:t>
      </w:r>
      <w:r w:rsidR="002B07C7" w:rsidRPr="004266D4">
        <w:rPr>
          <w:rFonts w:hAnsi="Times New Roman" w:ascii="Times New Roman"/>
          <w:sz w:val="24"/>
          <w:szCs w:val="24"/>
          <w:lang w:val="pl-PL"/>
        </w:rPr>
        <w:t xml:space="preserve"> ima u vlasništvu namještaj koji</w:t>
      </w:r>
      <w:r>
        <w:rPr>
          <w:rFonts w:hAnsi="Times New Roman" w:ascii="Times New Roman"/>
          <w:sz w:val="24"/>
          <w:szCs w:val="24"/>
          <w:lang w:val="pl-PL"/>
        </w:rPr>
        <w:t>m</w:t>
      </w:r>
      <w:r w:rsidR="002B07C7" w:rsidRPr="004266D4">
        <w:rPr>
          <w:rFonts w:hAnsi="Times New Roman" w:ascii="Times New Roman"/>
          <w:sz w:val="24"/>
          <w:szCs w:val="24"/>
          <w:lang w:val="pl-PL"/>
        </w:rPr>
        <w:t xml:space="preserve"> su opremljeni predmetni stanovi (ugradbene kuhinje sa aparatima, stol i stolice, sjedeće garniture, vitrina i stoli</w:t>
      </w:r>
      <w:r>
        <w:rPr>
          <w:rFonts w:hAnsi="Times New Roman" w:ascii="Times New Roman"/>
          <w:sz w:val="24"/>
          <w:szCs w:val="24"/>
          <w:lang w:val="pl-PL"/>
        </w:rPr>
        <w:t>c</w:t>
      </w:r>
      <w:r w:rsidR="002B07C7" w:rsidRPr="004266D4">
        <w:rPr>
          <w:rFonts w:hAnsi="Times New Roman" w:ascii="Times New Roman"/>
          <w:sz w:val="24"/>
          <w:szCs w:val="24"/>
          <w:lang w:val="pl-PL"/>
        </w:rPr>
        <w:t xml:space="preserve">, ormari, krevet, te namješteno kupatilo). Predmetne pokretnine su knjigovodstveno prikazane u dugotrajnoj imovini u vrijednosti od 115.658,94 kune i u cijelosti je amortiziran. Međutim, iste pokretnine su u priličnoj mjeri dotrajale </w:t>
      </w:r>
      <w:r w:rsidR="000C3048">
        <w:rPr>
          <w:rFonts w:hAnsi="Times New Roman" w:ascii="Times New Roman"/>
          <w:sz w:val="24"/>
          <w:szCs w:val="24"/>
          <w:lang w:val="pl-PL"/>
        </w:rPr>
        <w:t>a neke su u znatnoj mjeri i uništene tako da je iste predstavljaju neunovčiv dio stečajne mase (osim kupaonskog asortimana koji je fizički ugrađen u stanove).</w:t>
      </w:r>
    </w:p>
    <w:p w:rsidRDefault="000C3048" w:rsidP="006F333D" w:rsidR="000C3048" w:rsidRPr="004266D4">
      <w:pPr>
        <w:jc w:val="both"/>
        <w:rPr>
          <w:rFonts w:hAnsi="Times New Roman" w:ascii="Times New Roman"/>
          <w:sz w:val="24"/>
          <w:szCs w:val="24"/>
          <w:lang w:val="pl-PL"/>
        </w:rPr>
      </w:pPr>
    </w:p>
    <w:p w:rsidRDefault="004266D4" w:rsidP="006F333D" w:rsidR="004266D4">
      <w:pPr>
        <w:jc w:val="both"/>
        <w:rPr>
          <w:rFonts w:hAnsi="Times New Roman" w:ascii="Times New Roman"/>
          <w:sz w:val="24"/>
          <w:szCs w:val="24"/>
          <w:lang w:val="pl-PL"/>
        </w:rPr>
      </w:pPr>
      <w:r w:rsidRPr="004266D4">
        <w:rPr>
          <w:rFonts w:hAnsi="Times New Roman" w:ascii="Times New Roman"/>
          <w:sz w:val="24"/>
          <w:szCs w:val="24"/>
          <w:lang w:val="pl-PL"/>
        </w:rPr>
        <w:t>Od ostale potencijalne imovine stečajni dužnik ima p</w:t>
      </w:r>
      <w:r>
        <w:rPr>
          <w:rFonts w:hAnsi="Times New Roman" w:ascii="Times New Roman"/>
          <w:sz w:val="24"/>
          <w:szCs w:val="24"/>
          <w:lang w:val="pl-PL"/>
        </w:rPr>
        <w:t>otraživanja prema najmoprimcima sukladno zaključenim Ugovorima o najmu stana i to prema:</w:t>
      </w:r>
    </w:p>
    <w:p w:rsidRDefault="00C346C3" w:rsidP="006F333D" w:rsidR="004266D4">
      <w:pPr>
        <w:pStyle w:val="Odlomakpopisa"/>
        <w:numPr>
          <w:ilvl w:val="0"/>
          <w:numId w:val="6"/>
        </w:numPr>
        <w:jc w:val="both"/>
        <w:rPr>
          <w:rFonts w:hAnsi="Times New Roman" w:ascii="Times New Roman"/>
          <w:sz w:val="24"/>
          <w:szCs w:val="24"/>
          <w:lang w:val="pl-PL"/>
        </w:rPr>
      </w:pPr>
      <w:r>
        <w:rPr>
          <w:rFonts w:hAnsi="Times New Roman" w:ascii="Times New Roman"/>
          <w:sz w:val="24"/>
          <w:szCs w:val="24"/>
          <w:lang w:val="pl-PL"/>
        </w:rPr>
        <w:t>Print studio d.o.o. iznos od 28.374,29 kuna</w:t>
      </w:r>
    </w:p>
    <w:p w:rsidRDefault="00C346C3" w:rsidP="006F333D" w:rsidR="00C346C3">
      <w:pPr>
        <w:pStyle w:val="Odlomakpopisa"/>
        <w:numPr>
          <w:ilvl w:val="0"/>
          <w:numId w:val="6"/>
        </w:numPr>
        <w:jc w:val="both"/>
        <w:rPr>
          <w:rFonts w:hAnsi="Times New Roman" w:ascii="Times New Roman"/>
          <w:sz w:val="24"/>
          <w:szCs w:val="24"/>
          <w:lang w:val="pl-PL"/>
        </w:rPr>
      </w:pPr>
      <w:r>
        <w:rPr>
          <w:rFonts w:hAnsi="Times New Roman" w:ascii="Times New Roman"/>
          <w:sz w:val="24"/>
          <w:szCs w:val="24"/>
          <w:lang w:val="pl-PL"/>
        </w:rPr>
        <w:t>Marija Baučić (sada Delić) iznos od 4.677,90 kuna</w:t>
      </w:r>
    </w:p>
    <w:p w:rsidRDefault="00C346C3" w:rsidP="006F333D" w:rsidR="00C346C3" w:rsidRPr="00C346C3">
      <w:pPr>
        <w:pStyle w:val="Odlomakpopisa"/>
        <w:numPr>
          <w:ilvl w:val="0"/>
          <w:numId w:val="6"/>
        </w:numPr>
        <w:jc w:val="both"/>
        <w:rPr>
          <w:rFonts w:hAnsi="Times New Roman" w:ascii="Times New Roman"/>
          <w:sz w:val="24"/>
          <w:szCs w:val="24"/>
          <w:lang w:val="pl-PL"/>
        </w:rPr>
      </w:pPr>
      <w:r>
        <w:rPr>
          <w:rFonts w:hAnsi="Times New Roman" w:ascii="Times New Roman"/>
          <w:sz w:val="24"/>
          <w:szCs w:val="24"/>
          <w:lang w:val="pl-PL"/>
        </w:rPr>
        <w:t>Tihana Petričević iznos od 17.842 kuna</w:t>
      </w:r>
    </w:p>
    <w:p w:rsidRDefault="00516C22" w:rsidP="006F333D" w:rsidR="00516C22">
      <w:pPr>
        <w:rPr>
          <w:rFonts w:hAnsi="Times New Roman" w:ascii="Times New Roman"/>
          <w:sz w:val="24"/>
          <w:szCs w:val="24"/>
          <w:lang w:val="pl-PL"/>
        </w:rPr>
      </w:pPr>
    </w:p>
    <w:p w:rsidRDefault="006F333D" w:rsidP="000C3048" w:rsidR="006F333D">
      <w:pPr>
        <w:jc w:val="both"/>
        <w:rPr>
          <w:rFonts w:hAnsi="Times New Roman" w:ascii="Times New Roman"/>
          <w:sz w:val="24"/>
          <w:szCs w:val="24"/>
          <w:lang w:val="pl-PL"/>
        </w:rPr>
      </w:pPr>
      <w:r>
        <w:rPr>
          <w:rFonts w:hAnsi="Times New Roman" w:ascii="Times New Roman"/>
          <w:sz w:val="24"/>
          <w:szCs w:val="24"/>
          <w:lang w:val="pl-PL"/>
        </w:rPr>
        <w:t>U poslovnim knjigama stečajnog dužnika utvrđeno je da isti</w:t>
      </w:r>
      <w:r w:rsidR="00516C22">
        <w:rPr>
          <w:rFonts w:hAnsi="Times New Roman" w:ascii="Times New Roman"/>
          <w:sz w:val="24"/>
          <w:szCs w:val="24"/>
          <w:lang w:val="pl-PL"/>
        </w:rPr>
        <w:t xml:space="preserve"> ima dane</w:t>
      </w:r>
      <w:r>
        <w:rPr>
          <w:rFonts w:hAnsi="Times New Roman" w:ascii="Times New Roman"/>
          <w:sz w:val="24"/>
          <w:szCs w:val="24"/>
          <w:lang w:val="pl-PL"/>
        </w:rPr>
        <w:t xml:space="preserve"> pozajmice i to prema društvo KODRA d.o.o. u stečaju u ukupno iznosu od 540.810,00 kuna, koja potraživanje </w:t>
      </w:r>
      <w:r w:rsidR="00516C22">
        <w:rPr>
          <w:rFonts w:hAnsi="Times New Roman" w:ascii="Times New Roman"/>
          <w:sz w:val="24"/>
          <w:szCs w:val="24"/>
          <w:lang w:val="pl-PL"/>
        </w:rPr>
        <w:t>nije prijavljeno u stečajnom postupku nad dužnikom KODRA d.o.o.</w:t>
      </w:r>
    </w:p>
    <w:p w:rsidRDefault="00516C22" w:rsidP="000C3048" w:rsidR="00516C22">
      <w:pPr>
        <w:jc w:val="both"/>
        <w:rPr>
          <w:rFonts w:hAnsi="Times New Roman" w:ascii="Times New Roman"/>
          <w:sz w:val="24"/>
          <w:szCs w:val="24"/>
          <w:lang w:val="pl-PL"/>
        </w:rPr>
      </w:pPr>
      <w:r>
        <w:rPr>
          <w:rFonts w:hAnsi="Times New Roman" w:ascii="Times New Roman"/>
          <w:sz w:val="24"/>
          <w:szCs w:val="24"/>
          <w:lang w:val="pl-PL"/>
        </w:rPr>
        <w:t>Isto tako stečajni dužnik ima dane pozajmice i prema fizičkim osobama i to prema Krunoslavu Štrigi  iz Kalničke kapele u iznos od 13.860,00 kuna i prema Mariji Kožić iz Zagreba, Petrova 115a u iznosu od 30.903,99 kuna za koje pozajmice stečajni dužnik nije pokretnuo postupke radi naplate tih tražbina.</w:t>
      </w:r>
    </w:p>
    <w:p w:rsidRDefault="00516C22" w:rsidP="006F333D" w:rsidR="00516C22" w:rsidRPr="006F333D">
      <w:pPr>
        <w:rPr>
          <w:rFonts w:hAnsi="Times New Roman" w:ascii="Times New Roman"/>
          <w:sz w:val="24"/>
          <w:szCs w:val="24"/>
          <w:lang w:val="pl-PL"/>
        </w:rPr>
      </w:pPr>
      <w:r>
        <w:rPr>
          <w:rFonts w:hAnsi="Times New Roman" w:ascii="Times New Roman"/>
          <w:sz w:val="24"/>
          <w:szCs w:val="24"/>
          <w:lang w:val="pl-PL"/>
        </w:rPr>
        <w:t xml:space="preserve"> </w:t>
      </w:r>
    </w:p>
    <w:p w:rsidRDefault="00920DB8" w:rsidP="00920DB8" w:rsidR="00AC4C2D">
      <w:pPr>
        <w:pStyle w:val="Odlomakpopisa"/>
        <w:numPr>
          <w:ilvl w:val="0"/>
          <w:numId w:val="4"/>
        </w:numPr>
        <w:rPr>
          <w:rFonts w:hAnsi="Times New Roman" w:ascii="Times New Roman"/>
          <w:sz w:val="24"/>
          <w:szCs w:val="24"/>
          <w:lang w:val="pl-PL"/>
        </w:rPr>
      </w:pPr>
      <w:r>
        <w:rPr>
          <w:rFonts w:hAnsi="Times New Roman" w:ascii="Times New Roman"/>
          <w:sz w:val="24"/>
          <w:szCs w:val="24"/>
          <w:lang w:val="pl-PL"/>
        </w:rPr>
        <w:t>Na navednoj imovini stečajnog dužnika razlučno pravo ima Zagrebačka banka d.d. – gdje iznos tražbine osiguran razlučnim pravom iznosi 22.694.766,10 kuna, te je upisano založno pravo u korist Republike Hrvatske, Ministarstva financija na iznos od 83.327,58 kuna.</w:t>
      </w:r>
    </w:p>
    <w:p w:rsidRDefault="00920DB8" w:rsidP="00920DB8" w:rsidR="00920DB8">
      <w:pPr>
        <w:pStyle w:val="Odlomakpopisa"/>
        <w:numPr>
          <w:ilvl w:val="0"/>
          <w:numId w:val="4"/>
        </w:numPr>
        <w:rPr>
          <w:rFonts w:hAnsi="Times New Roman" w:ascii="Times New Roman"/>
          <w:sz w:val="24"/>
          <w:szCs w:val="24"/>
          <w:lang w:val="pl-PL"/>
        </w:rPr>
      </w:pPr>
      <w:r>
        <w:rPr>
          <w:rFonts w:hAnsi="Times New Roman" w:ascii="Times New Roman"/>
          <w:sz w:val="24"/>
          <w:szCs w:val="24"/>
          <w:lang w:val="pl-PL"/>
        </w:rPr>
        <w:t>U dosadšnjem tijeku postupka nije bilo unovčenja stečajna mase te nije bilo priljeva na račun stečajnog dužnika, a jedini trošak je izrada pečata u visini od 132,00 kuna.</w:t>
      </w:r>
    </w:p>
    <w:p w:rsidRDefault="00920DB8" w:rsidP="00920DB8" w:rsidR="00920DB8">
      <w:pPr>
        <w:pStyle w:val="Odlomakpopisa"/>
        <w:numPr>
          <w:ilvl w:val="0"/>
          <w:numId w:val="4"/>
        </w:numPr>
        <w:rPr>
          <w:rFonts w:hAnsi="Times New Roman" w:ascii="Times New Roman"/>
          <w:sz w:val="24"/>
          <w:szCs w:val="24"/>
          <w:lang w:val="pl-PL"/>
        </w:rPr>
      </w:pPr>
      <w:r>
        <w:rPr>
          <w:rFonts w:hAnsi="Times New Roman" w:ascii="Times New Roman"/>
          <w:sz w:val="24"/>
          <w:szCs w:val="24"/>
          <w:lang w:val="pl-PL"/>
        </w:rPr>
        <w:t>Stečajni dužnik nema više zaposlenih radnika te nije bilo ispalta plaća ili drugih davanja iz radnog odnosa</w:t>
      </w:r>
    </w:p>
    <w:p w:rsidRDefault="00920DB8" w:rsidP="00920DB8" w:rsidR="00920DB8">
      <w:pPr>
        <w:pStyle w:val="Odlomakpopisa"/>
        <w:numPr>
          <w:ilvl w:val="0"/>
          <w:numId w:val="4"/>
        </w:numPr>
        <w:rPr>
          <w:rFonts w:hAnsi="Times New Roman" w:ascii="Times New Roman"/>
          <w:sz w:val="24"/>
          <w:szCs w:val="24"/>
          <w:lang w:val="pl-PL"/>
        </w:rPr>
      </w:pPr>
      <w:r>
        <w:rPr>
          <w:rFonts w:hAnsi="Times New Roman" w:ascii="Times New Roman"/>
          <w:sz w:val="24"/>
          <w:szCs w:val="24"/>
          <w:lang w:val="pl-PL"/>
        </w:rPr>
        <w:t>Druge imovine (bilo nekretnina ili pokretnina) stečajni dužnik nema u vlasništvu</w:t>
      </w:r>
    </w:p>
    <w:p w:rsidRDefault="00727026" w:rsidP="00727026" w:rsidR="00727026">
      <w:pPr>
        <w:ind w:left="360"/>
        <w:rPr>
          <w:rFonts w:hAnsi="Times New Roman" w:ascii="Times New Roman"/>
          <w:sz w:val="24"/>
          <w:szCs w:val="24"/>
          <w:lang w:val="pl-PL"/>
        </w:rPr>
      </w:pPr>
    </w:p>
    <w:p w:rsidRDefault="000C3048" w:rsidP="00727026" w:rsidR="000C3048">
      <w:pPr>
        <w:ind w:left="360"/>
        <w:rPr>
          <w:rFonts w:hAnsi="Times New Roman" w:ascii="Times New Roman"/>
          <w:sz w:val="24"/>
          <w:szCs w:val="24"/>
          <w:lang w:val="pl-PL"/>
        </w:rPr>
      </w:pPr>
    </w:p>
    <w:p w:rsidRDefault="000C3048" w:rsidP="00727026" w:rsidR="000C3048" w:rsidRPr="00727026">
      <w:pPr>
        <w:ind w:left="360"/>
        <w:rPr>
          <w:rFonts w:hAnsi="Times New Roman" w:ascii="Times New Roman"/>
          <w:sz w:val="24"/>
          <w:szCs w:val="24"/>
          <w:lang w:val="pl-PL"/>
        </w:rPr>
      </w:pPr>
    </w:p>
    <w:p w:rsidRDefault="000E1F39" w:rsidP="000E1F39" w:rsidR="000E1F39" w:rsidRPr="004266D4">
      <w:pPr>
        <w:rPr>
          <w:rFonts w:hAnsi="Times New Roman" w:ascii="Times New Roman"/>
          <w:sz w:val="24"/>
          <w:szCs w:val="24"/>
          <w:lang w:val="pl-PL"/>
        </w:rPr>
      </w:pPr>
      <w:r w:rsidRPr="004266D4">
        <w:rPr>
          <w:rFonts w:hAnsi="Times New Roman" w:ascii="Times New Roman"/>
          <w:sz w:val="24"/>
          <w:szCs w:val="24"/>
          <w:lang w:val="pl-PL"/>
        </w:rPr>
        <w:lastRenderedPageBreak/>
        <w:t>III. RADNJE KOJE ĆE SE PODUZETI U NAREDNOM RAZDOBLJU</w:t>
      </w:r>
    </w:p>
    <w:p w:rsidRDefault="00727026" w:rsidP="000E1F39" w:rsidR="000E1F39" w:rsidRPr="004266D4">
      <w:pPr>
        <w:jc w:val="both"/>
        <w:rPr>
          <w:rFonts w:hAnsi="Times New Roman" w:ascii="Times New Roman"/>
          <w:sz w:val="24"/>
          <w:szCs w:val="24"/>
          <w:lang w:val="pl-PL"/>
        </w:rPr>
      </w:pPr>
      <w:r>
        <w:rPr>
          <w:rFonts w:hAnsi="Times New Roman" w:ascii="Times New Roman"/>
          <w:sz w:val="24"/>
          <w:szCs w:val="24"/>
          <w:lang w:val="pl-PL"/>
        </w:rPr>
        <w:t>U</w:t>
      </w:r>
      <w:r w:rsidR="000E1F39" w:rsidRPr="004266D4">
        <w:rPr>
          <w:rFonts w:hAnsi="Times New Roman" w:ascii="Times New Roman"/>
          <w:sz w:val="24"/>
          <w:szCs w:val="24"/>
          <w:lang w:val="pl-PL"/>
        </w:rPr>
        <w:t xml:space="preserve"> naredom razdoblju od </w:t>
      </w:r>
      <w:r>
        <w:rPr>
          <w:rFonts w:hAnsi="Times New Roman" w:ascii="Times New Roman"/>
          <w:sz w:val="24"/>
          <w:szCs w:val="24"/>
          <w:lang w:val="pl-PL"/>
        </w:rPr>
        <w:t xml:space="preserve">14.07.2017. </w:t>
      </w:r>
      <w:r w:rsidR="000E1F39" w:rsidRPr="004266D4">
        <w:rPr>
          <w:rFonts w:hAnsi="Times New Roman" w:ascii="Times New Roman"/>
          <w:sz w:val="24"/>
          <w:szCs w:val="24"/>
          <w:lang w:val="pl-PL"/>
        </w:rPr>
        <w:t xml:space="preserve"> do</w:t>
      </w:r>
      <w:r>
        <w:rPr>
          <w:rFonts w:hAnsi="Times New Roman" w:ascii="Times New Roman"/>
          <w:sz w:val="24"/>
          <w:szCs w:val="24"/>
          <w:lang w:val="pl-PL"/>
        </w:rPr>
        <w:t xml:space="preserve"> 14.10.2017. godine stečajni upravitelj će poduzeti sve radnje radi unovčenja nekretnina i pokretanina u vlasništvu stečajnog dužnika te naplate potraživanja a radi namirenja vjerovnika. </w:t>
      </w:r>
    </w:p>
    <w:p w:rsidRDefault="000E1F39" w:rsidP="00727026" w:rsidR="000E1F39">
      <w:pPr>
        <w:rPr>
          <w:rFonts w:hAnsi="Times New Roman" w:ascii="Times New Roman"/>
          <w:sz w:val="24"/>
          <w:szCs w:val="24"/>
          <w:lang w:val="pl-PL"/>
        </w:rPr>
      </w:pPr>
    </w:p>
    <w:p w:rsidRDefault="00727026" w:rsidP="000C3048" w:rsidR="00727026">
      <w:pPr>
        <w:jc w:val="both"/>
        <w:rPr>
          <w:rFonts w:hAnsi="Times New Roman" w:ascii="Times New Roman"/>
          <w:sz w:val="24"/>
          <w:szCs w:val="24"/>
          <w:lang w:val="pl-PL"/>
        </w:rPr>
      </w:pPr>
      <w:r>
        <w:rPr>
          <w:rFonts w:hAnsi="Times New Roman" w:ascii="Times New Roman"/>
          <w:sz w:val="24"/>
          <w:szCs w:val="24"/>
          <w:lang w:val="pl-PL"/>
        </w:rPr>
        <w:t>Slijedom svega navedenog stečajni upravitelj predlaže donosenje slijedećeih odluka:</w:t>
      </w:r>
    </w:p>
    <w:p w:rsidRDefault="00727026" w:rsidP="000C3048" w:rsidR="00727026">
      <w:pPr>
        <w:pStyle w:val="Odlomakpopisa"/>
        <w:numPr>
          <w:ilvl w:val="0"/>
          <w:numId w:val="7"/>
        </w:numPr>
        <w:jc w:val="both"/>
        <w:rPr>
          <w:rFonts w:hAnsi="Times New Roman" w:ascii="Times New Roman"/>
          <w:sz w:val="24"/>
          <w:szCs w:val="24"/>
          <w:lang w:val="pl-PL"/>
        </w:rPr>
      </w:pPr>
      <w:r>
        <w:rPr>
          <w:rFonts w:hAnsi="Times New Roman" w:ascii="Times New Roman"/>
          <w:sz w:val="24"/>
          <w:szCs w:val="24"/>
          <w:lang w:val="pl-PL"/>
        </w:rPr>
        <w:t xml:space="preserve">Usvaja se izvješće stečajnog upravitelja </w:t>
      </w:r>
    </w:p>
    <w:p w:rsidRDefault="000C3048" w:rsidP="000C3048" w:rsidR="00727026">
      <w:pPr>
        <w:pStyle w:val="Odlomakpopisa"/>
        <w:numPr>
          <w:ilvl w:val="0"/>
          <w:numId w:val="7"/>
        </w:numPr>
        <w:jc w:val="both"/>
        <w:rPr>
          <w:rFonts w:hAnsi="Times New Roman" w:ascii="Times New Roman"/>
          <w:sz w:val="24"/>
          <w:szCs w:val="24"/>
          <w:lang w:val="pl-PL"/>
        </w:rPr>
      </w:pPr>
      <w:r>
        <w:rPr>
          <w:rFonts w:hAnsi="Times New Roman" w:ascii="Times New Roman"/>
          <w:sz w:val="24"/>
          <w:szCs w:val="24"/>
          <w:lang w:val="pl-PL"/>
        </w:rPr>
        <w:t>Utvrđuje se da u trenutku otvarana stečajnog postupka dužnik nije obavljao svoju djelatnost i ne</w:t>
      </w:r>
      <w:r w:rsidR="00727026">
        <w:rPr>
          <w:rFonts w:hAnsi="Times New Roman" w:ascii="Times New Roman"/>
          <w:sz w:val="24"/>
          <w:szCs w:val="24"/>
          <w:lang w:val="pl-PL"/>
        </w:rPr>
        <w:t>ma mogućnosti nastavka poslovanja stečajnog dužnika</w:t>
      </w:r>
    </w:p>
    <w:p w:rsidRDefault="00516C22" w:rsidP="000C3048" w:rsidR="00516C22">
      <w:pPr>
        <w:pStyle w:val="Odlomakpopisa"/>
        <w:numPr>
          <w:ilvl w:val="0"/>
          <w:numId w:val="7"/>
        </w:numPr>
        <w:jc w:val="both"/>
        <w:rPr>
          <w:rFonts w:hAnsi="Times New Roman" w:ascii="Times New Roman"/>
          <w:sz w:val="24"/>
          <w:szCs w:val="24"/>
          <w:lang w:val="pl-PL"/>
        </w:rPr>
      </w:pPr>
      <w:r>
        <w:rPr>
          <w:rFonts w:hAnsi="Times New Roman" w:ascii="Times New Roman"/>
          <w:sz w:val="24"/>
          <w:szCs w:val="24"/>
          <w:lang w:val="pl-PL"/>
        </w:rPr>
        <w:t xml:space="preserve">Poduzet će se radnje radi unovčenja imovine – nekretnina stečajnog dužnika na kojima postoji razlučno pravo i to prodajom istih kroz stečajni postupak temeljem članka 247. u vezi sa člankom 244. stavak 2. Stečajnog zakona </w:t>
      </w:r>
    </w:p>
    <w:p w:rsidRDefault="00516C22" w:rsidP="000C3048" w:rsidR="00516C22">
      <w:pPr>
        <w:pStyle w:val="Odlomakpopisa"/>
        <w:numPr>
          <w:ilvl w:val="0"/>
          <w:numId w:val="7"/>
        </w:numPr>
        <w:jc w:val="both"/>
        <w:rPr>
          <w:rFonts w:hAnsi="Times New Roman" w:ascii="Times New Roman"/>
          <w:sz w:val="24"/>
          <w:szCs w:val="24"/>
          <w:lang w:val="pl-PL"/>
        </w:rPr>
      </w:pPr>
      <w:r w:rsidRPr="00E62F4F">
        <w:rPr>
          <w:rFonts w:hAnsi="Times New Roman" w:ascii="Times New Roman"/>
          <w:sz w:val="24"/>
          <w:szCs w:val="24"/>
          <w:lang w:val="pl-PL"/>
        </w:rPr>
        <w:t xml:space="preserve">Pokretnine stečajnog dužnika </w:t>
      </w:r>
      <w:r w:rsidR="00E62F4F">
        <w:rPr>
          <w:rFonts w:hAnsi="Times New Roman" w:ascii="Times New Roman"/>
          <w:sz w:val="24"/>
          <w:szCs w:val="24"/>
          <w:lang w:val="pl-PL"/>
        </w:rPr>
        <w:t xml:space="preserve">zbog svoje dotrajalosti predstavljaju neunovčiv dio stečajne mase </w:t>
      </w:r>
    </w:p>
    <w:p w:rsidRDefault="00E62F4F" w:rsidP="000C3048" w:rsidR="00E62F4F" w:rsidRPr="00E62F4F">
      <w:pPr>
        <w:pStyle w:val="Odlomakpopisa"/>
        <w:numPr>
          <w:ilvl w:val="0"/>
          <w:numId w:val="7"/>
        </w:numPr>
        <w:jc w:val="both"/>
        <w:rPr>
          <w:rFonts w:hAnsi="Times New Roman" w:ascii="Times New Roman"/>
          <w:sz w:val="24"/>
          <w:szCs w:val="24"/>
          <w:lang w:val="pl-PL"/>
        </w:rPr>
      </w:pPr>
      <w:r>
        <w:rPr>
          <w:rFonts w:hAnsi="Times New Roman" w:ascii="Times New Roman"/>
          <w:sz w:val="24"/>
          <w:szCs w:val="24"/>
          <w:lang w:val="pl-PL"/>
        </w:rPr>
        <w:t>Daje se ovlast stečajnom upravitelju za poduzimanje radnji radi naplate tražbina stečajnog dužnika  - najamnina i povrata pozajmica</w:t>
      </w:r>
      <w:r w:rsidR="000C3048">
        <w:rPr>
          <w:rFonts w:hAnsi="Times New Roman" w:ascii="Times New Roman"/>
          <w:sz w:val="24"/>
          <w:szCs w:val="24"/>
          <w:lang w:val="pl-PL"/>
        </w:rPr>
        <w:t>.</w:t>
      </w:r>
      <w:r>
        <w:rPr>
          <w:rFonts w:hAnsi="Times New Roman" w:ascii="Times New Roman"/>
          <w:sz w:val="24"/>
          <w:szCs w:val="24"/>
          <w:lang w:val="pl-PL"/>
        </w:rPr>
        <w:t xml:space="preserve"> </w:t>
      </w:r>
    </w:p>
    <w:p w:rsidRDefault="00727026" w:rsidP="00727026" w:rsidR="00727026">
      <w:pPr>
        <w:rPr>
          <w:rFonts w:hAnsi="Times New Roman" w:ascii="Times New Roman"/>
          <w:sz w:val="24"/>
          <w:szCs w:val="24"/>
          <w:lang w:val="pl-PL"/>
        </w:rPr>
      </w:pPr>
    </w:p>
    <w:p w:rsidRDefault="00E62F4F" w:rsidP="00727026" w:rsidR="00E62F4F" w:rsidRPr="00727026">
      <w:pPr>
        <w:rPr>
          <w:rFonts w:hAnsi="Times New Roman" w:ascii="Times New Roman"/>
          <w:sz w:val="24"/>
          <w:szCs w:val="24"/>
          <w:lang w:val="pl-PL"/>
        </w:rPr>
      </w:pPr>
    </w:p>
    <w:p w:rsidRDefault="000E1F39" w:rsidP="000E1F39" w:rsidR="000E1F39" w:rsidRPr="004266D4">
      <w:pPr>
        <w:rPr>
          <w:rFonts w:hAnsi="Times New Roman" w:ascii="Times New Roman"/>
          <w:sz w:val="24"/>
          <w:szCs w:val="24"/>
          <w:lang w:val="pl-PL"/>
        </w:rPr>
      </w:pPr>
      <w:r w:rsidRPr="004266D4">
        <w:rPr>
          <w:rFonts w:hAnsi="Times New Roman" w:ascii="Times New Roman"/>
          <w:sz w:val="24"/>
          <w:szCs w:val="24"/>
          <w:lang w:val="pl-PL"/>
        </w:rPr>
        <w:t xml:space="preserve">Mjesto i datum </w:t>
      </w:r>
      <w:r w:rsidRPr="004266D4">
        <w:rPr>
          <w:rFonts w:hAnsi="Times New Roman" w:ascii="Times New Roman"/>
          <w:sz w:val="24"/>
          <w:szCs w:val="24"/>
          <w:lang w:val="pl-PL"/>
        </w:rPr>
        <w:tab/>
      </w:r>
      <w:r w:rsidRPr="004266D4">
        <w:rPr>
          <w:rFonts w:hAnsi="Times New Roman" w:ascii="Times New Roman"/>
          <w:sz w:val="24"/>
          <w:szCs w:val="24"/>
          <w:lang w:val="pl-PL"/>
        </w:rPr>
        <w:tab/>
      </w:r>
      <w:r w:rsidRPr="004266D4">
        <w:rPr>
          <w:rFonts w:hAnsi="Times New Roman" w:ascii="Times New Roman"/>
          <w:sz w:val="24"/>
          <w:szCs w:val="24"/>
          <w:lang w:val="pl-PL"/>
        </w:rPr>
        <w:tab/>
      </w:r>
      <w:r w:rsidRPr="004266D4">
        <w:rPr>
          <w:rFonts w:hAnsi="Times New Roman" w:ascii="Times New Roman"/>
          <w:sz w:val="24"/>
          <w:szCs w:val="24"/>
          <w:lang w:val="pl-PL"/>
        </w:rPr>
        <w:tab/>
      </w:r>
      <w:r w:rsidRPr="004266D4">
        <w:rPr>
          <w:rFonts w:hAnsi="Times New Roman" w:ascii="Times New Roman"/>
          <w:sz w:val="24"/>
          <w:szCs w:val="24"/>
          <w:lang w:val="pl-PL"/>
        </w:rPr>
        <w:tab/>
      </w:r>
      <w:r w:rsidRPr="004266D4">
        <w:rPr>
          <w:rFonts w:hAnsi="Times New Roman" w:ascii="Times New Roman"/>
          <w:sz w:val="24"/>
          <w:szCs w:val="24"/>
          <w:lang w:val="pl-PL"/>
        </w:rPr>
        <w:tab/>
        <w:t>Stečajni upravitelj</w:t>
      </w:r>
    </w:p>
    <w:p w:rsidRDefault="00E62F4F" w:rsidP="00E62F4F" w:rsidR="000E1F39" w:rsidRPr="004266D4">
      <w:pPr>
        <w:rPr>
          <w:rFonts w:hAnsi="Times New Roman" w:ascii="Times New Roman"/>
          <w:sz w:val="24"/>
          <w:szCs w:val="24"/>
          <w:lang w:val="pl-PL"/>
        </w:rPr>
      </w:pPr>
      <w:r>
        <w:rPr>
          <w:rFonts w:hAnsi="Times New Roman" w:ascii="Times New Roman"/>
          <w:sz w:val="24"/>
          <w:szCs w:val="24"/>
          <w:lang w:val="pl-PL"/>
        </w:rPr>
        <w:t>U Zagrebu, 27.06.2017. godine                                            Saša Stipić</w:t>
      </w:r>
    </w:p>
    <w:p w:rsidRDefault="00C61F72" w:rsidR="00C61F72" w:rsidRPr="004266D4">
      <w:pPr>
        <w:rPr>
          <w:sz w:val="24"/>
          <w:szCs w:val="24"/>
          <w:lang w:val="pl-PL"/>
        </w:rPr>
      </w:pPr>
    </w:p>
    <w:sectPr w:rsidR="00C61F72" w:rsidRPr="004266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A6303"/>
    <w:multiLevelType w:val="hybridMultilevel"/>
    <w:tmpl w:val="A77E1FD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26A377CF"/>
    <w:multiLevelType w:val="hybridMultilevel"/>
    <w:tmpl w:val="94A0635C"/>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
    <w:nsid w:val="37BF63A9"/>
    <w:multiLevelType w:val="hybridMultilevel"/>
    <w:tmpl w:val="23F48F3C"/>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
    <w:nsid w:val="43FB2601"/>
    <w:multiLevelType w:val="hybridMultilevel"/>
    <w:tmpl w:val="897031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62E06EAF"/>
    <w:multiLevelType w:val="hybridMultilevel"/>
    <w:tmpl w:val="F120DC04"/>
    <w:lvl w:tplc="04090017" w:ilvl="0">
      <w:start w:val="1"/>
      <w:numFmt w:val="lowerLetter"/>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6">
    <w:nsid w:val="65B04C13"/>
    <w:multiLevelType w:val="hybridMultilevel"/>
    <w:tmpl w:val="9ABC8B5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68485F3B"/>
    <w:multiLevelType w:val="hybridMultilevel"/>
    <w:tmpl w:val="DF02D63C"/>
    <w:lvl w:tplc="952EAB4A"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num w:numId="1">
    <w:abstractNumId w:val="4"/>
  </w:num>
  <w:num w:numId="2">
    <w:abstractNumId w:val="3"/>
  </w:num>
  <w:num w:numId="3">
    <w:abstractNumId w:val="6"/>
  </w:num>
  <w:num w:numId="4">
    <w:abstractNumId w:val="0"/>
  </w:num>
  <w:num w:numId="5">
    <w:abstractNumId w:val="5"/>
  </w:num>
  <w:num w:numId="6">
    <w:abstractNumId w:val="2"/>
  </w:num>
  <w:num w:numId="7">
    <w:abstractNumId w:val="1"/>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C3048"/>
    <w:rsid w:val="000E1F39"/>
    <w:rsid w:val="00227E34"/>
    <w:rsid w:val="002B07C7"/>
    <w:rsid w:val="004266D4"/>
    <w:rsid w:val="004970A2"/>
    <w:rsid w:val="00516C22"/>
    <w:rsid w:val="006051A9"/>
    <w:rsid w:val="006F333D"/>
    <w:rsid w:val="00727026"/>
    <w:rsid w:val="008512FB"/>
    <w:rsid w:val="00910118"/>
    <w:rsid w:val="00920DB8"/>
    <w:rsid w:val="00AC4C2D"/>
    <w:rsid w:val="00B3250A"/>
    <w:rsid w:val="00C346C3"/>
    <w:rsid w:val="00C61F72"/>
    <w:rsid w:val="00E62F4F"/>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051A9"/>
    <w:pPr>
      <w:ind w:left="720"/>
      <w:contextualSpacing/>
    </w:pPr>
  </w:style>
  <w:style w:styleId="Tekstrezerviranogmjesta" w:type="character">
    <w:name w:val="Placeholder Text"/>
    <w:basedOn w:val="Zadanifontodlomka"/>
    <w:uiPriority w:val="99"/>
    <w:semiHidden/>
    <w:rsid w:val="00227E34"/>
    <w:rPr>
      <w:color w:val="808080"/>
      <w:bdr w:space="0" w:sz="0" w:color="auto" w:val="none"/>
      <w:shd w:fill="CCFFFF" w:color="auto" w:val="clear"/>
    </w:rPr>
  </w:style>
  <w:style w:customStyle="true" w:styleId="eSPISCCParagraphDefaultFont" w:type="character">
    <w:name w:val="eSPIS_CC_Paragraph Default Font"/>
    <w:basedOn w:val="Zadanifontodlomka"/>
    <w:rsid w:val="00227E3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7E34"/>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227E34"/>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227E34"/>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051A9"/>
    <w:pPr>
      <w:ind w:left="720"/>
      <w:contextualSpacing/>
    </w:pPr>
  </w:style>
  <w:style w:styleId="Tekstrezerviranogmjesta" w:type="character">
    <w:name w:val="Placeholder Text"/>
    <w:basedOn w:val="Zadanifontodlomka"/>
    <w:uiPriority w:val="99"/>
    <w:semiHidden/>
    <w:rsid w:val="00227E34"/>
    <w:rPr>
      <w:color w:val="808080"/>
      <w:bdr w:color="auto" w:space="0" w:sz="0" w:val="none"/>
      <w:shd w:color="auto" w:fill="CCFFFF" w:val="clear"/>
    </w:rPr>
  </w:style>
  <w:style w:customStyle="1" w:styleId="eSPISCCParagraphDefaultFont" w:type="character">
    <w:name w:val="eSPIS_CC_Paragraph Default Font"/>
    <w:basedOn w:val="Zadanifontodlomka"/>
    <w:rsid w:val="00227E3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7E3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227E3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227E3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St-3460/2016-20</izvorni_sadrzaj>
    <derivirana_varijabla naziv="DomainObject.Oznaka_1">St-3460/2016-20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3460</izvorni_sadrzaj>
    <derivirana_varijabla naziv="DomainObject.Predmet.Broj_1">3460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St-3460/2016</izvorni_sadrzaj>
    <derivirana_varijabla naziv="DomainObject.Predmet.OznakaBroj_1">St-3460/2016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VEMAKO d.o.o.</izvorni_sadrzaj>
    <derivirana_varijabla naziv="DomainObject.Predmet.ProtustrankaFormated_1">  VEMAKO d.o.o.</derivirana_varijabla>
  </DomainObject.Predmet.ProtustrankaFormated>
  <DomainObject.Predmet.ProtustrankaFormatedOIB>
    <izvorni_sadrzaj>  VEMAKO d.o.o., OIB 71711160198</izvorni_sadrzaj>
    <derivirana_varijabla naziv="DomainObject.Predmet.ProtustrankaFormatedOIB_1">  VEMAKO d.o.o., OIB 71711160198</derivirana_varijabla>
  </DomainObject.Predmet.ProtustrankaFormatedOIB>
  <DomainObject.Predmet.ProtustrankaFormatedWithAdress>
    <izvorni_sadrzaj> VEMAKO d.o.o., Petrova 115 a, 10000 Zagreb</izvorni_sadrzaj>
    <derivirana_varijabla naziv="DomainObject.Predmet.ProtustrankaFormatedWithAdress_1"> VEMAKO d.o.o., Petrova 115 a, 10000 Zagreb</derivirana_varijabla>
  </DomainObject.Predmet.ProtustrankaFormatedWithAdress>
  <DomainObject.Predmet.ProtustrankaFormatedWithAdressOIB>
    <izvorni_sadrzaj> VEMAKO d.o.o., OIB 71711160198, Petrova 115 a, 10000 Zagreb</izvorni_sadrzaj>
    <derivirana_varijabla naziv="DomainObject.Predmet.ProtustrankaFormatedWithAdressOIB_1"> VEMAKO d.o.o., OIB 71711160198, Petrova 115 a, 10000 Zagreb</derivirana_varijabla>
  </DomainObject.Predmet.ProtustrankaFormatedWithAdressOIB>
  <DomainObject.Predmet.ProtustrankaWithAdress>
    <izvorni_sadrzaj>VEMAKO d.o.o. Petrova 115 a, 10000 Zagreb</izvorni_sadrzaj>
    <derivirana_varijabla naziv="DomainObject.Predmet.ProtustrankaWithAdress_1">VEMAKO d.o.o. Petrova 115 a, 10000 Zagreb</derivirana_varijabla>
  </DomainObject.Predmet.ProtustrankaWithAdress>
  <DomainObject.Predmet.ProtustrankaWithAdressOIB>
    <izvorni_sadrzaj>VEMAKO d.o.o., OIB 71711160198, Petrova 115 a, 10000 Zagreb</izvorni_sadrzaj>
    <derivirana_varijabla naziv="DomainObject.Predmet.ProtustrankaWithAdressOIB_1">VEMAKO d.o.o., OIB 71711160198, Petrova 115 a, 10000 Zagreb</derivirana_varijabla>
  </DomainObject.Predmet.ProtustrankaWithAdressOIB>
  <DomainObject.Predmet.ProtustrankaNazivFormated>
    <izvorni_sadrzaj>VEMAKO d.o.o.</izvorni_sadrzaj>
    <derivirana_varijabla naziv="DomainObject.Predmet.ProtustrankaNazivFormated_1">VEMAKO d.o.o.</derivirana_varijabla>
  </DomainObject.Predmet.ProtustrankaNazivFormated>
  <DomainObject.Predmet.ProtustrankaNazivFormatedOIB>
    <izvorni_sadrzaj>VEMAKO d.o.o., OIB 71711160198</izvorni_sadrzaj>
    <derivirana_varijabla naziv="DomainObject.Predmet.ProtustrankaNazivFormatedOIB_1">VEMAKO d.o.o., OIB 71711160198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 Kožić</izvorni_sadrzaj>
    <derivirana_varijabla naziv="DomainObject.Predmet.StrankaFormated_1">  FINA Regionalni centar Zagreb; Marija Kožić</derivirana_varijabla>
  </DomainObject.Predmet.StrankaFormated>
  <DomainObject.Predmet.StrankaFormatedOIB>
    <izvorni_sadrzaj>  FINA Regionalni centar Zagreb, OIB 85821130368; Marija Kožić, OIB 29486642433</izvorni_sadrzaj>
    <derivirana_varijabla naziv="DomainObject.Predmet.StrankaFormatedOIB_1">  FINA Regionalni centar Zagreb, OIB 85821130368; Marija Kožić, OIB 29486642433</derivirana_varijabla>
  </DomainObject.Predmet.StrankaFormatedOIB>
  <DomainObject.Predmet.StrankaFormatedWithAdress>
    <izvorni_sadrzaj> FINA Regionalni centar Zagreb, Trg svibanjskih žrtava 1995. br. 1, 10000 Zagreb; Marija Kožić, Petrova 115a, 10000 Zagreb</izvorni_sadrzaj>
    <derivirana_varijabla naziv="DomainObject.Predmet.StrankaFormatedWithAdress_1"> FINA Regionalni centar Zagreb, Trg svibanjskih žrtava 1995. br. 1, 10000 Zagreb; Marija Kožić, Petrova 115a, 10000 Zagreb</derivirana_varijabla>
  </DomainObject.Predmet.StrankaFormatedWithAdress>
  <DomainObject.Predmet.StrankaFormatedWithAdressOIB>
    <izvorni_sadrzaj> FINA Regionalni centar Zagreb, OIB 85821130368, Trg svibanjskih žrtava 1995. br. 1, 10000 Zagreb; Marija Kožić, OIB 29486642433, Petrova 115a, 10000 Zagreb</izvorni_sadrzaj>
    <derivirana_varijabla naziv="DomainObject.Predmet.StrankaFormatedWithAdressOIB_1"> FINA Regionalni centar Zagreb, OIB 85821130368, Trg svibanjskih žrtava 1995. br. 1, 10000 Zagreb; Marija Kožić, OIB 29486642433, Petrova 115a, 10000 Zagreb</derivirana_varijabla>
  </DomainObject.Predmet.StrankaFormatedWithAdressOIB>
  <DomainObject.Predmet.StrankaWithAdress>
    <izvorni_sadrzaj>FINA Regionalni centar Zagreb Trg svibanjskih žrtava 1995. br. 1,10000 Zagreb,Marija Kožić Petrova 115a,10000 Zagreb</izvorni_sadrzaj>
    <derivirana_varijabla naziv="DomainObject.Predmet.StrankaWithAdress_1">FINA Regionalni centar Zagreb Trg svibanjskih žrtava 1995. br. 1,10000 Zagreb,Marija Kožić Petrova 115a,10000 Zagreb</derivirana_varijabla>
  </DomainObject.Predmet.StrankaWithAdress>
  <DomainObject.Predmet.StrankaWithAdressOIB>
    <izvorni_sadrzaj>FINA Regionalni centar Zagreb, OIB 85821130368, Trg svibanjskih žrtava 1995. br. 1,10000 Zagreb,Marija Kožić, OIB 29486642433, Petrova 115a,10000 Zagreb</izvorni_sadrzaj>
    <derivirana_varijabla naziv="DomainObject.Predmet.StrankaWithAdressOIB_1">FINA Regionalni centar Zagreb, OIB 85821130368, Trg svibanjskih žrtava 1995. br. 1,10000 Zagreb,Marija Kožić, OIB 29486642433, Petrova 115a,10000 Zagreb</derivirana_varijabla>
  </DomainObject.Predmet.StrankaWithAdressOIB>
  <DomainObject.Predmet.StrankaNazivFormated>
    <izvorni_sadrzaj>FINA Regionalni centar Zagreb,Marija Kožić</izvorni_sadrzaj>
    <derivirana_varijabla naziv="DomainObject.Predmet.StrankaNazivFormated_1">FINA Regionalni centar Zagreb,Marija Kožić</derivirana_varijabla>
  </DomainObject.Predmet.StrankaNazivFormated>
  <DomainObject.Predmet.StrankaNazivFormatedOIB>
    <izvorni_sadrzaj>FINA Regionalni centar Zagreb, OIB 85821130368,Marija Kožić, OIB 29486642433</izvorni_sadrzaj>
    <derivirana_varijabla naziv="DomainObject.Predmet.StrankaNazivFormatedOIB_1">FINA Regionalni centar Zagreb, OIB 85821130368,Marija Kožić, OIB 29486642433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Marija Kožić</item>
    </izvorni_sadrzaj>
    <derivirana_varijabla naziv="DomainObject.Predmet.StrankaListFormated_1">
      <item>FINA Regionalni centar Zagreb</item>
      <item>Marija Kožić</item>
    </derivirana_varijabla>
  </DomainObject.Predmet.StrankaListFormated>
  <DomainObject.Predmet.StrankaListFormatedOIB>
    <izvorni_sadrzaj>
      <item>FINA Regionalni centar Zagreb, OIB 85821130368</item>
      <item>Marija Kožić, OIB 29486642433</item>
    </izvorni_sadrzaj>
    <derivirana_varijabla naziv="DomainObject.Predmet.StrankaListFormatedOIB_1">
      <item>FINA Regionalni centar Zagreb, OIB 85821130368</item>
      <item>Marija Kožić, OIB 29486642433</item>
    </derivirana_varijabla>
  </DomainObject.Predmet.StrankaListFormatedOIB>
  <DomainObject.Predmet.StrankaListFormatedWithAdress>
    <izvorni_sadrzaj>
      <item>FINA Regionalni centar Zagreb, Trg svibanjskih žrtava 1995. br. 1, 10000 Zagreb</item>
      <item>Marija Kožić, Petrova 115a, 10000 Zagreb</item>
    </izvorni_sadrzaj>
    <derivirana_varijabla naziv="DomainObject.Predmet.StrankaListFormatedWithAdress_1">
      <item>FINA Regionalni centar Zagreb, Trg svibanjskih žrtava 1995. br. 1, 10000 Zagreb</item>
      <item>Marija Kožić, Petrova 115a, 10000 Zagreb</item>
    </derivirana_varijabla>
  </DomainObject.Predmet.StrankaListFormatedWithAdress>
  <DomainObject.Predmet.StrankaListFormatedWithAdressOIB>
    <izvorni_sadrzaj>
      <item>FINA Regionalni centar Zagreb, OIB 85821130368, Trg svibanjskih žrtava 1995. br. 1, 10000 Zagreb</item>
      <item>Marija Kožić, OIB 29486642433, Petrova 115a, 10000 Zagreb</item>
    </izvorni_sadrzaj>
    <derivirana_varijabla naziv="DomainObject.Predmet.StrankaListFormatedWithAdressOIB_1">
      <item>FINA Regionalni centar Zagreb, OIB 85821130368, Trg svibanjskih žrtava 1995. br. 1, 10000 Zagreb</item>
      <item>Marija Kožić, OIB 29486642433, Petrova 115a, 10000 Zagreb</item>
    </derivirana_varijabla>
  </DomainObject.Predmet.StrankaListFormatedWithAdressOIB>
  <DomainObject.Predmet.StrankaListNazivFormated>
    <izvorni_sadrzaj>
      <item>FINA Regionalni centar Zagreb</item>
      <item>Marija Kožić</item>
    </izvorni_sadrzaj>
    <derivirana_varijabla naziv="DomainObject.Predmet.StrankaListNazivFormated_1">
      <item>FINA Regionalni centar Zagreb</item>
      <item>Marija Kožić</item>
    </derivirana_varijabla>
  </DomainObject.Predmet.StrankaListNazivFormated>
  <DomainObject.Predmet.StrankaListNazivFormatedOIB>
    <izvorni_sadrzaj>
      <item>FINA Regionalni centar Zagreb, OIB 85821130368</item>
      <item>Marija Kožić, OIB 29486642433</item>
    </izvorni_sadrzaj>
    <derivirana_varijabla naziv="DomainObject.Predmet.StrankaListNazivFormatedOIB_1">
      <item>FINA Regionalni centar Zagreb, OIB 85821130368</item>
      <item>Marija Kožić, OIB 29486642433</item>
    </derivirana_varijabla>
  </DomainObject.Predmet.StrankaListNazivFormatedOIB>
  <DomainObject.Predmet.ProtuStrankaListFormated>
    <izvorni_sadrzaj>
      <item>VEMAKO d.o.o.</item>
    </izvorni_sadrzaj>
    <derivirana_varijabla naziv="DomainObject.Predmet.ProtuStrankaListFormated_1">
      <item>VEMAKO d.o.o.</item>
    </derivirana_varijabla>
  </DomainObject.Predmet.ProtuStrankaListFormated>
  <DomainObject.Predmet.ProtuStrankaListFormatedOIB>
    <izvorni_sadrzaj>
      <item>VEMAKO d.o.o., OIB 71711160198</item>
    </izvorni_sadrzaj>
    <derivirana_varijabla naziv="DomainObject.Predmet.ProtuStrankaListFormatedOIB_1">
      <item>VEMAKO d.o.o., OIB 71711160198</item>
    </derivirana_varijabla>
  </DomainObject.Predmet.ProtuStrankaListFormatedOIB>
  <DomainObject.Predmet.ProtuStrankaListFormatedWithAdress>
    <izvorni_sadrzaj>
      <item>VEMAKO d.o.o., Petrova 115 a, 10000 Zagreb</item>
    </izvorni_sadrzaj>
    <derivirana_varijabla naziv="DomainObject.Predmet.ProtuStrankaListFormatedWithAdress_1">
      <item>VEMAKO d.o.o., Petrova 115 a, 10000 Zagreb</item>
    </derivirana_varijabla>
  </DomainObject.Predmet.ProtuStrankaListFormatedWithAdress>
  <DomainObject.Predmet.ProtuStrankaListFormatedWithAdressOIB>
    <izvorni_sadrzaj>
      <item>VEMAKO d.o.o., OIB 71711160198, Petrova 115 a, 10000 Zagreb</item>
    </izvorni_sadrzaj>
    <derivirana_varijabla naziv="DomainObject.Predmet.ProtuStrankaListFormatedWithAdressOIB_1">
      <item>VEMAKO d.o.o., OIB 71711160198, Petrova 115 a, 10000 Zagreb</item>
    </derivirana_varijabla>
  </DomainObject.Predmet.ProtuStrankaListFormatedWithAdressOIB>
  <DomainObject.Predmet.ProtuStrankaListNazivFormated>
    <izvorni_sadrzaj>
      <item>VEMAKO d.o.o.</item>
    </izvorni_sadrzaj>
    <derivirana_varijabla naziv="DomainObject.Predmet.ProtuStrankaListNazivFormated_1">
      <item>VEMAKO d.o.o.</item>
    </derivirana_varijabla>
  </DomainObject.Predmet.ProtuStrankaListNazivFormated>
  <DomainObject.Predmet.ProtuStrankaListNazivFormatedOIB>
    <izvorni_sadrzaj>
      <item>VEMAKO d.o.o., OIB 71711160198</item>
    </izvorni_sadrzaj>
    <derivirana_varijabla naziv="DomainObject.Predmet.ProtuStrankaListNazivFormatedOIB_1">
      <item>VEMAKO d.o.o., OIB 71711160198</item>
    </derivirana_varijabla>
  </DomainObject.Predmet.ProtuStrankaListNazivFormatedOIB>
  <DomainObject.Predmet.OstaliListFormated>
    <izvorni_sadrzaj>
      <item>ZAGREBAČKA BANKA DIONIČKO DRUŠTVO</item>
      <item>Marija Kožić</item>
    </izvorni_sadrzaj>
    <derivirana_varijabla naziv="DomainObject.Predmet.OstaliListFormated_1">
      <item>ZAGREBAČKA BANKA DIONIČKO DRUŠTVO</item>
      <item>Marija Kožić</item>
    </derivirana_varijabla>
  </DomainObject.Predmet.OstaliListFormated>
  <DomainObject.Predmet.OstaliListFormatedOIB>
    <izvorni_sadrzaj>
      <item>ZAGREBAČKA BANKA DIONIČKO DRUŠTVO, OIB 92963223473</item>
      <item>Marija Kožić, OIB 29486642433</item>
    </izvorni_sadrzaj>
    <derivirana_varijabla naziv="DomainObject.Predmet.OstaliListFormatedOIB_1">
      <item>ZAGREBAČKA BANKA DIONIČKO DRUŠTVO, OIB 92963223473</item>
      <item>Marija Kožić, OIB 29486642433</item>
    </derivirana_varijabla>
  </DomainObject.Predmet.OstaliListFormatedOIB>
  <DomainObject.Predmet.OstaliListFormatedWithAdress>
    <izvorni_sadrzaj>
      <item>ZAGREBAČKA BANKA DIONIČKO DRUŠTVO, Trg bana Josipa Jelačića 10, 10000 Zagreb</item>
      <item>Marija Kožić, Petrova 115 A, 10000 Zagreb</item>
    </izvorni_sadrzaj>
    <derivirana_varijabla naziv="DomainObject.Predmet.OstaliListFormatedWithAdress_1">
      <item>ZAGREBAČKA BANKA DIONIČKO DRUŠTVO, Trg bana Josipa Jelačića 10, 10000 Zagreb</item>
      <item>Marija Kožić, Petrova 115 A, 10000 Zagreb</item>
    </derivirana_varijabla>
  </DomainObject.Predmet.OstaliListFormatedWithAdress>
  <DomainObject.Predmet.OstaliListFormatedWithAdressOIB>
    <izvorni_sadrzaj>
      <item>ZAGREBAČKA BANKA DIONIČKO DRUŠTVO, OIB 92963223473, Trg bana Josipa Jelačića 10, 10000 Zagreb</item>
      <item>Marija Kožić, OIB 29486642433, Petrova 115 A, 10000 Zagreb</item>
    </izvorni_sadrzaj>
    <derivirana_varijabla naziv="DomainObject.Predmet.OstaliListFormatedWithAdressOIB_1">
      <item>ZAGREBAČKA BANKA DIONIČKO DRUŠTVO, OIB 92963223473, Trg bana Josipa Jelačića 10, 10000 Zagreb</item>
      <item>Marija Kožić, OIB 29486642433, Petrova 115 A, 10000 Zagreb</item>
    </derivirana_varijabla>
  </DomainObject.Predmet.OstaliListFormatedWithAdressOIB>
  <DomainObject.Predmet.OstaliListNazivFormated>
    <izvorni_sadrzaj>
      <item>ZAGREBAČKA BANKA DIONIČKO DRUŠTVO</item>
      <item>Marija Kožić</item>
    </izvorni_sadrzaj>
    <derivirana_varijabla naziv="DomainObject.Predmet.OstaliListNazivFormated_1">
      <item>ZAGREBAČKA BANKA DIONIČKO DRUŠTVO</item>
      <item>Marija Kožić</item>
    </derivirana_varijabla>
  </DomainObject.Predmet.OstaliListNazivFormated>
  <DomainObject.Predmet.OstaliListNazivFormatedOIB>
    <izvorni_sadrzaj>
      <item>ZAGREBAČKA BANKA DIONIČKO DRUŠTVO, OIB 92963223473</item>
      <item>Marija Kožić, OIB 29486642433</item>
    </izvorni_sadrzaj>
    <derivirana_varijabla naziv="DomainObject.Predmet.OstaliListNazivFormatedOIB_1">
      <item>ZAGREBAČKA BANKA DIONIČKO DRUŠTVO, OIB 92963223473</item>
      <item>Marija Kožić, OIB 29486642433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VEMAKO d.o.o.</izvorni_sadrzaj>
    <derivirana_varijabla naziv="DomainObject.Predmet.ProtustrankaIDrugi_1">VEMAKO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VEMAKO d.o.o., OIB 71711160198, Petrova 115 a, 10000 Zagreb</izvorni_sadrzaj>
    <derivirana_varijabla naziv="DomainObject.Predmet.ProtustrankaIDrugiAdressOIB_1">VEMAKO d.o.o., OIB 71711160198, Petrova 115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VEMAKO d.o.o.</item>
      <item>ZAGREBAČKA BANKA DIONIČKO DRUŠTVO</item>
      <item>Marija Kožić</item>
      <item>Marija Kožić</item>
    </izvorni_sadrzaj>
    <derivirana_varijabla naziv="DomainObject.Predmet.SudioniciListNaziv_1">
      <item>FINA Regionalni centar Zagreb</item>
      <item>VEMAKO d.o.o.</item>
      <item>ZAGREBAČKA BANKA DIONIČKO DRUŠTVO</item>
      <item>Marija Kožić</item>
      <item>Marija Kožić</item>
    </derivirana_varijabla>
  </DomainObject.Predmet.SudioniciListNaziv>
  <DomainObject.Predmet.SudioniciListAdressOIB>
    <izvorni_sadrzaj>
      <item>FINA Regionalni centar Zagreb, OIB 85821130368, Trg svibanjskih žrtava 1995. br. 1,10000 Zagreb</item>
      <item>VEMAKO d.o.o., OIB 71711160198, Petrova 115 a,10000 Zagreb</item>
      <item>ZAGREBAČKA BANKA DIONIČKO DRUŠTVO, OIB 92963223473, Trg bana Josipa Jelačića 10,10000 Zagreb</item>
      <item>Marija Kožić, OIB 29486642433, Petrova 115 A,10000 Zagreb</item>
      <item>Marija Kožić, OIB 29486642433, Petrova 115a,10000 Zagreb</item>
    </izvorni_sadrzaj>
    <derivirana_varijabla naziv="DomainObject.Predmet.SudioniciListAdressOIB_1">
      <item>FINA Regionalni centar Zagreb, OIB 85821130368, Trg svibanjskih žrtava 1995. br. 1,10000 Zagreb</item>
      <item>VEMAKO d.o.o., OIB 71711160198, Petrova 115 a,10000 Zagreb</item>
      <item>ZAGREBAČKA BANKA DIONIČKO DRUŠTVO, OIB 92963223473, Trg bana Josipa Jelačića 10,10000 Zagreb</item>
      <item>Marija Kožić, OIB 29486642433, Petrova 115 A,10000 Zagreb</item>
      <item>Marija Kožić, OIB 29486642433, Petrova 115a,10000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71711160198</item>
      <item>, OIB 92963223473</item>
      <item>, OIB 29486642433</item>
      <item>, OIB 29486642433</item>
    </izvorni_sadrzaj>
    <derivirana_varijabla naziv="DomainObject.Predmet.SudioniciListNazivOIB_1">
      <item>, OIB 85821130368</item>
      <item>, OIB 71711160198</item>
      <item>, OIB 92963223473</item>
      <item>, OIB 29486642433</item>
      <item>, OIB 29486642433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959</properties:Words>
  <properties:Characters>5534</properties:Characters>
  <properties:Lines>112</properties:Lines>
  <properties:Paragraphs>49</properties:Paragraphs>
  <properties:TotalTime>129</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2015-10-13T08:30:00Z</dcterms:created>
  <dc:creator>ADMINIBM</dc:creator>
  <cp:lastModifiedBy>Petra Čiček</cp:lastModifiedBy>
  <dcterms:modified xmlns:xsi="http://www.w3.org/2001/XMLSchema-instance" xsi:type="dcterms:W3CDTF">2017-06-29T06:25:00Z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St-3460/2016-20 / Podnesak - Izvješće stečajnog upravitelja</vt:lpwstr>
  </prop:property>
  <prop:property name="CC_coloring" pid="4" fmtid="{D5CDD505-2E9C-101B-9397-08002B2CF9AE}">
    <vt:bool>true</vt:bool>
  </prop:property>
  <prop:property name="BrojStranica" pid="5" fmtid="{D5CDD505-2E9C-101B-9397-08002B2CF9AE}">
    <vt:i4>3</vt:i4>
  </prop:property>
</prop:Properties>
</file>