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bba2" w14:paraId="c60bba2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6E0D88">
        <w:t>381</w:t>
      </w:r>
      <w:r w:rsidRPr="003A45A8">
        <w:t>/</w:t>
      </w:r>
      <w:r>
        <w:t>20</w:t>
      </w:r>
      <w:r w:rsidR="006629AE">
        <w:t>17</w:t>
      </w:r>
      <w:r w:rsidRPr="003A45A8">
        <w:t>-</w:t>
      </w:r>
      <w:r w:rsidR="006E0D88">
        <w:t>53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6E0D88"/>
    <w:p w:rsidRDefault="0026493A" w:rsidP="000527C6" w:rsidR="0026493A" w:rsidRPr="006E0D88">
      <w:pPr>
        <w:ind w:firstLine="708"/>
        <w:jc w:val="both"/>
      </w:pPr>
      <w:r w:rsidRPr="006E0D88">
        <w:t>T</w:t>
      </w:r>
      <w:r w:rsidR="006629AE" w:rsidRPr="006E0D88">
        <w:t>rgovački sud u Zadru, po sutkinji Ardeni Bajlo, u predstečajnom postupku nad predstečajnim dužnikom</w:t>
      </w:r>
      <w:r w:rsidR="0093594A" w:rsidRPr="006E0D88">
        <w:t xml:space="preserve"> </w:t>
      </w:r>
      <w:r w:rsidR="006E0D88" w:rsidRPr="006E0D88">
        <w:t>DOM ZA PSIHIČKI BOLESNE ODRASLE OSOBE MIHEK, Pirovac, Petra Zoranića 12, OIB: 68820762951</w:t>
      </w:r>
      <w:r w:rsidR="009A60C6" w:rsidRPr="006E0D88">
        <w:t xml:space="preserve">, </w:t>
      </w:r>
      <w:r w:rsidR="00AF4530">
        <w:t>31</w:t>
      </w:r>
      <w:r w:rsidR="007126DA" w:rsidRPr="006E0D88">
        <w:t>.</w:t>
      </w:r>
      <w:r w:rsidR="00604321" w:rsidRPr="006E0D88">
        <w:t xml:space="preserve"> </w:t>
      </w:r>
      <w:r w:rsidR="006E0D88" w:rsidRPr="006E0D88">
        <w:t>listopada</w:t>
      </w:r>
      <w:r w:rsidR="00604321" w:rsidRPr="006E0D88">
        <w:t xml:space="preserve"> 201</w:t>
      </w:r>
      <w:r w:rsidR="00D045A3" w:rsidRPr="006E0D88">
        <w:t>8</w:t>
      </w:r>
      <w:r w:rsidR="00090759" w:rsidRPr="006E0D88">
        <w:t>.</w:t>
      </w:r>
    </w:p>
    <w:p w:rsidRDefault="00C64EB0" w:rsidP="00486D35" w:rsidR="00C64EB0" w:rsidRPr="006E0D88">
      <w:pPr>
        <w:jc w:val="both"/>
      </w:pPr>
    </w:p>
    <w:p w:rsidRDefault="00C64EB0" w:rsidP="00C64EB0" w:rsidR="00C64EB0">
      <w:pPr>
        <w:jc w:val="center"/>
      </w:pPr>
      <w:r w:rsidRPr="006E0D88">
        <w:t>r i j e š i o  j e</w:t>
      </w:r>
    </w:p>
    <w:p w:rsidRDefault="003017FD" w:rsidP="00C64EB0" w:rsidR="003017FD" w:rsidRPr="006E0D88">
      <w:pPr>
        <w:jc w:val="center"/>
      </w:pPr>
    </w:p>
    <w:p w:rsidRDefault="006629AE" w:rsidP="00AD3FD9" w:rsidR="006629AE">
      <w:pPr>
        <w:pStyle w:val="Odlomakpopisa"/>
        <w:numPr>
          <w:ilvl w:val="0"/>
          <w:numId w:val="6"/>
        </w:numPr>
        <w:ind w:firstLine="709" w:left="0"/>
        <w:jc w:val="both"/>
      </w:pPr>
      <w:r w:rsidRPr="006E0D88">
        <w:t>Određuje se nagrada povjereniku</w:t>
      </w:r>
      <w:r w:rsidR="003017FD">
        <w:t xml:space="preserve"> predstečajnoga postupka</w:t>
      </w:r>
      <w:r w:rsidRPr="006E0D88">
        <w:t xml:space="preserve"> </w:t>
      </w:r>
      <w:r w:rsidR="006E0D88" w:rsidRPr="006E0D88">
        <w:t>Predrag</w:t>
      </w:r>
      <w:r w:rsidR="003017FD">
        <w:t>u</w:t>
      </w:r>
      <w:r w:rsidR="006E0D88" w:rsidRPr="006E0D88">
        <w:t xml:space="preserve"> Filajdić</w:t>
      </w:r>
      <w:r w:rsidR="003017FD">
        <w:t>u</w:t>
      </w:r>
      <w:r w:rsidR="006E0D88" w:rsidRPr="006E0D88">
        <w:t xml:space="preserve"> iz Slavonskog Broda, L. Lukića 65, OIB: 32894922284</w:t>
      </w:r>
      <w:r w:rsidRPr="006E0D88">
        <w:t xml:space="preserve">, za obavljene poslove u ovom predstečajnom postupku u iznosu od </w:t>
      </w:r>
      <w:r w:rsidR="003017FD">
        <w:t>10.000,00</w:t>
      </w:r>
      <w:r w:rsidRPr="006E0D88">
        <w:t xml:space="preserve"> kn. </w:t>
      </w:r>
    </w:p>
    <w:p w:rsidRDefault="003017FD" w:rsidP="003017FD" w:rsidR="003017FD">
      <w:pPr>
        <w:pStyle w:val="Odlomakpopisa"/>
        <w:ind w:left="709"/>
        <w:jc w:val="both"/>
      </w:pPr>
    </w:p>
    <w:p w:rsidRDefault="003017FD" w:rsidP="003017FD" w:rsidR="003017FD">
      <w:pPr>
        <w:pStyle w:val="Odlomakpopisa"/>
        <w:numPr>
          <w:ilvl w:val="0"/>
          <w:numId w:val="6"/>
        </w:numPr>
        <w:ind w:firstLine="709" w:left="0"/>
        <w:jc w:val="both"/>
      </w:pPr>
      <w:r>
        <w:t>Odobrava se trošak povjereniku predstečajnoga postupka u iznosu od 2.249,76 kuna.</w:t>
      </w:r>
    </w:p>
    <w:p w:rsidRDefault="003017FD" w:rsidP="003017FD" w:rsidR="003017FD">
      <w:pPr>
        <w:pStyle w:val="Odlomakpopisa"/>
      </w:pPr>
    </w:p>
    <w:p w:rsidRDefault="006629AE" w:rsidP="003017FD" w:rsidR="006629AE" w:rsidRPr="006E0D88">
      <w:pPr>
        <w:pStyle w:val="Odlomakpopisa"/>
        <w:numPr>
          <w:ilvl w:val="0"/>
          <w:numId w:val="6"/>
        </w:numPr>
        <w:ind w:firstLine="709" w:left="0"/>
        <w:jc w:val="both"/>
      </w:pPr>
      <w:r w:rsidRPr="006E0D88">
        <w:t xml:space="preserve">Ovlašćuje se </w:t>
      </w:r>
      <w:r w:rsidR="006E0D88" w:rsidRPr="006E0D88">
        <w:t>povjerenik</w:t>
      </w:r>
      <w:r w:rsidRPr="006E0D88">
        <w:t xml:space="preserve"> </w:t>
      </w:r>
      <w:r w:rsidR="003017FD">
        <w:t xml:space="preserve">predstečajnoga postupka </w:t>
      </w:r>
      <w:r w:rsidR="006E0D88" w:rsidRPr="006E0D88">
        <w:t>Predrag Filajdić iz Slavonskog Broda, L. Lukića 65, OIB: 32894922284</w:t>
      </w:r>
      <w:r w:rsidRPr="006E0D88">
        <w:t xml:space="preserve">,  nakon pravomoćnosti ovog rješenja da sa računa predstečajnog dužnika </w:t>
      </w:r>
      <w:r w:rsidR="006E0D88" w:rsidRPr="006E0D88">
        <w:t>DOM ZA PSIHIČKI BOLESNE ODRASLE OSOBE MIHEK, Pirovac, Petra Zoranića 12, OIB: 68820762951</w:t>
      </w:r>
      <w:r w:rsidRPr="006E0D88">
        <w:t>, naplati</w:t>
      </w:r>
      <w:r w:rsidR="003017FD">
        <w:t xml:space="preserve"> iznose iz točke I. i II. ovog rješenja.</w:t>
      </w:r>
    </w:p>
    <w:p w:rsidRDefault="006629AE" w:rsidP="006629AE" w:rsidR="006629AE" w:rsidRPr="006E0D88">
      <w:pPr>
        <w:pStyle w:val="Bezproreda"/>
      </w:pPr>
    </w:p>
    <w:p w:rsidRDefault="006629AE" w:rsidP="006629AE" w:rsidR="006629AE" w:rsidRPr="006E0D88">
      <w:pPr>
        <w:pStyle w:val="Bezproreda"/>
        <w:jc w:val="center"/>
      </w:pPr>
      <w:r w:rsidRPr="006E0D88">
        <w:t>Obrazloženje</w:t>
      </w:r>
    </w:p>
    <w:p w:rsidRDefault="006629AE" w:rsidP="006629AE" w:rsidR="006629AE" w:rsidRPr="006E0D88">
      <w:pPr>
        <w:pStyle w:val="Bezproreda"/>
        <w:jc w:val="center"/>
      </w:pPr>
    </w:p>
    <w:p w:rsidRDefault="006629AE" w:rsidP="006629AE" w:rsidR="00AD3FD9" w:rsidRPr="006E0D88">
      <w:pPr>
        <w:jc w:val="both"/>
      </w:pPr>
      <w:r w:rsidRPr="006E0D88">
        <w:tab/>
        <w:t>Rješenjem ovog suda broj 1 St-</w:t>
      </w:r>
      <w:r w:rsidR="006E0D88">
        <w:t>381/2017-1 od 14</w:t>
      </w:r>
      <w:r w:rsidRPr="006E0D88">
        <w:t xml:space="preserve">. </w:t>
      </w:r>
      <w:r w:rsidR="006E0D88">
        <w:t>rujna 2017</w:t>
      </w:r>
      <w:r w:rsidRPr="006E0D88">
        <w:t xml:space="preserve">., otvoren je predstečajni postupak nad dužnikom </w:t>
      </w:r>
      <w:r w:rsidR="006E0D88">
        <w:t>DOM ZA PSIHIČKI BOLESNE ODRASLE OSOBE MIHEK, Pirovac, Petra Zoranića 12, OIB: 68820762951</w:t>
      </w:r>
      <w:r w:rsidRPr="006E0D88">
        <w:t xml:space="preserve">. Istim rješenjem za predstečajnog povjerenika imenovan je </w:t>
      </w:r>
      <w:r w:rsidR="006E0D88" w:rsidRPr="006E0D88">
        <w:t>Predrag Filajdić iz Slavonskog Broda, L. Lukića 65, OIB: 32894922284</w:t>
      </w:r>
      <w:r w:rsidR="003017FD">
        <w:t>.</w:t>
      </w:r>
    </w:p>
    <w:p w:rsidRDefault="006629AE" w:rsidP="006629AE" w:rsidR="006629AE" w:rsidRPr="006E0D88">
      <w:pPr>
        <w:jc w:val="both"/>
      </w:pPr>
      <w:r w:rsidRPr="006E0D88">
        <w:tab/>
        <w:t>Nakon održanog ročišta  radi glasovanja o planu restrukturira</w:t>
      </w:r>
      <w:r w:rsidR="003017FD">
        <w:t xml:space="preserve">nja predstečajnog dužnika dana </w:t>
      </w:r>
      <w:r w:rsidRPr="006E0D88">
        <w:t xml:space="preserve">5. </w:t>
      </w:r>
      <w:r w:rsidR="003017FD">
        <w:t>travnja</w:t>
      </w:r>
      <w:r w:rsidRPr="006E0D88">
        <w:t xml:space="preserve"> 201</w:t>
      </w:r>
      <w:r w:rsidR="003017FD">
        <w:t>8</w:t>
      </w:r>
      <w:r w:rsidRPr="006E0D88">
        <w:t>., ovaj sud je rješenjem br.</w:t>
      </w:r>
      <w:r w:rsidR="003017FD">
        <w:t xml:space="preserve"> </w:t>
      </w:r>
      <w:r w:rsidRPr="006E0D88">
        <w:t>1</w:t>
      </w:r>
      <w:r w:rsidR="003017FD">
        <w:t xml:space="preserve"> </w:t>
      </w:r>
      <w:r w:rsidRPr="006E0D88">
        <w:t>St-</w:t>
      </w:r>
      <w:r w:rsidR="003017FD">
        <w:t>381/2018-51</w:t>
      </w:r>
      <w:r w:rsidRPr="006E0D88">
        <w:t xml:space="preserve"> utvrdio da je prihvaćen plan restrukturiranja te potvrdio predstečajni sporazum sklopljen između dužnika </w:t>
      </w:r>
    </w:p>
    <w:p w:rsidRDefault="003017FD" w:rsidP="006629AE" w:rsidR="006629AE" w:rsidRPr="006E0D88">
      <w:pPr>
        <w:jc w:val="both"/>
      </w:pPr>
      <w:r w:rsidRPr="006E0D88">
        <w:t xml:space="preserve">DOM ZA PSIHIČKI BOLESNE ODRASLE OSOBE MIHEK, Pirovac </w:t>
      </w:r>
      <w:r w:rsidR="006629AE" w:rsidRPr="006E0D88">
        <w:t xml:space="preserve">i </w:t>
      </w:r>
      <w:r>
        <w:t>vjerovnika</w:t>
      </w:r>
      <w:r w:rsidR="006629AE" w:rsidRPr="006E0D88">
        <w:t>.</w:t>
      </w:r>
    </w:p>
    <w:p w:rsidRDefault="006629AE" w:rsidP="003017FD" w:rsidR="006629AE" w:rsidRPr="006E0D88">
      <w:pPr>
        <w:pStyle w:val="Bezproreda"/>
        <w:ind w:firstLine="708"/>
        <w:jc w:val="both"/>
      </w:pPr>
      <w:r w:rsidRPr="006E0D88">
        <w:t>Predstečajni  p</w:t>
      </w:r>
      <w:r w:rsidR="003017FD">
        <w:t>ovjerenik  je ovom sudu  dana 18</w:t>
      </w:r>
      <w:r w:rsidRPr="006E0D88">
        <w:t>.</w:t>
      </w:r>
      <w:r w:rsidR="003017FD">
        <w:t xml:space="preserve"> rujna</w:t>
      </w:r>
      <w:r w:rsidRPr="006E0D88">
        <w:t xml:space="preserve"> 201</w:t>
      </w:r>
      <w:r w:rsidR="003017FD">
        <w:t>8</w:t>
      </w:r>
      <w:r w:rsidRPr="006E0D88">
        <w:t xml:space="preserve">. podnio  prijedlog za određivanje </w:t>
      </w:r>
      <w:r w:rsidR="003017FD">
        <w:t>nagrade za rad u ovom  postupku i zahtjev za podmirenje troškova.</w:t>
      </w:r>
    </w:p>
    <w:p w:rsidRDefault="006629AE" w:rsidP="003017FD" w:rsidR="006629AE" w:rsidRPr="006E0D88">
      <w:pPr>
        <w:pStyle w:val="Bezproreda"/>
        <w:jc w:val="both"/>
        <w:rPr>
          <w:b/>
        </w:rPr>
      </w:pPr>
      <w:r w:rsidRPr="006E0D88">
        <w:tab/>
        <w:t xml:space="preserve">Odredbom čl. 379.s t.1.  Stečajnog zakona  (NN 71/15 -dalje SZ) propisano je da povjerenik ima pravo na nagradu za svoj rad te na naknadu stvarnih troškova u skladu sa utrošenim vremenom  te opsegom i složenošću njegova rada, a na nagradu i naknadu troškova povjerenika na odgovarajući način se primjenjuju odredbe SZ-a o nagradi i naknadi </w:t>
      </w:r>
      <w:r w:rsidR="003017FD">
        <w:t>izdataka stečajnom upravitelju.</w:t>
      </w:r>
      <w:r w:rsidRPr="006E0D88">
        <w:t xml:space="preserve"> </w:t>
      </w:r>
    </w:p>
    <w:p w:rsidRDefault="003017FD" w:rsidP="003017FD" w:rsidR="006629AE" w:rsidRPr="006E0D88">
      <w:pPr>
        <w:ind w:firstLine="708"/>
        <w:jc w:val="both"/>
      </w:pPr>
      <w:r>
        <w:lastRenderedPageBreak/>
        <w:t>O</w:t>
      </w:r>
      <w:r w:rsidR="006629AE" w:rsidRPr="006E0D88">
        <w:t>dredbom čl. 3 . Uredbe o kriterijima i načinu obračuna plaćanje nagrade stečajnim upraviteljima  ( NN 105/2015) propisano je da povjereniku predstečajnog postupka pripada pravo na jednokratnu nagradu za poslove  obavljene u predstečajnom postupku u iznosu od 3.000,00 kn do 20.000,00 kn .</w:t>
      </w:r>
      <w:r w:rsidR="006629AE" w:rsidRPr="006E0D88">
        <w:tab/>
      </w:r>
      <w:r w:rsidR="006629AE" w:rsidRPr="006E0D88">
        <w:tab/>
      </w:r>
    </w:p>
    <w:p w:rsidRDefault="003017FD" w:rsidP="003017FD" w:rsidR="003017FD">
      <w:pPr>
        <w:pStyle w:val="Bezproreda"/>
        <w:jc w:val="both"/>
      </w:pPr>
      <w:r>
        <w:tab/>
      </w:r>
      <w:r w:rsidR="006629AE" w:rsidRPr="006E0D88">
        <w:t xml:space="preserve">Uzimajući u obzir  složenost ovog predstečajnog postupka, osobito aktivno sudjelovanje  predstečajnog povjerenika u izradi završnog plana </w:t>
      </w:r>
      <w:r w:rsidRPr="006E0D88">
        <w:t>restrukturiranja</w:t>
      </w:r>
      <w:r w:rsidR="006629AE" w:rsidRPr="006E0D88">
        <w:t xml:space="preserve"> dužnika te u konačnici uspješno okončanje predstečajnog postupka, ovaj sud je   predstečajnom povjereniku  odredio nagrada u bruto iznosu od 1</w:t>
      </w:r>
      <w:r>
        <w:t>0.000,00 kn. Nadalje, a obzirom da je povjerenih predstečajnoga postupka zatražio i dokumentirao troškove koje je imao, sud je utvrdio da je zahtjev za naknadu troška dostavljen u skladu s odredbom čl. 94. st. 3. Stečajnog zakona, pa je istom udovoljio.</w:t>
      </w:r>
    </w:p>
    <w:p w:rsidRDefault="006629AE" w:rsidP="006629AE" w:rsidR="006629AE" w:rsidRPr="006E0D88">
      <w:pPr>
        <w:pStyle w:val="Bezproreda"/>
      </w:pPr>
      <w:r w:rsidRPr="006E0D88">
        <w:tab/>
        <w:t xml:space="preserve">Primjenom odredbi čl.441.st.2. Stečajnog zakona  (NN 71/15) a u vezi s čl.12.st.1. i čl.3.SZ-a odlučeno je kao pod točkom II izreke ovog rješenja. </w:t>
      </w:r>
    </w:p>
    <w:p w:rsidRDefault="005A029D" w:rsidP="00C64EB0" w:rsidR="005A029D" w:rsidRPr="006E0D88">
      <w:pPr>
        <w:ind w:hanging="705" w:left="705"/>
        <w:jc w:val="center"/>
      </w:pPr>
    </w:p>
    <w:p w:rsidRDefault="00C64EB0" w:rsidP="00C64EB0" w:rsidR="00C64EB0" w:rsidRPr="006E0D88">
      <w:pPr>
        <w:ind w:hanging="705" w:left="705"/>
        <w:jc w:val="center"/>
      </w:pPr>
      <w:r w:rsidRPr="006E0D88">
        <w:t>U Zadru</w:t>
      </w:r>
      <w:r w:rsidR="00AD34EC" w:rsidRPr="006E0D88">
        <w:t>,</w:t>
      </w:r>
      <w:r w:rsidRPr="006E0D88">
        <w:t xml:space="preserve"> </w:t>
      </w:r>
      <w:r w:rsidR="003017FD">
        <w:t>31</w:t>
      </w:r>
      <w:r w:rsidR="007126DA" w:rsidRPr="006E0D88">
        <w:t>.</w:t>
      </w:r>
      <w:r w:rsidR="00604321" w:rsidRPr="006E0D88">
        <w:t xml:space="preserve"> </w:t>
      </w:r>
      <w:r w:rsidR="003017FD">
        <w:t>lisopada</w:t>
      </w:r>
      <w:r w:rsidR="00D045A3" w:rsidRPr="006E0D88">
        <w:t xml:space="preserve"> 2018</w:t>
      </w:r>
      <w:r w:rsidR="008F62EA" w:rsidRPr="006E0D88">
        <w:t>.</w:t>
      </w:r>
    </w:p>
    <w:p w:rsidRDefault="00C64EB0" w:rsidP="00C64EB0" w:rsidR="00C64EB0" w:rsidRPr="006E0D88">
      <w:pPr>
        <w:ind w:hanging="705" w:left="705"/>
        <w:jc w:val="right"/>
        <w:rPr>
          <w:b/>
        </w:rPr>
      </w:pPr>
    </w:p>
    <w:p w:rsidRDefault="00371D43" w:rsidP="00371D43" w:rsidR="00371D43" w:rsidRPr="006E0D88"/>
    <w:p w:rsidRDefault="00005744" w:rsidP="00D029DD" w:rsidR="00B41F9A" w:rsidRPr="006E0D88">
      <w:r>
        <w:t>Za točnost otpravka – ovlašteni službenik</w:t>
      </w:r>
      <w:r w:rsidR="00041688" w:rsidRPr="006E0D88">
        <w:tab/>
      </w:r>
      <w:r w:rsidR="00041688" w:rsidRPr="006E0D88">
        <w:tab/>
      </w:r>
      <w:r w:rsidR="00041688" w:rsidRPr="006E0D88">
        <w:tab/>
      </w:r>
      <w:r w:rsidR="00041688" w:rsidRPr="006E0D88">
        <w:tab/>
      </w:r>
      <w:r w:rsidR="00041688" w:rsidRPr="006E0D88">
        <w:tab/>
      </w:r>
      <w:r w:rsidR="008F62EA" w:rsidRPr="006E0D88">
        <w:t>S</w:t>
      </w:r>
      <w:r w:rsidR="00B41F9A" w:rsidRPr="006E0D88">
        <w:t>udac</w:t>
      </w:r>
    </w:p>
    <w:p w:rsidRDefault="00005744" w:rsidP="00C64EB0" w:rsidR="00B50947" w:rsidRPr="006E0D88">
      <w:r>
        <w:t>Ante Rubelj</w:t>
      </w:r>
      <w:r w:rsidR="00B41F9A" w:rsidRPr="006E0D88">
        <w:tab/>
      </w:r>
      <w:r w:rsidR="00B41F9A" w:rsidRPr="006E0D88">
        <w:tab/>
      </w:r>
      <w:r w:rsidR="00B41F9A" w:rsidRPr="006E0D88">
        <w:tab/>
      </w:r>
      <w:r w:rsidR="00B41F9A" w:rsidRPr="006E0D88">
        <w:tab/>
      </w:r>
      <w:r w:rsidR="00B41F9A" w:rsidRPr="006E0D88">
        <w:tab/>
      </w:r>
      <w:r w:rsidR="00B41F9A" w:rsidRPr="006E0D88">
        <w:tab/>
      </w:r>
      <w:r w:rsidR="00B41F9A" w:rsidRPr="006E0D88">
        <w:tab/>
      </w:r>
      <w:r w:rsidR="003E6C0D" w:rsidRPr="006E0D88">
        <w:tab/>
      </w:r>
      <w:r w:rsidR="00041688" w:rsidRPr="006E0D88">
        <w:tab/>
      </w:r>
      <w:r w:rsidR="008F62EA" w:rsidRPr="006E0D88">
        <w:t>Ardena Bajlo</w:t>
      </w:r>
      <w:r>
        <w:t>, v.r.</w:t>
      </w:r>
    </w:p>
    <w:p w:rsidRDefault="007126DA" w:rsidP="00C64EB0" w:rsidR="007126DA" w:rsidRPr="006E0D88"/>
    <w:p w:rsidRDefault="00D045A3" w:rsidP="00C64EB0" w:rsidR="00C64EB0" w:rsidRPr="006E0D88">
      <w:r w:rsidRPr="006E0D88">
        <w:t>Pouka o pravnom lijeku</w:t>
      </w:r>
      <w:r w:rsidR="00C64EB0" w:rsidRPr="006E0D88">
        <w:t xml:space="preserve">: </w:t>
      </w:r>
    </w:p>
    <w:p w:rsidRDefault="00EA687B" w:rsidP="00B50947" w:rsidR="00613476" w:rsidRPr="006E0D88">
      <w:r w:rsidRPr="006E0D88">
        <w:t xml:space="preserve">Protiv ovog rješenja dopuštena je žalba u roku od 8 dana od dostave istog. Žalba se podnosi ovom sudu u 3 primjerka. </w:t>
      </w:r>
      <w:r w:rsidR="00B74A47" w:rsidRPr="006E0D88">
        <w:t xml:space="preserve">                  </w:t>
      </w:r>
    </w:p>
    <w:p w:rsidRDefault="00B50947" w:rsidP="00B50947" w:rsidR="00B50947" w:rsidRPr="006E0D88"/>
    <w:p w:rsidRDefault="00B50947" w:rsidP="00B50947" w:rsidR="00B50947" w:rsidRPr="006E0D88">
      <w:r w:rsidRPr="006E0D88">
        <w:t xml:space="preserve">   Dostaviti:</w:t>
      </w:r>
    </w:p>
    <w:p w:rsidRDefault="00041688" w:rsidP="00B50947" w:rsidR="00B50947" w:rsidRPr="006E0D88">
      <w:pPr>
        <w:numPr>
          <w:ilvl w:val="0"/>
          <w:numId w:val="2"/>
        </w:numPr>
      </w:pPr>
      <w:r w:rsidRPr="006E0D88">
        <w:t>stečajnom</w:t>
      </w:r>
      <w:r w:rsidR="00D045A3" w:rsidRPr="006E0D88">
        <w:t xml:space="preserve"> upravitelj</w:t>
      </w:r>
      <w:r w:rsidRPr="006E0D88">
        <w:t>u</w:t>
      </w:r>
    </w:p>
    <w:p w:rsidRDefault="00AD34EC" w:rsidP="00615D63" w:rsidR="00615D63" w:rsidRPr="006E0D88">
      <w:pPr>
        <w:numPr>
          <w:ilvl w:val="0"/>
          <w:numId w:val="2"/>
        </w:numPr>
      </w:pPr>
      <w:r w:rsidRPr="006E0D88">
        <w:t>e-</w:t>
      </w:r>
      <w:r w:rsidR="00FF1853" w:rsidRPr="006E0D88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6E0D88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3017FD" w:rsidR="00B3003A">
      <w:headerReference w:type="default" r:id="rId9"/>
      <w:pgSz w:code="9"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9AE" w:rsidP="006629AE" w:rsidR="006629AE">
      <w:r>
        <w:separator/>
      </w:r>
    </w:p>
  </w:endnote>
  <w:endnote w:id="0" w:type="continuationSeparator">
    <w:p w:rsidRDefault="006629AE" w:rsidP="006629AE" w:rsidR="00662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9AE" w:rsidP="006629AE" w:rsidR="006629AE">
      <w:r>
        <w:separator/>
      </w:r>
    </w:p>
  </w:footnote>
  <w:footnote w:id="0" w:type="continuationSeparator">
    <w:p w:rsidRDefault="006629AE" w:rsidP="006629AE" w:rsidR="00662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861657"/>
      <w:docPartObj>
        <w:docPartGallery w:val="Page Numbers (Top of Page)"/>
        <w:docPartUnique/>
      </w:docPartObj>
    </w:sdtPr>
    <w:sdtEndPr/>
    <w:sdtContent>
      <w:p w:rsidRDefault="006629AE" w:rsidP="006629AE" w:rsidR="006629A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7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Pr="006629AE">
          <w:t>Poslovni broj: 1 St-</w:t>
        </w:r>
        <w:r w:rsidR="006E0D88">
          <w:t>381</w:t>
        </w:r>
        <w:r>
          <w:t>/2017</w:t>
        </w:r>
        <w:r w:rsidRPr="006629AE">
          <w:t>-</w:t>
        </w:r>
        <w:r w:rsidR="006E0D88">
          <w:t>53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651E"/>
    <w:multiLevelType w:val="hybridMultilevel"/>
    <w:tmpl w:val="1018EFA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025F43"/>
    <w:multiLevelType w:val="hybridMultilevel"/>
    <w:tmpl w:val="A9F0FA8A"/>
    <w:lvl w:tplc="641C0EC2" w:ilvl="0">
      <w:start w:val="3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B195F5E"/>
    <w:multiLevelType w:val="hybridMultilevel"/>
    <w:tmpl w:val="3F447412"/>
    <w:lvl w:tplc="6F441C8A" w:ilvl="0">
      <w:start w:val="1"/>
      <w:numFmt w:val="upperRoman"/>
      <w:lvlText w:val="%1."/>
      <w:lvlJc w:val="left"/>
      <w:pPr>
        <w:ind w:hanging="207" w:left="247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81"/>
      </w:pPr>
    </w:lvl>
    <w:lvl w:tentative="true" w:tplc="041A001B" w:ilvl="2">
      <w:start w:val="1"/>
      <w:numFmt w:val="lowerRoman"/>
      <w:lvlText w:val="%3."/>
      <w:lvlJc w:val="right"/>
      <w:pPr>
        <w:ind w:hanging="180" w:left="2301"/>
      </w:pPr>
    </w:lvl>
    <w:lvl w:tentative="true" w:tplc="041A000F" w:ilvl="3">
      <w:start w:val="1"/>
      <w:numFmt w:val="decimal"/>
      <w:lvlText w:val="%4."/>
      <w:lvlJc w:val="left"/>
      <w:pPr>
        <w:ind w:hanging="360" w:left="3021"/>
      </w:pPr>
    </w:lvl>
    <w:lvl w:tentative="true" w:tplc="041A0019" w:ilvl="4">
      <w:start w:val="1"/>
      <w:numFmt w:val="lowerLetter"/>
      <w:lvlText w:val="%5."/>
      <w:lvlJc w:val="left"/>
      <w:pPr>
        <w:ind w:hanging="360" w:left="3741"/>
      </w:pPr>
    </w:lvl>
    <w:lvl w:tentative="true" w:tplc="041A001B" w:ilvl="5">
      <w:start w:val="1"/>
      <w:numFmt w:val="lowerRoman"/>
      <w:lvlText w:val="%6."/>
      <w:lvlJc w:val="right"/>
      <w:pPr>
        <w:ind w:hanging="180" w:left="4461"/>
      </w:pPr>
    </w:lvl>
    <w:lvl w:tentative="true" w:tplc="041A000F" w:ilvl="6">
      <w:start w:val="1"/>
      <w:numFmt w:val="decimal"/>
      <w:lvlText w:val="%7."/>
      <w:lvlJc w:val="left"/>
      <w:pPr>
        <w:ind w:hanging="360" w:left="5181"/>
      </w:pPr>
    </w:lvl>
    <w:lvl w:tentative="true" w:tplc="041A0019" w:ilvl="7">
      <w:start w:val="1"/>
      <w:numFmt w:val="lowerLetter"/>
      <w:lvlText w:val="%8."/>
      <w:lvlJc w:val="left"/>
      <w:pPr>
        <w:ind w:hanging="360" w:left="5901"/>
      </w:pPr>
    </w:lvl>
    <w:lvl w:tentative="true" w:tplc="041A001B" w:ilvl="8">
      <w:start w:val="1"/>
      <w:numFmt w:val="lowerRoman"/>
      <w:lvlText w:val="%9."/>
      <w:lvlJc w:val="right"/>
      <w:pPr>
        <w:ind w:hanging="180" w:left="6621"/>
      </w:pPr>
    </w:lvl>
  </w:abstractNum>
  <w:abstractNum w:abstractNumId="4">
    <w:nsid w:val="6FD34DC4"/>
    <w:multiLevelType w:val="hybridMultilevel"/>
    <w:tmpl w:val="15444804"/>
    <w:lvl w:tplc="E02CBD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744"/>
    <w:rsid w:val="0001414E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017FD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629AE"/>
    <w:rsid w:val="006B6E1C"/>
    <w:rsid w:val="006D30A4"/>
    <w:rsid w:val="006E0D88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450D6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D3FD9"/>
    <w:rsid w:val="00AE2C6C"/>
    <w:rsid w:val="00AF4530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Bezproreda" w:type="paragraph">
    <w:name w:val="No Spacing"/>
    <w:uiPriority w:val="1"/>
    <w:qFormat/>
    <w:rsid w:val="006629AE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6629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629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9AE"/>
    <w:rPr>
      <w:sz w:val="24"/>
      <w:szCs w:val="24"/>
    </w:rPr>
  </w:style>
  <w:style w:styleId="Podnoje" w:type="paragraph">
    <w:name w:val="footer"/>
    <w:basedOn w:val="Normal"/>
    <w:link w:val="PodnojeChar"/>
    <w:rsid w:val="006629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29A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Bezproreda" w:type="paragraph">
    <w:name w:val="No Spacing"/>
    <w:uiPriority w:val="1"/>
    <w:qFormat/>
    <w:rsid w:val="006629AE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6629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629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9AE"/>
    <w:rPr>
      <w:sz w:val="24"/>
      <w:szCs w:val="24"/>
    </w:rPr>
  </w:style>
  <w:style w:styleId="Podnoje" w:type="paragraph">
    <w:name w:val="footer"/>
    <w:basedOn w:val="Normal"/>
    <w:link w:val="PodnojeChar"/>
    <w:rsid w:val="006629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29A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lipnja 2018.</izvorni_sadrzaj>
    <derivirana_varijabla naziv="DomainObject.Predmet.DatumArhiviranja_1">15.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>12. svibnja 2028.</izvorni_sadrzaj>
    <derivirana_varijabla naziv="DomainObject.Predmet.DatumRokaCuvanja_1">12. svibnja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lipnja 2018.</izvorni_sadrzaj>
    <derivirana_varijabla naziv="DomainObject.Predmet.DatumZatvaranja_1">15.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hr.ibm.icms.common.model.sluzbeneosobe.Referada@4c914c91[id=5815, dbStatus=null, naziv=Referada 1, oznaka=null, sudac=null] &lt;-hr.ibm.icms.common.model.sluzbeneosobe.Referada@4c914c91[status dodjele: =false]</izvorni_sadrzaj>
    <derivirana_varijabla naziv="DomainObject.Predmet.MjestoCuvanja_1">hr.ibm.icms.common.model.sluzbeneosobe.Referada@4c914c91[id=5815, dbStatus=null, naziv=Referada 1, oznaka=null, sudac=null] &lt;-hr.ibm.icms.common.model.sluzbeneosobe.Referada@4c914c91[status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na sud. pristojbu</izvorni_sadrzaj>
    <derivirana_varijabla naziv="DomainObject.Predmet.Opis_1">prigovor na sud. pristojbu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 ZA PSIHIČKI BOLESNE ODRASLE OSOBE MIHEK</izvorni_sadrzaj>
    <derivirana_varijabla naziv="DomainObject.Predmet.StrankaFormated_1">  DOM ZA PSIHIČKI BOLESNE ODRASLE OSOBE MIHEK</derivirana_varijabla>
  </DomainObject.Predmet.StrankaFormated>
  <DomainObject.Predmet.StrankaFormatedOIB>
    <izvorni_sadrzaj>  DOM ZA PSIHIČKI BOLESNE ODRASLE OSOBE MIHEK, OIB 68820762951</izvorni_sadrzaj>
    <derivirana_varijabla naziv="DomainObject.Predmet.StrankaFormatedOIB_1">  DOM ZA PSIHIČKI BOLESNE ODRASLE OSOBE MIHEK, OIB 68820762951</derivirana_varijabla>
  </DomainObject.Predmet.StrankaFormatedOIB>
  <DomainObject.Predmet.StrankaFormatedWithAdress>
    <izvorni_sadrzaj> DOM ZA PSIHIČKI BOLESNE ODRASLE OSOBE MIHEK, Petra Zoranića 12, 22213 Pirovac</izvorni_sadrzaj>
    <derivirana_varijabla naziv="DomainObject.Predmet.StrankaFormatedWithAdress_1"> DOM ZA PSIHIČKI BOLESNE ODRASLE OSOBE MIHEK, Petra Zoranića 12, 22213 Pirovac</derivirana_varijabla>
  </DomainObject.Predmet.StrankaFormatedWithAdress>
  <DomainObject.Predmet.StrankaFormatedWithAdressOIB>
    <izvorni_sadrzaj> DOM ZA PSIHIČKI BOLESNE ODRASLE OSOBE MIHEK, OIB 68820762951, Petra Zoranića 12, 22213 Pirovac</izvorni_sadrzaj>
    <derivirana_varijabla naziv="DomainObject.Predmet.StrankaFormatedWithAdressOIB_1"> DOM ZA PSIHIČKI BOLESNE ODRASLE OSOBE MIHEK, OIB 68820762951, Petra Zoranića 12, 22213 Pirovac</derivirana_varijabla>
  </DomainObject.Predmet.StrankaFormatedWithAdressOIB>
  <DomainObject.Predmet.StrankaWithAdress>
    <izvorni_sadrzaj>DOM ZA PSIHIČKI BOLESNE ODRASLE OSOBE MIHEK Petra Zoranića 12,22213 Pirovac</izvorni_sadrzaj>
    <derivirana_varijabla naziv="DomainObject.Predmet.StrankaWithAdress_1">DOM ZA PSIHIČKI BOLESNE ODRASLE OSOBE MIHEK Petra Zoranića 12,22213 Pirovac</derivirana_varijabla>
  </DomainObject.Predmet.StrankaWithAdress>
  <DomainObject.Predmet.StrankaWithAdressOIB>
    <izvorni_sadrzaj>DOM ZA PSIHIČKI BOLESNE ODRASLE OSOBE MIHEK, OIB 68820762951, Petra Zoranića 12,22213 Pirovac</izvorni_sadrzaj>
    <derivirana_varijabla naziv="DomainObject.Predmet.StrankaWithAdressOIB_1">DOM ZA PSIHIČKI BOLESNE ODRASLE OSOBE MIHEK, OIB 68820762951, Petra Zoranića 12,22213 Pirovac</derivirana_varijabla>
  </DomainObject.Predmet.StrankaWithAdressOIB>
  <DomainObject.Predmet.StrankaNazivFormated>
    <izvorni_sadrzaj>DOM ZA PSIHIČKI BOLESNE ODRASLE OSOBE MIHEK</izvorni_sadrzaj>
    <derivirana_varijabla naziv="DomainObject.Predmet.StrankaNazivFormated_1">DOM ZA PSIHIČKI BOLESNE ODRASLE OSOBE MIHEK</derivirana_varijabla>
  </DomainObject.Predmet.StrankaNazivFormated>
  <DomainObject.Predmet.StrankaNazivFormatedOIB>
    <izvorni_sadrzaj>DOM ZA PSIHIČKI BOLESNE ODRASLE OSOBE MIHEK, OIB 68820762951</izvorni_sadrzaj>
    <derivirana_varijabla naziv="DomainObject.Predmet.StrankaNazivFormatedOIB_1">DOM ZA PSIHIČKI BOLESNE ODRASLE OSOBE MIHEK, OIB 68820762951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DOM ZA PSIHIČKI BOLESNE ODRASLE OSOBE MIHEK</item>
    </izvorni_sadrzaj>
    <derivirana_varijabla naziv="DomainObject.Predmet.StrankaListFormated_1">
      <item>DOM ZA PSIHIČKI BOLESNE ODRASLE OSOBE MIHEK</item>
    </derivirana_varijabla>
  </DomainObject.Predmet.StrankaListFormated>
  <DomainObject.Predmet.StrankaListFormatedOIB>
    <izvorni_sadrzaj>
      <item>DOM ZA PSIHIČKI BOLESNE ODRASLE OSOBE MIHEK, OIB 68820762951</item>
    </izvorni_sadrzaj>
    <derivirana_varijabla naziv="DomainObject.Predmet.StrankaListFormatedOIB_1">
      <item>DOM ZA PSIHIČKI BOLESNE ODRASLE OSOBE MIHEK, OIB 68820762951</item>
    </derivirana_varijabla>
  </DomainObject.Predmet.StrankaListFormatedOIB>
  <DomainObject.Predmet.StrankaListFormatedWithAdress>
    <izvorni_sadrzaj>
      <item>DOM ZA PSIHIČKI BOLESNE ODRASLE OSOBE MIHEK, Petra Zoranića 12, 22213 Pirovac</item>
    </izvorni_sadrzaj>
    <derivirana_varijabla naziv="DomainObject.Predmet.StrankaListFormatedWithAdress_1">
      <item>DOM ZA PSIHIČKI BOLESNE ODRASLE OSOBE MIHEK, Petra Zoranića 12, 22213 Pirovac</item>
    </derivirana_varijabla>
  </DomainObject.Predmet.StrankaListFormatedWithAdress>
  <DomainObject.Predmet.StrankaListFormatedWithAdressOIB>
    <izvorni_sadrzaj>
      <item>DOM ZA PSIHIČKI BOLESNE ODRASLE OSOBE MIHEK, OIB 68820762951, Petra Zoranića 12, 22213 Pirovac</item>
    </izvorni_sadrzaj>
    <derivirana_varijabla naziv="DomainObject.Predmet.StrankaListFormatedWithAdressOIB_1">
      <item>DOM ZA PSIHIČKI BOLESNE ODRASLE OSOBE MIHEK, OIB 68820762951, Petra Zoranića 12, 22213 Pirovac</item>
    </derivirana_varijabla>
  </DomainObject.Predmet.StrankaListFormatedWithAdressOIB>
  <DomainObject.Predmet.StrankaListNazivFormated>
    <izvorni_sadrzaj>
      <item>DOM ZA PSIHIČKI BOLESNE ODRASLE OSOBE MIHEK</item>
    </izvorni_sadrzaj>
    <derivirana_varijabla naziv="DomainObject.Predmet.StrankaListNazivFormated_1">
      <item>DOM ZA PSIHIČKI BOLESNE ODRASLE OSOBE MIHEK</item>
    </derivirana_varijabla>
  </DomainObject.Predmet.StrankaListNazivFormated>
  <DomainObject.Predmet.StrankaListNazivFormatedOIB>
    <izvorni_sadrzaj>
      <item>DOM ZA PSIHIČKI BOLESNE ODRASLE OSOBE MIHEK, OIB 68820762951</item>
    </izvorni_sadrzaj>
    <derivirana_varijabla naziv="DomainObject.Predmet.StrankaListNazivFormatedOIB_1">
      <item>DOM ZA PSIHIČKI BOLESNE ODRASLE OSOBE MIHEK, OIB 68820762951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 ZA PSIHIČKI BOLESNE ODRASLE OSOBE MIHEK</izvorni_sadrzaj>
    <derivirana_varijabla naziv="DomainObject.Predmet.StrankaIDrugi_1">DOM ZA PSIHIČKI BOLESNE ODRASLE OSOBE MIHEK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 ZA PSIHIČKI BOLESNE ODRASLE OSOBE MIHEK, OIB 68820762951, Petra Zoranića 12, 22213 Pirovac</izvorni_sadrzaj>
    <derivirana_varijabla naziv="DomainObject.Predmet.StrankaIDrugiAdressOIB_1">DOM ZA PSIHIČKI BOLESNE ODRASLE OSOBE MIHEK, OIB 68820762951, Petra Zoranića 12,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St-381/2017-39</izvorni_sadrzaj>
    <derivirana_varijabla naziv="DomainObject.Predmet.OdlukaRjesenje.Oznaka_1">St-381/2017-39</derivirana_varijabla>
  </DomainObject.Predmet.OdlukaRjesenje.Oznaka>
  <DomainObject.Predmet.SudioniciListNaziv>
    <izvorni_sadrzaj>
      <item>DOM ZA PSIHIČKI BOLESNE ODRASLE OSOBE MIHEK</item>
    </izvorni_sadrzaj>
    <derivirana_varijabla naziv="DomainObject.Predmet.SudioniciListNaziv_1">
      <item>DOM ZA PSIHIČKI BOLESNE ODRASLE OSOBE MIHEK</item>
    </derivirana_varijabla>
  </DomainObject.Predmet.SudioniciListNaziv>
  <DomainObject.Predmet.SudioniciListAdressOIB>
    <izvorni_sadrzaj>
      <item>DOM ZA PSIHIČKI BOLESNE ODRASLE OSOBE MIHEK, OIB 68820762951, Petra Zoranića 12,22213 Pirovac</item>
    </izvorni_sadrzaj>
    <derivirana_varijabla naziv="DomainObject.Predmet.SudioniciListAdressOIB_1">
      <item>DOM ZA PSIHIČKI BOLESNE ODRASLE OSOBE MIHEK, OIB 68820762951, Petra Zoranića 12,22213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68820762951</item>
    </izvorni_sadrzaj>
    <derivirana_varijabla naziv="DomainObject.Predmet.SudioniciListNazivOIB_1">
      <item>, OIB 68820762951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St-381/2017-13</izvorni_sadrzaj>
    <derivirana_varijabla naziv="DomainObject.PredzadnjaOdlukaIzPredmeta.Oznaka_1">St-381/2017-13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535</properties:Words>
  <properties:Characters>2951</properties:Characters>
  <properties:Lines>78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2018-04-23T12:02:00Z</dcterms:created>
  <dc:creator>abajlo</dc:creator>
  <cp:lastModifiedBy>Ante Rubelj</cp:lastModifiedBy>
  <cp:lastPrinted>2018-11-07T11:53:00Z</cp:lastPrinted>
  <dcterms:modified xmlns:xsi="http://www.w3.org/2001/XMLSchema-instance" xsi:type="dcterms:W3CDTF">2018-11-07T11:53:00Z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(st-381-17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