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71ee" w14:paraId="80071ee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B3101F" w:rsidP="00B3101F" w:rsidR="00B3101F" w:rsidRPr="009E14B3">
      <w:pPr>
        <w:pStyle w:val="Tijeloteksta"/>
        <w:outlineLvl w:val="0"/>
      </w:pPr>
      <w:r w:rsidRPr="009E14B3">
        <w:t xml:space="preserve">  </w:t>
      </w:r>
    </w:p>
    <w:p w:rsidRDefault="00805D57" w:rsidP="0097504B" w:rsidR="0097504B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="0097504B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4B" w:rsidP="0097504B" w:rsidR="0097504B" w:rsidRPr="009E14B3">
      <w:pPr>
        <w:pStyle w:val="Tijeloteksta"/>
        <w:outlineLvl w:val="0"/>
      </w:pPr>
    </w:p>
    <w:p w:rsidRDefault="0097504B" w:rsidP="0097504B" w:rsidR="0097504B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97504B" w:rsidP="0097504B" w:rsidR="0097504B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>
        <w:rPr>
          <w:sz w:val="24"/>
          <w:szCs w:val="24"/>
        </w:rPr>
        <w:t>6</w:t>
      </w:r>
      <w:r w:rsidR="00DA6A1F">
        <w:rPr>
          <w:sz w:val="24"/>
          <w:szCs w:val="24"/>
        </w:rPr>
        <w:t>125</w:t>
      </w:r>
      <w:r w:rsidR="006233E9">
        <w:rPr>
          <w:sz w:val="24"/>
          <w:szCs w:val="24"/>
        </w:rPr>
        <w:t>/2016</w:t>
      </w:r>
      <w:r w:rsidR="00DF5A71">
        <w:rPr>
          <w:sz w:val="24"/>
          <w:szCs w:val="24"/>
        </w:rPr>
        <w:t>-32</w:t>
      </w:r>
    </w:p>
    <w:p w:rsidRDefault="0097504B" w:rsidP="0097504B" w:rsidR="0097504B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97504B" w:rsidP="0097504B" w:rsidR="0097504B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97504B" w:rsidP="0097504B" w:rsidR="0097504B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97504B" w:rsidP="0097504B" w:rsidR="0097504B" w:rsidRPr="00473165">
      <w:pPr>
        <w:rPr>
          <w:sz w:val="24"/>
          <w:szCs w:val="24"/>
        </w:rPr>
      </w:pPr>
    </w:p>
    <w:p w:rsidRDefault="001C5E34" w:rsidP="001C5E34" w:rsidR="00FD588F">
      <w:pPr>
        <w:jc w:val="both"/>
        <w:rPr>
          <w:sz w:val="24"/>
          <w:szCs w:val="24"/>
        </w:rPr>
      </w:pPr>
      <w:r w:rsidRPr="001C5E34">
        <w:rPr>
          <w:sz w:val="24"/>
          <w:szCs w:val="24"/>
        </w:rPr>
        <w:t>Trgovački sud u Zagrebu, po sucu Nikoli Ribariću, u stečajnom predmetu nad dužnikom AUTOPROCJENA jednostavno društvo s ograničenom odgovornošću za usluge i trgovinu</w:t>
      </w:r>
      <w:r w:rsidR="006233E9">
        <w:rPr>
          <w:sz w:val="24"/>
          <w:szCs w:val="24"/>
        </w:rPr>
        <w:t xml:space="preserve"> u stečaju</w:t>
      </w:r>
      <w:r w:rsidRPr="001C5E34">
        <w:rPr>
          <w:sz w:val="24"/>
          <w:szCs w:val="24"/>
        </w:rPr>
        <w:t>, Baburičina 24, Zagreb, MBS: 080904791, OIB: 02566986521, dana 1</w:t>
      </w:r>
      <w:r w:rsidR="006233E9">
        <w:rPr>
          <w:sz w:val="24"/>
          <w:szCs w:val="24"/>
        </w:rPr>
        <w:t>3</w:t>
      </w:r>
      <w:r w:rsidRPr="001C5E34">
        <w:rPr>
          <w:sz w:val="24"/>
          <w:szCs w:val="24"/>
        </w:rPr>
        <w:t>.</w:t>
      </w:r>
      <w:r w:rsidR="006233E9">
        <w:rPr>
          <w:sz w:val="24"/>
          <w:szCs w:val="24"/>
        </w:rPr>
        <w:t xml:space="preserve"> srpnja</w:t>
      </w:r>
      <w:r w:rsidRPr="001C5E34">
        <w:rPr>
          <w:sz w:val="24"/>
          <w:szCs w:val="24"/>
        </w:rPr>
        <w:t xml:space="preserve"> 2017. godine</w:t>
      </w:r>
    </w:p>
    <w:p w:rsidRDefault="001C5E34" w:rsidP="0097504B" w:rsidR="001C5E34" w:rsidRPr="009E14B3">
      <w:pPr>
        <w:rPr>
          <w:b/>
          <w:sz w:val="24"/>
          <w:szCs w:val="24"/>
        </w:rPr>
      </w:pPr>
    </w:p>
    <w:p w:rsidRDefault="00FD588F" w:rsidP="00FD588F" w:rsidR="00FD588F" w:rsidRPr="00C9664A">
      <w:pPr>
        <w:jc w:val="center"/>
        <w:rPr>
          <w:color w:val="000000"/>
          <w:sz w:val="24"/>
          <w:szCs w:val="24"/>
        </w:rPr>
      </w:pPr>
      <w:r w:rsidRPr="00C9664A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9E14B3">
      <w:pPr>
        <w:rPr>
          <w:b/>
          <w:color w:val="000000"/>
          <w:sz w:val="24"/>
          <w:szCs w:val="24"/>
        </w:rPr>
      </w:pPr>
    </w:p>
    <w:p w:rsidRDefault="006233E9" w:rsidP="006233E9" w:rsidR="006233E9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Ročište vjerovnika na kojem će se na temelju izvješća stečajnog upravitelja odlučivati o daljnjem tijeku stečajnog postupka (izvještajno ročište) određuje se za </w:t>
      </w:r>
    </w:p>
    <w:p w:rsidRDefault="00F77B35" w:rsidP="006233E9" w:rsidR="00F77B35">
      <w:pPr>
        <w:jc w:val="both"/>
        <w:rPr>
          <w:sz w:val="24"/>
          <w:szCs w:val="24"/>
        </w:rPr>
      </w:pPr>
    </w:p>
    <w:p w:rsidRDefault="006233E9" w:rsidP="006233E9" w:rsidR="00F77B35" w:rsidRPr="00DF5A71">
      <w:pPr>
        <w:jc w:val="both"/>
        <w:rPr>
          <w:b/>
          <w:sz w:val="24"/>
          <w:szCs w:val="24"/>
        </w:rPr>
      </w:pPr>
      <w:r w:rsidRPr="00DF5A71">
        <w:rPr>
          <w:b/>
          <w:sz w:val="24"/>
          <w:szCs w:val="24"/>
        </w:rPr>
        <w:t xml:space="preserve">12. rujna 2017. godine u 11,00 sati </w:t>
      </w:r>
    </w:p>
    <w:p w:rsidRDefault="00F77B35" w:rsidP="006233E9" w:rsidR="00F77B35">
      <w:pPr>
        <w:jc w:val="both"/>
        <w:rPr>
          <w:sz w:val="24"/>
          <w:szCs w:val="24"/>
        </w:rPr>
      </w:pPr>
    </w:p>
    <w:p w:rsidRDefault="00F77B35" w:rsidP="006233E9" w:rsidR="006233E9" w:rsidRPr="008662DA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 xml:space="preserve">u zgradi ovog suda, Zagreb, Petrinjska </w:t>
      </w:r>
      <w:r w:rsidRPr="008662DA">
        <w:rPr>
          <w:sz w:val="24"/>
          <w:szCs w:val="24"/>
        </w:rPr>
        <w:t xml:space="preserve">8, soba </w:t>
      </w:r>
      <w:r>
        <w:rPr>
          <w:sz w:val="24"/>
          <w:szCs w:val="24"/>
        </w:rPr>
        <w:t>82, drugi kat ulične zgrade</w:t>
      </w:r>
    </w:p>
    <w:p w:rsidRDefault="009775CB" w:rsidP="009775CB" w:rsidR="009775CB" w:rsidRPr="008C5BFD">
      <w:pPr>
        <w:jc w:val="both"/>
        <w:rPr>
          <w:sz w:val="24"/>
          <w:szCs w:val="24"/>
        </w:rPr>
      </w:pPr>
    </w:p>
    <w:p w:rsidRDefault="009775CB" w:rsidP="009775CB" w:rsidR="009775C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9775CB" w:rsidP="009775CB" w:rsidR="009775CB">
      <w:pPr>
        <w:rPr>
          <w:sz w:val="24"/>
          <w:szCs w:val="24"/>
        </w:rPr>
      </w:pPr>
    </w:p>
    <w:p w:rsidRDefault="009775CB" w:rsidP="009775CB" w:rsidR="00F77B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77B35">
        <w:rPr>
          <w:sz w:val="24"/>
          <w:szCs w:val="24"/>
        </w:rPr>
        <w:t>Rješenje od 21. travnja 2017. godine otvoren je stečajni postupak nad dužikom.</w:t>
      </w:r>
    </w:p>
    <w:p w:rsidRDefault="00F77B35" w:rsidP="003C282E" w:rsidR="003C28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21. travnja 2017. godine zakazano je </w:t>
      </w:r>
      <w:r w:rsidR="003C282E" w:rsidRPr="00E43FC2">
        <w:rPr>
          <w:sz w:val="24"/>
          <w:szCs w:val="24"/>
        </w:rPr>
        <w:t>ročište vjerovnika na kojem će se ispitati prijavljene tražbine (ispitno ročište) za dan 1</w:t>
      </w:r>
      <w:r w:rsidR="003C282E">
        <w:rPr>
          <w:sz w:val="24"/>
          <w:szCs w:val="24"/>
        </w:rPr>
        <w:t>3</w:t>
      </w:r>
      <w:r w:rsidR="003C282E" w:rsidRPr="00E43FC2">
        <w:rPr>
          <w:sz w:val="24"/>
          <w:szCs w:val="24"/>
        </w:rPr>
        <w:t>.</w:t>
      </w:r>
      <w:r w:rsidR="003C282E">
        <w:rPr>
          <w:sz w:val="24"/>
          <w:szCs w:val="24"/>
        </w:rPr>
        <w:t xml:space="preserve"> srpnja</w:t>
      </w:r>
      <w:r w:rsidR="003C282E" w:rsidRPr="00E43FC2">
        <w:rPr>
          <w:sz w:val="24"/>
          <w:szCs w:val="24"/>
        </w:rPr>
        <w:t xml:space="preserve"> 2017. u 10,00</w:t>
      </w:r>
      <w:r w:rsidR="003C282E" w:rsidRPr="00E43FC2">
        <w:rPr>
          <w:b/>
          <w:sz w:val="24"/>
          <w:szCs w:val="24"/>
        </w:rPr>
        <w:t xml:space="preserve"> </w:t>
      </w:r>
      <w:r w:rsidR="003C282E" w:rsidRPr="00E43FC2">
        <w:rPr>
          <w:sz w:val="24"/>
          <w:szCs w:val="24"/>
        </w:rPr>
        <w:t xml:space="preserve">sati u zgradi ovog suda, Zagreb, Petrinjska </w:t>
      </w:r>
      <w:r w:rsidR="003C282E" w:rsidRPr="008662DA">
        <w:rPr>
          <w:sz w:val="24"/>
          <w:szCs w:val="24"/>
        </w:rPr>
        <w:t xml:space="preserve">8, soba 96 (ulična zgrada – mala dvorana). </w:t>
      </w:r>
      <w:r w:rsidR="003C282E">
        <w:rPr>
          <w:sz w:val="24"/>
          <w:szCs w:val="24"/>
        </w:rPr>
        <w:t>Također je Rješenjem od 21. travnja 2017. godine zakazano r</w:t>
      </w:r>
      <w:r w:rsidR="003C282E" w:rsidRPr="008662DA">
        <w:rPr>
          <w:sz w:val="24"/>
          <w:szCs w:val="24"/>
        </w:rPr>
        <w:t>očište vjerovnika na kojem će se na temelju izvješća stečajnog upravitelja odlučivati o daljnjem tijeku stečajnog postupka (izvještajno ročište) za isti dan i na istom mjestu u 10,20 sati.</w:t>
      </w:r>
    </w:p>
    <w:p w:rsidRDefault="003C282E" w:rsidP="003C282E" w:rsidR="003C282E">
      <w:pPr>
        <w:jc w:val="both"/>
        <w:rPr>
          <w:sz w:val="24"/>
          <w:szCs w:val="24"/>
        </w:rPr>
      </w:pPr>
      <w:r>
        <w:rPr>
          <w:sz w:val="24"/>
          <w:szCs w:val="24"/>
        </w:rPr>
        <w:t>Međutim, kako na ispitno ročište nije pristupio niti jedan od vjerovnika stečajnog dužnika, to se nisu stvorili uvjeti za održavanje izvještajnog ročišta.</w:t>
      </w:r>
    </w:p>
    <w:p w:rsidRDefault="003C282E" w:rsidP="003C282E" w:rsidR="003C28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navedenoga, sud je zakazao novo ročište </w:t>
      </w:r>
      <w:r w:rsidR="00AE67EF" w:rsidRPr="008662DA">
        <w:rPr>
          <w:sz w:val="24"/>
          <w:szCs w:val="24"/>
        </w:rPr>
        <w:t>vjerovnika na kojem će se na temelju izvješća stečajnog upravitelja odlučivati o daljnjem tijeku stečajnog postupka (izvještajno ročište)</w:t>
      </w:r>
      <w:r w:rsidR="00AE67EF">
        <w:rPr>
          <w:sz w:val="24"/>
          <w:szCs w:val="24"/>
        </w:rPr>
        <w:t>.</w:t>
      </w:r>
    </w:p>
    <w:p w:rsidRDefault="003C282E" w:rsidP="003C282E" w:rsidR="003C282E" w:rsidRPr="008662DA">
      <w:pPr>
        <w:jc w:val="both"/>
        <w:rPr>
          <w:sz w:val="24"/>
          <w:szCs w:val="24"/>
        </w:rPr>
      </w:pPr>
    </w:p>
    <w:p w:rsidRDefault="00F77B35" w:rsidP="009775CB" w:rsidR="00F77B35">
      <w:pPr>
        <w:jc w:val="both"/>
        <w:rPr>
          <w:sz w:val="24"/>
          <w:szCs w:val="24"/>
        </w:rPr>
      </w:pPr>
    </w:p>
    <w:p w:rsidRDefault="00F77B35" w:rsidP="009775CB" w:rsidR="00F77B35">
      <w:pPr>
        <w:jc w:val="both"/>
        <w:rPr>
          <w:sz w:val="24"/>
          <w:szCs w:val="24"/>
        </w:rPr>
      </w:pPr>
    </w:p>
    <w:p w:rsidRDefault="00F77B35" w:rsidP="009775CB" w:rsidR="00F77B35">
      <w:pPr>
        <w:jc w:val="both"/>
        <w:rPr>
          <w:sz w:val="24"/>
          <w:szCs w:val="24"/>
        </w:rPr>
      </w:pPr>
    </w:p>
    <w:p w:rsidRDefault="00F77B35" w:rsidP="009775CB" w:rsidR="00F77B35">
      <w:pPr>
        <w:jc w:val="both"/>
        <w:rPr>
          <w:sz w:val="24"/>
          <w:szCs w:val="24"/>
        </w:rPr>
      </w:pP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6A79EF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</w:t>
      </w:r>
      <w:r w:rsidR="00A63AA9">
        <w:rPr>
          <w:sz w:val="24"/>
          <w:szCs w:val="24"/>
        </w:rPr>
        <w:t xml:space="preserve">bu </w:t>
      </w:r>
      <w:r w:rsidR="00AE67EF">
        <w:rPr>
          <w:sz w:val="24"/>
          <w:szCs w:val="24"/>
        </w:rPr>
        <w:t>13</w:t>
      </w:r>
      <w:r w:rsidR="00FD588F" w:rsidRPr="009E14B3">
        <w:rPr>
          <w:sz w:val="24"/>
          <w:szCs w:val="24"/>
        </w:rPr>
        <w:t>.</w:t>
      </w:r>
      <w:r w:rsidR="00AE67EF">
        <w:rPr>
          <w:sz w:val="24"/>
          <w:szCs w:val="24"/>
        </w:rPr>
        <w:t xml:space="preserve"> srpnja</w:t>
      </w:r>
      <w:r w:rsidR="00C62C3D">
        <w:rPr>
          <w:sz w:val="24"/>
          <w:szCs w:val="24"/>
        </w:rPr>
        <w:t xml:space="preserve"> 201</w:t>
      </w:r>
      <w:r w:rsidR="002C0DF2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DF5A71" w:rsidP="00E91121" w:rsidR="00DF5A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5A71" w:rsidP="00E91121" w:rsidR="00DF5A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F5A71" w:rsidP="00E91121" w:rsidR="00DF5A7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F5A71" w:rsidP="00E91121" w:rsidR="00DF5A7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F5A71" w:rsidP="00E91121" w:rsidR="00DF5A7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61F51" w:rsidP="00AE67EF" w:rsidR="00161F5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F4429" w:rsidP="001C5E34" w:rsidR="00FF442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9664A" w:rsidP="006A79EF" w:rsidR="00FD588F" w:rsidRPr="009E14B3">
      <w:pPr>
        <w:pStyle w:val="Podnaslov"/>
        <w:ind w:firstLine="708" w:left="4956"/>
        <w:rPr>
          <w:b w:val="false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F4429" w:rsidP="00FD588F" w:rsidR="00FF4429">
      <w:pPr>
        <w:rPr>
          <w:color w:val="000000"/>
          <w:sz w:val="24"/>
          <w:szCs w:val="24"/>
        </w:rPr>
      </w:pPr>
    </w:p>
    <w:p w:rsidRDefault="00FF4429" w:rsidP="00FD588F" w:rsidR="00FF4429">
      <w:pPr>
        <w:rPr>
          <w:color w:val="000000"/>
          <w:sz w:val="24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</w:p>
    <w:p w:rsidRDefault="00FF4429" w:rsidP="00FD588F" w:rsidR="00FF4429">
      <w:pPr>
        <w:rPr>
          <w:color w:val="000000"/>
          <w:sz w:val="24"/>
          <w:szCs w:val="24"/>
        </w:rPr>
      </w:pPr>
    </w:p>
    <w:p w:rsidRDefault="00161F51" w:rsidP="00FD588F" w:rsidR="00161F51">
      <w:pPr>
        <w:rPr>
          <w:color w:val="000000"/>
          <w:sz w:val="24"/>
          <w:szCs w:val="24"/>
        </w:rPr>
      </w:pPr>
    </w:p>
    <w:p w:rsidRDefault="00161F51" w:rsidP="00FD588F" w:rsidR="00161F51">
      <w:pPr>
        <w:rPr>
          <w:color w:val="000000"/>
          <w:sz w:val="24"/>
          <w:szCs w:val="24"/>
        </w:rPr>
      </w:pPr>
    </w:p>
    <w:p w:rsidRDefault="00161F51" w:rsidP="00FD588F" w:rsidR="00161F51">
      <w:pPr>
        <w:rPr>
          <w:color w:val="000000"/>
          <w:sz w:val="24"/>
          <w:szCs w:val="24"/>
        </w:rPr>
      </w:pPr>
    </w:p>
    <w:p w:rsidRDefault="00161F51" w:rsidP="00FD588F" w:rsidR="00161F5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p w:rsidRDefault="00DF5A71" w:rsidP="00FD588F" w:rsidR="00DF5A71">
      <w:pPr>
        <w:rPr>
          <w:color w:val="000000"/>
          <w:sz w:val="24"/>
          <w:szCs w:val="24"/>
        </w:rPr>
      </w:pPr>
    </w:p>
    <w:sectPr w:rsidSect="00CC3159" w:rsidR="00DF5A7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9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1C5E34">
      <w:t>6125/2016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50908"/>
    <w:rsid w:val="000C2C7C"/>
    <w:rsid w:val="00131994"/>
    <w:rsid w:val="00161F51"/>
    <w:rsid w:val="001A3EC8"/>
    <w:rsid w:val="001C5E34"/>
    <w:rsid w:val="002C0DF2"/>
    <w:rsid w:val="003447AD"/>
    <w:rsid w:val="003C282E"/>
    <w:rsid w:val="003C7B4F"/>
    <w:rsid w:val="0046616D"/>
    <w:rsid w:val="00531122"/>
    <w:rsid w:val="005E04FC"/>
    <w:rsid w:val="006233E9"/>
    <w:rsid w:val="006A79EF"/>
    <w:rsid w:val="007A0399"/>
    <w:rsid w:val="007C4A95"/>
    <w:rsid w:val="00805D57"/>
    <w:rsid w:val="008F1FA1"/>
    <w:rsid w:val="00906A33"/>
    <w:rsid w:val="00924E9D"/>
    <w:rsid w:val="0097504B"/>
    <w:rsid w:val="009775CB"/>
    <w:rsid w:val="009B1611"/>
    <w:rsid w:val="009E14B3"/>
    <w:rsid w:val="00A63AA9"/>
    <w:rsid w:val="00A73DBE"/>
    <w:rsid w:val="00AE67EF"/>
    <w:rsid w:val="00B3101F"/>
    <w:rsid w:val="00C62C3D"/>
    <w:rsid w:val="00C9664A"/>
    <w:rsid w:val="00CA5541"/>
    <w:rsid w:val="00CC3159"/>
    <w:rsid w:val="00D56683"/>
    <w:rsid w:val="00DA6A1F"/>
    <w:rsid w:val="00DF5A71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0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9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9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9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9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0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9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9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9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9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6125</izvorni_sadrzaj>
    <derivirana_varijabla naziv="DomainObject.Predmet.Broj_1">6125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St-6125/2016</izvorni_sadrzaj>
    <derivirana_varijabla naziv="DomainObject.Predmet.OznakaBroj_1">St-6125/2016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AUTOPROCJENA j.d.o.o.</izvorni_sadrzaj>
    <derivirana_varijabla naziv="DomainObject.Predmet.ProtustrankaFormated_1">  AUTOPROCJENA j.d.o.o.</derivirana_varijabla>
  </DomainObject.Predmet.ProtustrankaFormated>
  <DomainObject.Predmet.ProtustrankaFormatedOIB>
    <izvorni_sadrzaj>  AUTOPROCJENA j.d.o.o., OIB 02566986521</izvorni_sadrzaj>
    <derivirana_varijabla naziv="DomainObject.Predmet.ProtustrankaFormatedOIB_1">  AUTOPROCJENA j.d.o.o., OIB 02566986521</derivirana_varijabla>
  </DomainObject.Predmet.ProtustrankaFormatedOIB>
  <DomainObject.Predmet.ProtustrankaFormatedWithAdress>
    <izvorni_sadrzaj> AUTOPROCJENA j.d.o.o., Baburičina 24, 10000 Zagreb</izvorni_sadrzaj>
    <derivirana_varijabla naziv="DomainObject.Predmet.ProtustrankaFormatedWithAdress_1"> AUTOPROCJENA j.d.o.o., Baburičina 24, 10000 Zagreb</derivirana_varijabla>
  </DomainObject.Predmet.ProtustrankaFormatedWithAdress>
  <DomainObject.Predmet.ProtustrankaFormatedWithAdressOIB>
    <izvorni_sadrzaj> AUTOPROCJENA j.d.o.o., OIB 02566986521, Baburičina 24, 10000 Zagreb</izvorni_sadrzaj>
    <derivirana_varijabla naziv="DomainObject.Predmet.ProtustrankaFormatedWithAdressOIB_1"> AUTOPROCJENA j.d.o.o., OIB 02566986521, Baburičina 24, 10000 Zagreb</derivirana_varijabla>
  </DomainObject.Predmet.ProtustrankaFormatedWithAdressOIB>
  <DomainObject.Predmet.ProtustrankaWithAdress>
    <izvorni_sadrzaj>AUTOPROCJENA j.d.o.o. Baburičina 24, 10000 Zagreb</izvorni_sadrzaj>
    <derivirana_varijabla naziv="DomainObject.Predmet.ProtustrankaWithAdress_1">AUTOPROCJENA j.d.o.o. Baburičina 24, 10000 Zagreb</derivirana_varijabla>
  </DomainObject.Predmet.ProtustrankaWithAdress>
  <DomainObject.Predmet.ProtustrankaWithAdressOIB>
    <izvorni_sadrzaj>AUTOPROCJENA j.d.o.o., OIB 02566986521, Baburičina 24, 10000 Zagreb</izvorni_sadrzaj>
    <derivirana_varijabla naziv="DomainObject.Predmet.ProtustrankaWithAdressOIB_1">AUTOPROCJENA j.d.o.o., OIB 02566986521, Baburičina 24, 10000 Zagreb</derivirana_varijabla>
  </DomainObject.Predmet.ProtustrankaWithAdressOIB>
  <DomainObject.Predmet.ProtustrankaNazivFormated>
    <izvorni_sadrzaj>AUTOPROCJENA j.d.o.o.</izvorni_sadrzaj>
    <derivirana_varijabla naziv="DomainObject.Predmet.ProtustrankaNazivFormated_1">AUTOPROCJENA j.d.o.o.</derivirana_varijabla>
  </DomainObject.Predmet.ProtustrankaNazivFormated>
  <DomainObject.Predmet.ProtustrankaNazivFormatedOIB>
    <izvorni_sadrzaj>AUTOPROCJENA j.d.o.o., OIB 02566986521</izvorni_sadrzaj>
    <derivirana_varijabla naziv="DomainObject.Predmet.ProtustrankaNazivFormatedOIB_1">AUTOPROCJENA j.d.o.o., OIB 02566986521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OPĆINSKO DRŽAVNO ODVJETNIŠTVO U OSIJEKU</izvorni_sadrzaj>
    <derivirana_varijabla naziv="DomainObject.Predmet.StrankaFormated_1">  FINA Regionalni centar Zagreb; RH MF Porezna Uprava zastupanog po punomoćniku OPĆINSKO DRŽAVNO ODVJETNIŠTVO U OSIJEKU</derivirana_varijabla>
  </DomainObject.Predmet.StrankaFormated>
  <DomainObject.Predmet.StrankaFormatedOIB>
    <izvorni_sadrzaj>  FINA Regionalni centar Zagreb, OIB 85821130368; RH MF Porezna Uprava, OIB 18683136487 zastupanog po punomoćniku OPĆINSKO DRŽAVNO ODVJETNIŠTVO U OSIJEKU</izvorni_sadrzaj>
    <derivirana_varijabla naziv="DomainObject.Predmet.StrankaFormatedOIB_1">  FINA Regionalni centar Zagreb, OIB 85821130368; RH MF Porezna Uprava, OIB 18683136487 zastupanog po punomoćniku OPĆINSKO DRŽAVNO ODVJETNIŠTVO U OSIJEKU</derivirana_varijabla>
  </DomainObject.Predmet.StrankaFormatedOIB>
  <DomainObject.Predmet.StrankaFormatedWithAdress>
    <izvorni_sadrzaj> FINA Regionalni centar Zagreb, Trg svibanjskih žrtava 1995. 1, 10000 Zagreb; RH MF Porezna Uprava, Av. Dubrovnik 32, 10000 Zagreb zastupanog po punomoćniku OPĆINSKO DRŽAVNO ODVJETNIŠTVO U OSIJEKU</izvorni_sadrzaj>
    <derivirana_varijabla naziv="DomainObject.Predmet.StrankaFormatedWithAdress_1"> FINA Regionalni centar Zagreb, Trg svibanjskih žrtava 1995. 1, 10000 Zagreb; RH MF Porezna Uprava, Av. Dubrovnik 32, 10000 Zagreb zastupanog po punomoćniku OPĆINSKO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Av. Dubrovnik 32, 10000 Zagreb zastupanog po punomoćniku OPĆINSKO DRŽAVNO ODVJETNIŠTVO U OSIJEKU</izvorni_sadrzaj>
    <derivirana_varijabla naziv="DomainObject.Predmet.StrankaFormatedWithAdressOIB_1"> FINA Regionalni centar Zagreb, OIB 85821130368, Trg svibanjskih žrtava 1995. 1, 10000 Zagreb; RH MF Porezna Uprava, OIB 18683136487, Av. Dubrovnik 32, 10000 Zagreb zastupanog po punomoćniku OPĆINSKO DRŽAVNO ODVJETNIŠTVO U OSIJEKU</derivirana_varijabla>
  </DomainObject.Predmet.StrankaFormatedWithAdressOIB>
  <DomainObject.Predmet.StrankaWithAdress>
    <izvorni_sadrzaj>FINA Regionalni centar Zagreb Trg svibanjskih žrtava 1995. 1,10000 Zagreb,RH MF Porezna Uprava Av. Dubrovnik 32,10000 Zagreb</izvorni_sadrzaj>
    <derivirana_varijabla naziv="DomainObject.Predmet.StrankaWithAdress_1">FINA Regionalni centar Zagreb Trg svibanjskih žrtava 1995. 1,10000 Zagreb,RH MF Porezna Uprava Av. Dubrovnik 32,10000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Av. Dubrovnik 32,10000 Zagreb</izvorni_sadrzaj>
    <derivirana_varijabla naziv="DomainObject.Predmet.StrankaWithAdressOIB_1">FINA Regionalni centar Zagreb, OIB 85821130368, Trg svibanjskih žrtava 1995. 1,10000 Zagreb,RH MF Porezna Uprava, OIB 18683136487, Av. Dubrovnik 32,10000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OPĆINSKO DRŽAVNO ODVJETNIŠTVO U OSIJEKU</item>
    </izvorni_sadrzaj>
    <derivirana_varijabla naziv="DomainObject.Predmet.StrankaListFormated_1">
      <item>FINA Regionalni centar Zagreb</item>
      <item>RH MF Porezna Uprava zastupanog po punomoćniku OPĆINSKO DRŽAVNO ODVJETNIŠTVO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OPĆINSKO DRŽAVNO ODVJETNIŠTVO U OSIJEKU</item>
    </izvorni_sadrzaj>
    <derivirana_varijabla naziv="DomainObject.Predmet.StrankaListFormatedOIB_1">
      <item>FINA Regionalni centar Zagreb, OIB 85821130368</item>
      <item>RH MF Porezna Uprava, OIB 18683136487 zastupanog po punomoćniku OPĆINSKO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Av. Dubrovnik 32, 10000 Zagreb zastupanog po punomoćniku OPĆINSKO DRŽAVNO ODVJETNIŠTVO U OSIJEKU</item>
    </izvorni_sadrzaj>
    <derivirana_varijabla naziv="DomainObject.Predmet.StrankaListFormatedWithAdress_1">
      <item>FINA Regionalni centar Zagreb, Trg svibanjskih žrtava 1995. 1, 10000 Zagreb</item>
      <item>RH MF Porezna Uprava, Av. Dubrovnik 32, 10000 Zagreb zastupanog po punomoćniku OPĆINSKO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AUTOPROCJENA j.d.o.o.</item>
    </izvorni_sadrzaj>
    <derivirana_varijabla naziv="DomainObject.Predmet.ProtuStrankaListFormated_1">
      <item>AUTOPROCJENA j.d.o.o.</item>
    </derivirana_varijabla>
  </DomainObject.Predmet.ProtuStrankaListFormated>
  <DomainObject.Predmet.ProtuStrankaListFormatedOIB>
    <izvorni_sadrzaj>
      <item>AUTOPROCJENA j.d.o.o., OIB 02566986521</item>
    </izvorni_sadrzaj>
    <derivirana_varijabla naziv="DomainObject.Predmet.ProtuStrankaListFormatedOIB_1">
      <item>AUTOPROCJENA j.d.o.o., OIB 02566986521</item>
    </derivirana_varijabla>
  </DomainObject.Predmet.ProtuStrankaListFormatedOIB>
  <DomainObject.Predmet.ProtuStrankaListFormatedWithAdress>
    <izvorni_sadrzaj>
      <item>AUTOPROCJENA j.d.o.o., Baburičina 24, 10000 Zagreb</item>
    </izvorni_sadrzaj>
    <derivirana_varijabla naziv="DomainObject.Predmet.ProtuStrankaListFormatedWithAdress_1">
      <item>AUTOPROCJENA j.d.o.o., Baburičina 24, 10000 Zagreb</item>
    </derivirana_varijabla>
  </DomainObject.Predmet.ProtuStrankaListFormatedWithAdress>
  <DomainObject.Predmet.ProtuStrankaListFormatedWithAdressOIB>
    <izvorni_sadrzaj>
      <item>AUTOPROCJENA j.d.o.o., OIB 02566986521, Baburičina 24, 10000 Zagreb</item>
    </izvorni_sadrzaj>
    <derivirana_varijabla naziv="DomainObject.Predmet.ProtuStrankaListFormatedWithAdressOIB_1">
      <item>AUTOPROCJENA j.d.o.o., OIB 02566986521, Baburičina 24, 10000 Zagreb</item>
    </derivirana_varijabla>
  </DomainObject.Predmet.ProtuStrankaListFormatedWithAdressOIB>
  <DomainObject.Predmet.ProtuStrankaListNazivFormated>
    <izvorni_sadrzaj>
      <item>AUTOPROCJENA j.d.o.o.</item>
    </izvorni_sadrzaj>
    <derivirana_varijabla naziv="DomainObject.Predmet.ProtuStrankaListNazivFormated_1">
      <item>AUTOPROCJENA j.d.o.o.</item>
    </derivirana_varijabla>
  </DomainObject.Predmet.ProtuStrankaListNazivFormated>
  <DomainObject.Predmet.ProtuStrankaListNazivFormatedOIB>
    <izvorni_sadrzaj>
      <item>AUTOPROCJENA j.d.o.o., OIB 02566986521</item>
    </izvorni_sadrzaj>
    <derivirana_varijabla naziv="DomainObject.Predmet.ProtuStrankaListNazivFormatedOIB_1">
      <item>AUTOPROCJENA j.d.o.o., OIB 02566986521</item>
    </derivirana_varijabla>
  </DomainObject.Predmet.ProtuStrankaListNazivFormatedOIB>
  <DomainObject.Predmet.OstaliListFormated>
    <izvorni_sadrzaj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  <item>Martin Machaćek</item>
      <item>RH, Ministarstvo pravosuđa</item>
    </izvorni_sadrzaj>
    <derivirana_varijabla naziv="DomainObject.Predmet.OstaliListFormated_1"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  <item>Martin Machaćek</item>
      <item>RH, Ministarstvo pravosuđa</item>
    </derivirana_varijabla>
  </DomainObject.Predmet.OstaliListFormated>
  <DomainObject.Predmet.OstaliListFormatedOIB>
    <izvorni_sadrzaj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</izvorni_sadrzaj>
    <derivirana_varijabla naziv="DomainObject.Predmet.OstaliListFormatedOIB_1"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</derivirana_varijabla>
  </DomainObject.Predmet.OstaliListFormatedOIB>
  <DomainObject.Predmet.OstaliListFormatedWithAdress>
    <izvorni_sadrzaj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  <item>Martin Machaćek, Bryksova 10, 10000 Prag</item>
      <item>RH, Ministarstvo pravosuđa, Ul. grada Vukovara 49, 10000 Zagreb</item>
    </izvorni_sadrzaj>
    <derivirana_varijabla naziv="DomainObject.Predmet.OstaliListFormatedWithAdress_1"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  <item>Martin Machaćek, Bryksova 10, 10000 Prag</item>
      <item>RH, Ministarstvo pravosuđa, Ul. grada Vukovara 49, 10000 Zagreb</item>
    </derivirana_varijabla>
  </DomainObject.Predmet.OstaliListFormatedWithAdress>
  <DomainObject.Predmet.OstaliListFormatedWithAdressOIB>
    <izvorni_sadrzaj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  <item>Martin Machaćek, OIB 16849044688, Bryksova 10, 10000 Prag</item>
      <item>RH, Ministarstvo pravosuđa, OIB 26635293339, Ul. grada Vukovara 49, 10000 Zagreb</item>
    </izvorni_sadrzaj>
    <derivirana_varijabla naziv="DomainObject.Predmet.OstaliListFormatedWithAdressOIB_1"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  <item>Martin Machaćek, OIB 16849044688, Bryksova 10, 10000 Prag</item>
      <item>RH, Ministarstvo pravosuđa, OIB 26635293339, Ul. grada Vukovara 49, 10000 Zagreb</item>
    </derivirana_varijabla>
  </DomainObject.Predmet.OstaliListFormatedWithAdressOIB>
  <DomainObject.Predmet.OstaliListNazivFormated>
    <izvorni_sadrzaj>
      <item>OPĆINSKO DRŽAVNO ODVJETNIŠTVO U OSIJEKU</item>
      <item>ŽUPANIJSKO DRŽAVNO ODVJETNIŠTVO U ZAGREBU</item>
      <item>Financijska agencija</item>
      <item>SOCIETE GENERALE-SPLITSKA BANKA dioničko društvo</item>
      <item>Martin Machaćek</item>
      <item>RH, Ministarstvo pravosuđa</item>
    </izvorni_sadrzaj>
    <derivirana_varijabla naziv="DomainObject.Predmet.OstaliListNazivFormated_1">
      <item>OPĆINSKO DRŽAVNO ODVJETNIŠTVO U OSIJEKU</item>
      <item>ŽUPANIJSKO DRŽAVNO ODVJETNIŠTVO U ZAGREBU</item>
      <item>Financijska agencija</item>
      <item>SOCIETE GENERALE-SPLITSKA BANKA dioničko društvo</item>
      <item>Martin Machaćek</item>
      <item>RH, Ministarstvo pravosuđa</item>
    </derivirana_varijabla>
  </DomainObject.Predmet.OstaliListNazivFormated>
  <DomainObject.Predmet.OstaliListNazivFormatedOIB>
    <izvorni_sadrzaj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</izvorni_sadrzaj>
    <derivirana_varijabla naziv="DomainObject.Predmet.OstaliListNazivFormatedOIB_1"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AUTOPROCJENA j.d.o.o.</izvorni_sadrzaj>
    <derivirana_varijabla naziv="DomainObject.Predmet.ProtustrankaIDrugi_1">AUTOPROCJENA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AUTOPROCJENA j.d.o.o., OIB 02566986521, Baburičina 24, 10000 Zagreb</izvorni_sadrzaj>
    <derivirana_varijabla naziv="DomainObject.Predmet.ProtustrankaIDrugiAdressOIB_1">AUTOPROCJENA j.d.o.o., OIB 02566986521, Baburičina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  <item>Martin Machaćek</item>
      <item>RH, Ministarstvo pravosuđa</item>
    </izvorni_sadrzaj>
    <derivirana_varijabla naziv="DomainObject.Predmet.SudioniciListNaziv_1"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  <item>Martin Machaćek</item>
      <item>RH,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  <item>Martin Machaćek, OIB 16849044688, Bryksova 10,10000 Prag</item>
      <item>RH,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  <item>Martin Machaćek, OIB 16849044688, Bryksova 10,10000 Prag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23673736199</item>
      <item>, OIB 02566986521</item>
      <item>, OIB 16488001145</item>
      <item>, OIB 85821130368</item>
      <item>, OIB 69326397242</item>
      <item>, OIB 16849044688</item>
      <item>, OIB 26635293339</item>
    </izvorni_sadrzaj>
    <derivirana_varijabla naziv="DomainObject.Predmet.SudioniciListNazivOIB_1">
      <item>, OIB 85821130368</item>
      <item>, OIB 18683136487</item>
      <item>, OIB 23673736199</item>
      <item>, OIB 02566986521</item>
      <item>, OIB 16488001145</item>
      <item>, OIB 85821130368</item>
      <item>, OIB 69326397242</item>
      <item>, OIB 16849044688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272</properties:Words>
  <properties:Characters>1529</properties:Characters>
  <properties:Lines>95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2017-07-13T13:25:00Z</dcterms:created>
  <dc:creator>nribaric</dc:creator>
  <cp:lastModifiedBy>Jadranka Zelić</cp:lastModifiedBy>
  <cp:lastPrinted>2017-07-13T13:24:00Z</cp:lastPrinted>
  <dcterms:modified xmlns:xsi="http://www.w3.org/2001/XMLSchema-instance" xsi:type="dcterms:W3CDTF">2017-07-13T13:26:00Z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