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08c4" w14:paraId="fb708c4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</w:t>
      </w:r>
      <w:r w:rsidR="005D1E7A">
        <w:rPr>
          <w:sz w:val="24"/>
          <w:szCs w:val="24"/>
          <w:lang w:val="pt-BR"/>
        </w:rPr>
        <w:t xml:space="preserve">                              48</w:t>
      </w:r>
      <w:r w:rsidRPr="00A45ADC">
        <w:rPr>
          <w:sz w:val="24"/>
          <w:szCs w:val="24"/>
          <w:lang w:val="pt-BR"/>
        </w:rPr>
        <w:t>.St-</w:t>
      </w:r>
      <w:r w:rsidR="00805F41">
        <w:rPr>
          <w:sz w:val="24"/>
          <w:szCs w:val="24"/>
          <w:lang w:val="pt-BR"/>
        </w:rPr>
        <w:t>6578/16-542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Z A K L</w:t>
      </w:r>
      <w:r w:rsidR="000C1F1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J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</w:t>
      </w:r>
      <w:r w:rsidR="00CE6EA0">
        <w:rPr>
          <w:sz w:val="24"/>
          <w:szCs w:val="24"/>
        </w:rPr>
        <w:t>Vesni Sremac Šoštar</w:t>
      </w:r>
      <w:r w:rsidR="00CE6EA0" w:rsidRPr="00A45ADC">
        <w:rPr>
          <w:sz w:val="24"/>
          <w:szCs w:val="24"/>
        </w:rPr>
        <w:t xml:space="preserve"> </w:t>
      </w:r>
      <w:r w:rsidR="003E2ACB" w:rsidRPr="00A45ADC">
        <w:rPr>
          <w:sz w:val="24"/>
          <w:szCs w:val="24"/>
        </w:rPr>
        <w:t xml:space="preserve"> u stečajnom postupku nad dužnikom </w:t>
      </w:r>
      <w:r w:rsidR="005D1E7A" w:rsidRPr="00C337A9">
        <w:rPr>
          <w:sz w:val="24"/>
          <w:szCs w:val="24"/>
        </w:rPr>
        <w:t>NIVA INŽENJERING d.o.o.</w:t>
      </w:r>
      <w:r w:rsidR="005D1E7A">
        <w:t xml:space="preserve"> – u stečaju iz</w:t>
      </w:r>
      <w:r w:rsidR="005D1E7A" w:rsidRPr="00C337A9">
        <w:rPr>
          <w:sz w:val="24"/>
          <w:szCs w:val="24"/>
        </w:rPr>
        <w:t xml:space="preserve"> Zagreba, Gradišćanska 34, OIB: 78742307417, MBS: 080017351</w:t>
      </w:r>
      <w:r w:rsidR="003E2ACB" w:rsidRPr="00A45ADC">
        <w:rPr>
          <w:sz w:val="24"/>
          <w:szCs w:val="24"/>
        </w:rPr>
        <w:t xml:space="preserve">, dana </w:t>
      </w:r>
      <w:r w:rsidR="00805F41">
        <w:rPr>
          <w:sz w:val="24"/>
          <w:szCs w:val="24"/>
        </w:rPr>
        <w:t>11</w:t>
      </w:r>
      <w:r w:rsidR="005D1E7A">
        <w:rPr>
          <w:sz w:val="24"/>
          <w:szCs w:val="24"/>
        </w:rPr>
        <w:t>.veljače 2019. godine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>z a k l</w:t>
      </w:r>
      <w:r w:rsidR="000C1F19">
        <w:rPr>
          <w:b/>
          <w:sz w:val="24"/>
          <w:szCs w:val="24"/>
        </w:rPr>
        <w:t xml:space="preserve"> </w:t>
      </w:r>
      <w:r w:rsidRPr="00A45ADC">
        <w:rPr>
          <w:b/>
          <w:sz w:val="24"/>
          <w:szCs w:val="24"/>
        </w:rPr>
        <w:t xml:space="preserve">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F35100">
        <w:rPr>
          <w:sz w:val="24"/>
          <w:szCs w:val="24"/>
        </w:rPr>
        <w:t>11856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uplatiteljima i to kako slijedi:</w:t>
      </w:r>
    </w:p>
    <w:p w:rsidRDefault="00286AD6" w:rsidP="00286AD6" w:rsidR="00286AD6">
      <w:pPr>
        <w:pStyle w:val="Odlomakpopisa"/>
        <w:numPr>
          <w:ilvl w:val="0"/>
          <w:numId w:val="4"/>
        </w:numPr>
        <w:jc w:val="both"/>
      </w:pPr>
      <w:r>
        <w:t>Detonex d.o.o., Zagreb, Horvaćanska c. 23</w:t>
      </w:r>
      <w:r w:rsidR="0030368C">
        <w:t>, OIB: 84246899345</w:t>
      </w:r>
    </w:p>
    <w:p w:rsidRDefault="003E2ACB" w:rsidP="00B17929" w:rsidR="003E2ACB" w:rsidRPr="00A45ADC">
      <w:pPr>
        <w:jc w:val="both"/>
        <w:rPr>
          <w:sz w:val="24"/>
          <w:szCs w:val="24"/>
        </w:rPr>
      </w:pPr>
    </w:p>
    <w:p w:rsidRDefault="00777DB2" w:rsidP="00C41708" w:rsidR="00B50A4C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 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E1154F" w:rsidP="00EA0C5F" w:rsidR="00EA0C5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</w:t>
      </w:r>
      <w:r w:rsidR="000137A3" w:rsidRPr="00A45ADC">
        <w:rPr>
          <w:sz w:val="24"/>
          <w:szCs w:val="24"/>
        </w:rPr>
        <w:t>izvješć</w:t>
      </w:r>
      <w:r w:rsidR="00AC10D6" w:rsidRPr="00A45ADC">
        <w:rPr>
          <w:sz w:val="24"/>
          <w:szCs w:val="24"/>
        </w:rPr>
        <w:t>e</w:t>
      </w:r>
      <w:r w:rsidR="000137A3" w:rsidRPr="00A45ADC">
        <w:rPr>
          <w:sz w:val="24"/>
          <w:szCs w:val="24"/>
        </w:rPr>
        <w:t xml:space="preserve"> Financijske</w:t>
      </w:r>
      <w:r w:rsidR="00B7008B" w:rsidRPr="00A45ADC">
        <w:rPr>
          <w:sz w:val="24"/>
          <w:szCs w:val="24"/>
        </w:rPr>
        <w:t xml:space="preserve"> </w:t>
      </w:r>
      <w:r w:rsidR="000137A3" w:rsidRPr="00A45ADC">
        <w:rPr>
          <w:sz w:val="24"/>
          <w:szCs w:val="24"/>
        </w:rPr>
        <w:t xml:space="preserve"> agencije dostavljenog sudu </w:t>
      </w:r>
      <w:r w:rsidR="007A5143">
        <w:rPr>
          <w:sz w:val="24"/>
          <w:szCs w:val="24"/>
        </w:rPr>
        <w:t xml:space="preserve">dana </w:t>
      </w:r>
      <w:r w:rsidR="00B17929">
        <w:rPr>
          <w:sz w:val="24"/>
          <w:szCs w:val="24"/>
        </w:rPr>
        <w:t xml:space="preserve">28. siječnja 2019. godine </w:t>
      </w:r>
      <w:r w:rsidR="000137A3" w:rsidRPr="00A45ADC">
        <w:rPr>
          <w:sz w:val="24"/>
          <w:szCs w:val="24"/>
        </w:rPr>
        <w:t xml:space="preserve">utvrđeno je da </w:t>
      </w:r>
      <w:r w:rsidR="00FB0101" w:rsidRPr="00A45ADC">
        <w:rPr>
          <w:sz w:val="24"/>
          <w:szCs w:val="24"/>
        </w:rPr>
        <w:t>su u izreci n</w:t>
      </w:r>
      <w:r w:rsidR="00B53C5C" w:rsidRPr="00A45ADC">
        <w:rPr>
          <w:sz w:val="24"/>
          <w:szCs w:val="24"/>
        </w:rPr>
        <w:t>a</w:t>
      </w:r>
      <w:r w:rsidR="00FB0101" w:rsidRPr="00A45ADC">
        <w:rPr>
          <w:sz w:val="24"/>
          <w:szCs w:val="24"/>
        </w:rPr>
        <w:t xml:space="preserve">vedene osobe uplatile jamčevinu po pozivu na sudjelovanje na elektroničkoj javnoj dražbi (identifikator nadmetanja </w:t>
      </w:r>
      <w:r w:rsidR="00F35100">
        <w:rPr>
          <w:sz w:val="24"/>
          <w:szCs w:val="24"/>
        </w:rPr>
        <w:t>11856</w:t>
      </w:r>
      <w:r w:rsidR="008F142B">
        <w:rPr>
          <w:sz w:val="24"/>
          <w:szCs w:val="24"/>
        </w:rPr>
        <w:t>, a identi</w:t>
      </w:r>
      <w:r w:rsidR="00E171EC">
        <w:rPr>
          <w:sz w:val="24"/>
          <w:szCs w:val="24"/>
        </w:rPr>
        <w:t>fikator predmeta prodaje je 7368</w:t>
      </w:r>
      <w:r w:rsidR="00FB0101" w:rsidRPr="00A45ADC">
        <w:rPr>
          <w:sz w:val="24"/>
          <w:szCs w:val="24"/>
        </w:rPr>
        <w:t xml:space="preserve">). Iz istog izvješća financijske agencije je razvidno da  </w:t>
      </w:r>
      <w:r w:rsidR="00B53C5C" w:rsidRPr="00A45ADC">
        <w:rPr>
          <w:sz w:val="24"/>
          <w:szCs w:val="24"/>
        </w:rPr>
        <w:t>u izreci navedene osobe nisu sudjelovale na javnoj dražbi.</w:t>
      </w:r>
    </w:p>
    <w:p w:rsidRDefault="00E171EC" w:rsidP="005D406D" w:rsidR="00EA0C5F" w:rsidRPr="00A45ADC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11</w:t>
      </w:r>
      <w:r w:rsidR="00B17929">
        <w:rPr>
          <w:sz w:val="24"/>
          <w:szCs w:val="24"/>
        </w:rPr>
        <w:t>. veljače 2019</w:t>
      </w:r>
      <w:r w:rsidR="00EA0C5F" w:rsidRPr="00A45ADC">
        <w:rPr>
          <w:sz w:val="24"/>
          <w:szCs w:val="24"/>
        </w:rPr>
        <w:t>.</w:t>
      </w:r>
      <w:r w:rsidR="00B17929">
        <w:rPr>
          <w:sz w:val="24"/>
          <w:szCs w:val="24"/>
        </w:rPr>
        <w:t xml:space="preserve"> godine</w:t>
      </w:r>
      <w:r w:rsidR="00EA0C5F" w:rsidRPr="00A45ADC">
        <w:rPr>
          <w:sz w:val="24"/>
          <w:szCs w:val="24"/>
        </w:rPr>
        <w:t xml:space="preserve"> nekretnina koje je bila predmet prodaje elektroničkom javnom dražbom dosuđena je kupcu </w:t>
      </w:r>
      <w:r>
        <w:t>Ivi Medić, Kutina, Ulica Andrije hebranga 17, OIB: 04517404853</w:t>
      </w:r>
      <w:r w:rsidR="008D55C1" w:rsidRPr="00DE490C">
        <w:rPr>
          <w:sz w:val="24"/>
          <w:szCs w:val="24"/>
        </w:rPr>
        <w:t xml:space="preserve">. </w:t>
      </w:r>
      <w:r w:rsidR="00EA0C5F" w:rsidRPr="00DE490C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Istim je rješenjem naloženo kupcu u roku od 15 dana na žiro</w:t>
      </w:r>
      <w:r w:rsidR="005D406D">
        <w:rPr>
          <w:sz w:val="24"/>
          <w:szCs w:val="24"/>
        </w:rPr>
        <w:t xml:space="preserve"> </w:t>
      </w:r>
      <w:r w:rsidR="00EA0C5F" w:rsidRPr="00A45ADC">
        <w:rPr>
          <w:sz w:val="24"/>
          <w:szCs w:val="24"/>
        </w:rPr>
        <w:t>račun Financijske agencije položiti kupovinu.</w:t>
      </w:r>
    </w:p>
    <w:p w:rsidRDefault="00EA0C5F" w:rsidP="00805F41" w:rsidR="007A5143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odredbi članka 103. stavak </w:t>
      </w:r>
      <w:r w:rsidR="008935E0" w:rsidRPr="00A45ADC">
        <w:rPr>
          <w:sz w:val="24"/>
          <w:szCs w:val="24"/>
        </w:rPr>
        <w:t>6.</w:t>
      </w:r>
      <w:r w:rsidR="007804B0">
        <w:rPr>
          <w:sz w:val="24"/>
          <w:szCs w:val="24"/>
        </w:rPr>
        <w:t>, rečenica prva</w:t>
      </w:r>
      <w:r w:rsidR="008935E0" w:rsidRPr="00A45ADC">
        <w:rPr>
          <w:sz w:val="24"/>
          <w:szCs w:val="24"/>
        </w:rPr>
        <w:t xml:space="preserve"> Ovršnog zakona (N.N.br. 112/12, 25/13 i 73/17, dalje. OZ) u rješenju o dosudi sud će odrediti da će se nekretnina dosuditi  i kupcima koji su ponudili nižu cijenu </w:t>
      </w:r>
      <w:r w:rsidRPr="00A45ADC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redom prema veličini</w:t>
      </w:r>
      <w:r w:rsidR="00805F41">
        <w:rPr>
          <w:sz w:val="24"/>
          <w:szCs w:val="24"/>
        </w:rPr>
        <w:t xml:space="preserve"> </w:t>
      </w:r>
      <w:r w:rsidR="00D7517B" w:rsidRPr="00A45ADC">
        <w:rPr>
          <w:sz w:val="24"/>
          <w:szCs w:val="24"/>
        </w:rPr>
        <w:t>cijene koju su ponudili</w:t>
      </w:r>
      <w:r w:rsidR="007A5143">
        <w:rPr>
          <w:sz w:val="24"/>
          <w:szCs w:val="24"/>
        </w:rPr>
        <w:t>,</w:t>
      </w:r>
      <w:r w:rsidR="00D7517B" w:rsidRPr="00A45ADC">
        <w:rPr>
          <w:sz w:val="24"/>
          <w:szCs w:val="24"/>
        </w:rPr>
        <w:t xml:space="preserve"> ako kupci koji su ponudili veću cijenu ne polože kupovinu u roku koji im je određen. </w:t>
      </w:r>
    </w:p>
    <w:p w:rsidRDefault="00D7517B" w:rsidP="005D406D" w:rsidR="00705E18" w:rsidRPr="00A45ADC">
      <w:pPr>
        <w:ind w:firstLine="708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Toč. </w:t>
      </w:r>
      <w:r w:rsidR="00DF2155" w:rsidRPr="00A45ADC">
        <w:rPr>
          <w:sz w:val="24"/>
          <w:szCs w:val="24"/>
        </w:rPr>
        <w:t xml:space="preserve">III  rješenja o dosudi od </w:t>
      </w:r>
      <w:r w:rsidR="00E171EC">
        <w:rPr>
          <w:sz w:val="24"/>
          <w:szCs w:val="24"/>
        </w:rPr>
        <w:t>11</w:t>
      </w:r>
      <w:r w:rsidR="00DE490C">
        <w:rPr>
          <w:sz w:val="24"/>
          <w:szCs w:val="24"/>
        </w:rPr>
        <w:t xml:space="preserve">. veljače 2019. godine </w:t>
      </w:r>
      <w:r w:rsidR="00DF2155" w:rsidRPr="00A45ADC">
        <w:rPr>
          <w:sz w:val="24"/>
          <w:szCs w:val="24"/>
        </w:rPr>
        <w:t xml:space="preserve"> određeno je kako će u slučaju nepolaganja kupovine od strane </w:t>
      </w:r>
      <w:r w:rsidR="00E171EC">
        <w:t xml:space="preserve">Ive Medić, Kutina, Ulica Andrije hebranga 17, OIB: 04517404853 </w:t>
      </w:r>
      <w:r w:rsidR="00DF2155" w:rsidRPr="00A45ADC">
        <w:rPr>
          <w:sz w:val="24"/>
          <w:szCs w:val="24"/>
        </w:rPr>
        <w:t>u roku od 15 dana od dana pravomoćnosti tog rješenja, sud posebnim rješenjem prodaju oglasiti nevažećom i nekretninu dosuditi kupcima koji su ponudili nižu cijenu, redom prema veličini cijene koju su ponudili.</w:t>
      </w:r>
    </w:p>
    <w:p w:rsidRDefault="00705E18" w:rsidP="005D406D" w:rsidR="0030153D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lastRenderedPageBreak/>
        <w:t>Odredbom članka 106. stavak 3. OZ-a propisano je kako se iz položene jamčevine namiruju troškovi nove prodaje i nadoknađuje razlika između kupovine</w:t>
      </w:r>
      <w:r w:rsidR="0030153D" w:rsidRPr="00A45ADC">
        <w:rPr>
          <w:sz w:val="24"/>
          <w:szCs w:val="24"/>
        </w:rPr>
        <w:t xml:space="preserve"> postignute na prijašnjoj i novoj prodaji.</w:t>
      </w:r>
    </w:p>
    <w:p w:rsidRDefault="0030153D" w:rsidP="005D406D" w:rsidR="00B66BF4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Prema tome, </w:t>
      </w:r>
      <w:r w:rsidR="00B66BF4" w:rsidRPr="00A45ADC">
        <w:rPr>
          <w:sz w:val="24"/>
          <w:szCs w:val="24"/>
        </w:rPr>
        <w:t>kako su svi sudionici elektroničke javne dražbe</w:t>
      </w:r>
      <w:r w:rsidR="007A5143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</w:t>
      </w:r>
      <w:r w:rsidR="007A5143" w:rsidRPr="00A45ADC">
        <w:rPr>
          <w:sz w:val="24"/>
          <w:szCs w:val="24"/>
        </w:rPr>
        <w:t>redom prema veličini cijene koju su ponudili</w:t>
      </w:r>
      <w:r w:rsidR="007A5143">
        <w:rPr>
          <w:sz w:val="24"/>
          <w:szCs w:val="24"/>
        </w:rPr>
        <w:t>,</w:t>
      </w:r>
      <w:r w:rsidR="007A5143" w:rsidRPr="00A45ADC">
        <w:rPr>
          <w:sz w:val="24"/>
          <w:szCs w:val="24"/>
        </w:rPr>
        <w:t xml:space="preserve"> </w:t>
      </w:r>
      <w:r w:rsidR="00B66BF4" w:rsidRPr="00A45ADC">
        <w:rPr>
          <w:sz w:val="24"/>
          <w:szCs w:val="24"/>
        </w:rPr>
        <w:t>potencijalni kupci</w:t>
      </w:r>
      <w:r w:rsidR="0016390F" w:rsidRPr="00A45ADC">
        <w:rPr>
          <w:sz w:val="24"/>
          <w:szCs w:val="24"/>
        </w:rPr>
        <w:t xml:space="preserve"> </w:t>
      </w:r>
      <w:r w:rsidR="007A5143">
        <w:rPr>
          <w:sz w:val="24"/>
          <w:szCs w:val="24"/>
        </w:rPr>
        <w:t xml:space="preserve">nekretnine </w:t>
      </w:r>
      <w:r w:rsidR="00B66BF4" w:rsidRPr="00A45ADC">
        <w:rPr>
          <w:sz w:val="24"/>
          <w:szCs w:val="24"/>
        </w:rPr>
        <w:t>(članak 103. stavak 6.</w:t>
      </w:r>
      <w:r w:rsidR="00B95C1B">
        <w:rPr>
          <w:sz w:val="24"/>
          <w:szCs w:val="24"/>
        </w:rPr>
        <w:t>,</w:t>
      </w:r>
      <w:r w:rsidR="00B66BF4" w:rsidRPr="00A45ADC">
        <w:rPr>
          <w:sz w:val="24"/>
          <w:szCs w:val="24"/>
        </w:rPr>
        <w:t xml:space="preserve"> rečenica prva OZ-a) </w:t>
      </w:r>
      <w:r w:rsidRPr="00A45ADC">
        <w:rPr>
          <w:sz w:val="24"/>
          <w:szCs w:val="24"/>
        </w:rPr>
        <w:t xml:space="preserve">sve dok se kumulativno ne ostvare dva uvjeta: 1.stjecanje svojstva pravomoćnosti rješenje o dosudi i 2. polaganje kupovine </w:t>
      </w:r>
      <w:r w:rsidR="00B66BF4" w:rsidRPr="00A45ADC">
        <w:rPr>
          <w:sz w:val="24"/>
          <w:szCs w:val="24"/>
        </w:rPr>
        <w:t>određene rješenjem o dosudi, sudionicima nadmetanja nije moguće vratiti uplaćene jamčevin</w:t>
      </w:r>
      <w:r w:rsidR="00C06ABE">
        <w:rPr>
          <w:sz w:val="24"/>
          <w:szCs w:val="24"/>
        </w:rPr>
        <w:t>e</w:t>
      </w:r>
      <w:r w:rsidR="00B66BF4" w:rsidRPr="00A45ADC">
        <w:rPr>
          <w:sz w:val="24"/>
          <w:szCs w:val="24"/>
        </w:rPr>
        <w:t>.</w:t>
      </w:r>
    </w:p>
    <w:p w:rsidRDefault="0016390F" w:rsidP="005D406D" w:rsidR="00B53C5C" w:rsidRPr="00A45ADC">
      <w:pPr>
        <w:ind w:firstLine="68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S druge strane, u izreci navedene osobe nisu sudjelovale na javnoj dražbi, te </w:t>
      </w:r>
      <w:r w:rsidR="007804B0">
        <w:rPr>
          <w:sz w:val="24"/>
          <w:szCs w:val="24"/>
        </w:rPr>
        <w:t xml:space="preserve">na njih nije </w:t>
      </w:r>
      <w:r w:rsidRPr="00A45ADC">
        <w:rPr>
          <w:sz w:val="24"/>
          <w:szCs w:val="24"/>
        </w:rPr>
        <w:t xml:space="preserve">moguće </w:t>
      </w:r>
      <w:r w:rsidR="007804B0">
        <w:rPr>
          <w:sz w:val="24"/>
          <w:szCs w:val="24"/>
        </w:rPr>
        <w:t xml:space="preserve">primjena </w:t>
      </w:r>
      <w:r w:rsidRPr="00A45ADC">
        <w:rPr>
          <w:sz w:val="24"/>
          <w:szCs w:val="24"/>
        </w:rPr>
        <w:t xml:space="preserve">članka 103. stavak </w:t>
      </w:r>
      <w:r w:rsidR="007804B0">
        <w:rPr>
          <w:sz w:val="24"/>
          <w:szCs w:val="24"/>
        </w:rPr>
        <w:t>6</w:t>
      </w:r>
      <w:r w:rsidRPr="00A45ADC">
        <w:rPr>
          <w:sz w:val="24"/>
          <w:szCs w:val="24"/>
        </w:rPr>
        <w:t>.</w:t>
      </w:r>
      <w:r w:rsidR="007804B0">
        <w:rPr>
          <w:sz w:val="24"/>
          <w:szCs w:val="24"/>
        </w:rPr>
        <w:t>,</w:t>
      </w:r>
      <w:r w:rsidRPr="00A45ADC">
        <w:rPr>
          <w:sz w:val="24"/>
          <w:szCs w:val="24"/>
        </w:rPr>
        <w:t xml:space="preserve"> rečenica prva OZ-a</w:t>
      </w:r>
      <w:r w:rsidR="007804B0">
        <w:rPr>
          <w:sz w:val="24"/>
          <w:szCs w:val="24"/>
        </w:rPr>
        <w:t xml:space="preserve"> tj. </w:t>
      </w:r>
      <w:r w:rsidRPr="00A45ADC">
        <w:rPr>
          <w:sz w:val="24"/>
          <w:szCs w:val="24"/>
        </w:rPr>
        <w:t>dosud</w:t>
      </w:r>
      <w:r w:rsidR="007804B0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nekretni</w:t>
      </w:r>
      <w:r w:rsidR="007804B0">
        <w:rPr>
          <w:sz w:val="24"/>
          <w:szCs w:val="24"/>
        </w:rPr>
        <w:t>ne</w:t>
      </w:r>
      <w:r w:rsidRPr="00A45ADC">
        <w:rPr>
          <w:sz w:val="24"/>
          <w:szCs w:val="24"/>
        </w:rPr>
        <w:t>. Stoga su se u odnosu na te osobe stekli uvjeti za povrat uplaćene jamčevine.</w:t>
      </w:r>
    </w:p>
    <w:p w:rsidRDefault="00AC10D6" w:rsidR="00AC10D6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</w:t>
      </w:r>
      <w:r w:rsidR="00B05F95" w:rsidRPr="00A45ADC">
        <w:rPr>
          <w:sz w:val="24"/>
          <w:szCs w:val="24"/>
        </w:rPr>
        <w:t xml:space="preserve">i </w:t>
      </w:r>
      <w:r w:rsidR="00080A84" w:rsidRPr="00A45ADC">
        <w:rPr>
          <w:sz w:val="24"/>
          <w:szCs w:val="24"/>
        </w:rPr>
        <w:t xml:space="preserve">članka </w:t>
      </w:r>
      <w:r w:rsidR="00B05F95" w:rsidRPr="00A45ADC">
        <w:rPr>
          <w:sz w:val="24"/>
          <w:szCs w:val="24"/>
        </w:rPr>
        <w:t xml:space="preserve">132.e </w:t>
      </w:r>
      <w:r w:rsidR="00080A84" w:rsidRPr="00A45ADC">
        <w:rPr>
          <w:sz w:val="24"/>
          <w:szCs w:val="24"/>
        </w:rPr>
        <w:t xml:space="preserve"> </w:t>
      </w:r>
      <w:r w:rsidR="00B05F95" w:rsidRPr="00A45ADC">
        <w:rPr>
          <w:sz w:val="24"/>
          <w:szCs w:val="24"/>
        </w:rPr>
        <w:t xml:space="preserve">stavak </w:t>
      </w:r>
      <w:r w:rsidR="00A23C05" w:rsidRPr="00A45ADC">
        <w:rPr>
          <w:sz w:val="24"/>
          <w:szCs w:val="24"/>
        </w:rPr>
        <w:t xml:space="preserve">4. </w:t>
      </w:r>
      <w:r w:rsidRPr="00A45ADC">
        <w:rPr>
          <w:sz w:val="24"/>
          <w:szCs w:val="24"/>
        </w:rPr>
        <w:t>O</w:t>
      </w:r>
      <w:r w:rsidR="00A45ADC" w:rsidRPr="00A45ADC">
        <w:rPr>
          <w:sz w:val="24"/>
          <w:szCs w:val="24"/>
        </w:rPr>
        <w:t>Z-a</w:t>
      </w:r>
      <w:r w:rsidR="00780381" w:rsidRPr="00A45ADC">
        <w:rPr>
          <w:sz w:val="24"/>
          <w:szCs w:val="24"/>
        </w:rPr>
        <w:t xml:space="preserve"> ponuditeljima čija ponuda nije prihvaćena Agencija će vratiti jamčevinu na temelju naloga suda za prijenos novčanih sredstava</w:t>
      </w:r>
      <w:r w:rsidR="00B05F95" w:rsidRPr="00A45ADC">
        <w:rPr>
          <w:sz w:val="24"/>
          <w:szCs w:val="24"/>
        </w:rPr>
        <w:t>, a prema odredbi</w:t>
      </w:r>
      <w:r w:rsidR="00A23C05" w:rsidRPr="00A45ADC">
        <w:rPr>
          <w:sz w:val="24"/>
          <w:szCs w:val="24"/>
        </w:rPr>
        <w:t xml:space="preserve">, a prema odredbi članka 13. stavak 1. </w:t>
      </w:r>
      <w:r w:rsidR="00080A84" w:rsidRPr="00A45ADC">
        <w:rPr>
          <w:sz w:val="24"/>
          <w:szCs w:val="24"/>
        </w:rPr>
        <w:t>P</w:t>
      </w:r>
      <w:r w:rsidR="00A23C05" w:rsidRPr="00A45ADC">
        <w:rPr>
          <w:sz w:val="24"/>
          <w:szCs w:val="24"/>
        </w:rPr>
        <w:t>ravilnika o načinu i postupku prodaje nekretnina i pokretnina u ovršnom postupku (N.N.br.156/14, dalje: Pravilnik)</w:t>
      </w:r>
      <w:r w:rsidR="003A5811" w:rsidRPr="00A45ADC">
        <w:rPr>
          <w:sz w:val="24"/>
          <w:szCs w:val="24"/>
        </w:rPr>
        <w:t xml:space="preserve"> uplaćena jamčevina ostaje na posebnom računu Agencije otvorenom za tu namjenu do primitka naloga nadležnog tijela za njezin povrat ili za drugo postupanje s novčanim sredstv</w:t>
      </w:r>
      <w:r w:rsidR="002B1852" w:rsidRPr="00A45ADC">
        <w:rPr>
          <w:sz w:val="24"/>
          <w:szCs w:val="24"/>
        </w:rPr>
        <w:t>i</w:t>
      </w:r>
      <w:r w:rsidR="003A5811" w:rsidRPr="00A45ADC">
        <w:rPr>
          <w:sz w:val="24"/>
          <w:szCs w:val="24"/>
        </w:rPr>
        <w:t>ma uplaćenim na ime jamčevine</w:t>
      </w:r>
      <w:r w:rsidR="00780381" w:rsidRPr="00A45ADC">
        <w:rPr>
          <w:sz w:val="24"/>
          <w:szCs w:val="24"/>
        </w:rPr>
        <w:t>.</w:t>
      </w:r>
    </w:p>
    <w:p w:rsidRDefault="00780381" w:rsidR="00780381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</w:t>
      </w:r>
      <w:r w:rsidR="003A5811" w:rsidRPr="00A45ADC">
        <w:rPr>
          <w:sz w:val="24"/>
          <w:szCs w:val="24"/>
        </w:rPr>
        <w:t xml:space="preserve">. i članka </w:t>
      </w:r>
      <w:r w:rsidR="00CA01C2" w:rsidRPr="00A45ADC">
        <w:rPr>
          <w:sz w:val="24"/>
          <w:szCs w:val="24"/>
        </w:rPr>
        <w:t xml:space="preserve">132.e., stavak 4. OZ-a, te te odredbe članka 13. stavak 1. Pravilnika </w:t>
      </w:r>
      <w:r w:rsidRPr="00A45ADC">
        <w:rPr>
          <w:sz w:val="24"/>
          <w:szCs w:val="24"/>
        </w:rPr>
        <w:t>odlučeno je kao u izreci.</w:t>
      </w:r>
    </w:p>
    <w:p w:rsidRDefault="000137A3" w:rsidR="000137A3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E171EC">
        <w:rPr>
          <w:sz w:val="24"/>
          <w:szCs w:val="24"/>
        </w:rPr>
        <w:t>11</w:t>
      </w:r>
      <w:r w:rsidR="00B24B24">
        <w:rPr>
          <w:sz w:val="24"/>
          <w:szCs w:val="24"/>
        </w:rPr>
        <w:t>. veljače 2019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B24B24" w:rsidP="00B24B24" w:rsidR="00E1154F" w:rsidRPr="00A45ADC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="0063704B" w:rsidRPr="00A45ADC">
        <w:rPr>
          <w:sz w:val="24"/>
          <w:szCs w:val="24"/>
        </w:rPr>
        <w:t>Sudac:</w:t>
      </w:r>
    </w:p>
    <w:p w:rsidRDefault="0063704B" w:rsidP="00EF0F62" w:rsidR="000F5AF5" w:rsidRPr="00A45ADC">
      <w:pPr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="00EF0F62">
        <w:rPr>
          <w:sz w:val="24"/>
          <w:szCs w:val="24"/>
        </w:rPr>
        <w:t xml:space="preserve">     </w:t>
      </w:r>
      <w:r w:rsidR="00B24B24">
        <w:rPr>
          <w:sz w:val="24"/>
          <w:szCs w:val="24"/>
        </w:rPr>
        <w:t>Vesna Sremac Šoštar</w:t>
      </w:r>
      <w:r w:rsidR="00584C41">
        <w:rPr>
          <w:sz w:val="24"/>
          <w:szCs w:val="24"/>
        </w:rPr>
        <w:t>,v.r.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584C41" w:rsidR="00584C41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 službenik</w:t>
      </w:r>
    </w:p>
    <w:p w:rsidRDefault="00584C41" w:rsidR="00584C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A16117" w:rsidP="00D44A1E" w:rsidR="00A16117">
      <w:pPr>
        <w:tabs>
          <w:tab w:pos="720" w:val="left"/>
        </w:tabs>
        <w:jc w:val="both"/>
        <w:rPr>
          <w:sz w:val="24"/>
        </w:rPr>
      </w:pPr>
    </w:p>
    <w:sectPr w:rsidSect="00EF0F62" w:rsidR="00A16117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805F41" w:rsidR="00D2635C" w:rsidRPr="008D55C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48-6578/16-542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2382"/>
    <w:rsid w:val="0009676E"/>
    <w:rsid w:val="000C1F19"/>
    <w:rsid w:val="000F5AF5"/>
    <w:rsid w:val="00120F26"/>
    <w:rsid w:val="001425CE"/>
    <w:rsid w:val="001507B0"/>
    <w:rsid w:val="0016390F"/>
    <w:rsid w:val="00187C10"/>
    <w:rsid w:val="002025F2"/>
    <w:rsid w:val="0021003B"/>
    <w:rsid w:val="00215F96"/>
    <w:rsid w:val="00254C29"/>
    <w:rsid w:val="00267D0B"/>
    <w:rsid w:val="00277B3E"/>
    <w:rsid w:val="00286AD6"/>
    <w:rsid w:val="002A1F28"/>
    <w:rsid w:val="002B1852"/>
    <w:rsid w:val="002B66BF"/>
    <w:rsid w:val="002D1A2E"/>
    <w:rsid w:val="002E649D"/>
    <w:rsid w:val="0030153D"/>
    <w:rsid w:val="0030368C"/>
    <w:rsid w:val="0035615C"/>
    <w:rsid w:val="003634C0"/>
    <w:rsid w:val="0037525D"/>
    <w:rsid w:val="003834EB"/>
    <w:rsid w:val="003977D4"/>
    <w:rsid w:val="003A5811"/>
    <w:rsid w:val="003C6F07"/>
    <w:rsid w:val="003E225E"/>
    <w:rsid w:val="003E2ACB"/>
    <w:rsid w:val="003E6494"/>
    <w:rsid w:val="003F07EA"/>
    <w:rsid w:val="0042049E"/>
    <w:rsid w:val="004368E6"/>
    <w:rsid w:val="0048335B"/>
    <w:rsid w:val="004A7BD1"/>
    <w:rsid w:val="004E168C"/>
    <w:rsid w:val="004F23E9"/>
    <w:rsid w:val="004F6863"/>
    <w:rsid w:val="00584C41"/>
    <w:rsid w:val="005B7FC0"/>
    <w:rsid w:val="005D1E7A"/>
    <w:rsid w:val="005D406D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D6AFA"/>
    <w:rsid w:val="007F40E2"/>
    <w:rsid w:val="007F632E"/>
    <w:rsid w:val="007F74C8"/>
    <w:rsid w:val="008030EC"/>
    <w:rsid w:val="00805F41"/>
    <w:rsid w:val="00812901"/>
    <w:rsid w:val="00843BDE"/>
    <w:rsid w:val="00846B22"/>
    <w:rsid w:val="00850597"/>
    <w:rsid w:val="00853305"/>
    <w:rsid w:val="00863F0C"/>
    <w:rsid w:val="0087068F"/>
    <w:rsid w:val="008746AE"/>
    <w:rsid w:val="00891553"/>
    <w:rsid w:val="008935E0"/>
    <w:rsid w:val="008A7A81"/>
    <w:rsid w:val="008B2F01"/>
    <w:rsid w:val="008C466E"/>
    <w:rsid w:val="008C6E24"/>
    <w:rsid w:val="008D55C1"/>
    <w:rsid w:val="008F142B"/>
    <w:rsid w:val="008F70A1"/>
    <w:rsid w:val="00900695"/>
    <w:rsid w:val="00940A54"/>
    <w:rsid w:val="009A5149"/>
    <w:rsid w:val="009C396F"/>
    <w:rsid w:val="009C47A9"/>
    <w:rsid w:val="00A16117"/>
    <w:rsid w:val="00A23C05"/>
    <w:rsid w:val="00A36143"/>
    <w:rsid w:val="00A40257"/>
    <w:rsid w:val="00A45ADC"/>
    <w:rsid w:val="00A65A53"/>
    <w:rsid w:val="00A72C05"/>
    <w:rsid w:val="00AA346E"/>
    <w:rsid w:val="00AC1095"/>
    <w:rsid w:val="00AC10D6"/>
    <w:rsid w:val="00AE0C32"/>
    <w:rsid w:val="00B05F95"/>
    <w:rsid w:val="00B14116"/>
    <w:rsid w:val="00B17929"/>
    <w:rsid w:val="00B24B24"/>
    <w:rsid w:val="00B50A4C"/>
    <w:rsid w:val="00B53C5C"/>
    <w:rsid w:val="00B66BF4"/>
    <w:rsid w:val="00B7008B"/>
    <w:rsid w:val="00B7445A"/>
    <w:rsid w:val="00B95C1B"/>
    <w:rsid w:val="00BA40DD"/>
    <w:rsid w:val="00BE1EBA"/>
    <w:rsid w:val="00BE59C4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6EA0"/>
    <w:rsid w:val="00CF5D39"/>
    <w:rsid w:val="00D2635C"/>
    <w:rsid w:val="00D27B14"/>
    <w:rsid w:val="00D44A1E"/>
    <w:rsid w:val="00D7517B"/>
    <w:rsid w:val="00D9699F"/>
    <w:rsid w:val="00DE458E"/>
    <w:rsid w:val="00DE490C"/>
    <w:rsid w:val="00DF2155"/>
    <w:rsid w:val="00E1154F"/>
    <w:rsid w:val="00E13F2D"/>
    <w:rsid w:val="00E171EC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EF0F62"/>
    <w:rsid w:val="00F21210"/>
    <w:rsid w:val="00F35100"/>
    <w:rsid w:val="00F37CD7"/>
    <w:rsid w:val="00F417B2"/>
    <w:rsid w:val="00FB0101"/>
    <w:rsid w:val="00FB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C4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AD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4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C4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St-6578/2016-550</izvorni_sadrzaj>
    <derivirana_varijabla naziv="DomainObject.PredzadnjaOdlukaIzPredmeta.Oznaka_1">St-6578/2016-550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09D920-A3CD-425D-8F64-28D430226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614</properties:Words>
  <properties:Characters>3322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2019-02-11T14:09:00Z</dcterms:created>
  <dc:creator>Ante</dc:creator>
  <cp:lastModifiedBy>Vinka Mihalinčić</cp:lastModifiedBy>
  <cp:lastPrinted>2019-02-11T14:11:00Z</cp:lastPrinted>
  <dcterms:modified xmlns:xsi="http://www.w3.org/2001/XMLSchema-instance" xsi:type="dcterms:W3CDTF">2019-02-11T14:11:00Z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POVRAT JAMČEVINE OD 11.2.2019..docx)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