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a0a43" w14:paraId="afa0a43" w:rsidRDefault="00A61532" w:rsidP="00A61532" w:rsidR="00A61532" w:rsidRPr="00D1370B">
      <w:pPr>
        <w:ind w:firstLine="426" w:left="708"/>
        <w15:collapsed w:val="false"/>
        <w:rPr>
          <w:color w:val="000000"/>
          <w:sz w:val="24"/>
          <w:szCs w:val="24"/>
        </w:rPr>
      </w:pPr>
      <w:bookmarkStart w:name="_GoBack" w:id="0"/>
      <w:bookmarkEnd w:id="0"/>
      <w:r w:rsidRPr="00D1370B">
        <w:rPr>
          <w:noProof/>
          <w:sz w:val="24"/>
          <w:szCs w:val="24"/>
        </w:rPr>
        <w:drawing>
          <wp:inline distR="0" distL="0" distB="0" distT="0">
            <wp:extent cy="717550" cx="546100"/>
            <wp:effectExtent b="6350" r="635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A61532" w:rsidP="00A61532" w:rsidR="00A61532" w:rsidRPr="00D1370B">
      <w:pPr>
        <w:rPr>
          <w:b/>
          <w:sz w:val="24"/>
          <w:szCs w:val="24"/>
        </w:rPr>
      </w:pPr>
      <w:r w:rsidRPr="00D1370B">
        <w:rPr>
          <w:color w:val="000000"/>
          <w:sz w:val="24"/>
          <w:szCs w:val="24"/>
        </w:rPr>
        <w:t xml:space="preserve">        </w:t>
      </w:r>
      <w:r w:rsidRPr="00D1370B">
        <w:rPr>
          <w:b/>
          <w:sz w:val="24"/>
          <w:szCs w:val="24"/>
        </w:rPr>
        <w:t>REPUBLIKA HRVATSKA</w:t>
      </w:r>
    </w:p>
    <w:p w:rsidRDefault="00A61532" w:rsidP="00A61532" w:rsidR="00A61532" w:rsidRPr="00D1370B">
      <w:pPr>
        <w:rPr>
          <w:b/>
          <w:sz w:val="24"/>
          <w:szCs w:val="24"/>
        </w:rPr>
      </w:pPr>
      <w:r w:rsidRPr="00D1370B">
        <w:rPr>
          <w:b/>
          <w:sz w:val="24"/>
          <w:szCs w:val="24"/>
        </w:rPr>
        <w:t xml:space="preserve">     TRGOVAČKI SUD U SPLITU</w:t>
      </w:r>
    </w:p>
    <w:p w:rsidRDefault="00A61532" w:rsidP="00A61532" w:rsidR="00A61532" w:rsidRPr="00D1370B">
      <w:pPr>
        <w:rPr>
          <w:b/>
          <w:sz w:val="24"/>
          <w:szCs w:val="24"/>
        </w:rPr>
      </w:pPr>
      <w:r w:rsidRPr="00D1370B">
        <w:rPr>
          <w:b/>
          <w:sz w:val="24"/>
          <w:szCs w:val="24"/>
        </w:rPr>
        <w:t xml:space="preserve">   STALNA SLUŽBA DUBROVNIK</w:t>
      </w:r>
    </w:p>
    <w:p w:rsidRDefault="00A61532" w:rsidP="00A61532" w:rsidR="00A61532" w:rsidRPr="00D1370B">
      <w:pPr>
        <w:rPr>
          <w:b/>
          <w:sz w:val="24"/>
          <w:szCs w:val="24"/>
        </w:rPr>
      </w:pPr>
      <w:r w:rsidRPr="00D1370B">
        <w:rPr>
          <w:b/>
          <w:sz w:val="24"/>
          <w:szCs w:val="24"/>
        </w:rPr>
        <w:t xml:space="preserve">   Dubrovnik, Dr. Ante Starčevića 23</w:t>
      </w:r>
    </w:p>
    <w:p w:rsidRDefault="00F917B6" w:rsidP="00CB7A32" w:rsidR="00D1370B" w:rsidRPr="00CB7A32">
      <w:pPr>
        <w:jc w:val="right"/>
        <w:rPr>
          <w:b/>
          <w:color w:val="FF0000"/>
          <w:sz w:val="24"/>
          <w:szCs w:val="24"/>
        </w:rPr>
      </w:pPr>
      <w:r w:rsidRPr="00D1370B">
        <w:rPr>
          <w:b/>
          <w:sz w:val="24"/>
          <w:szCs w:val="24"/>
        </w:rPr>
        <w:t>Posl. br. 18 St-</w:t>
      </w:r>
      <w:r w:rsidR="004D1E93">
        <w:rPr>
          <w:b/>
          <w:sz w:val="24"/>
          <w:szCs w:val="24"/>
        </w:rPr>
        <w:t>562</w:t>
      </w:r>
      <w:r w:rsidRPr="00D1370B">
        <w:rPr>
          <w:b/>
          <w:sz w:val="24"/>
          <w:szCs w:val="24"/>
        </w:rPr>
        <w:t>/2016</w:t>
      </w:r>
      <w:r w:rsidR="0081775B">
        <w:rPr>
          <w:b/>
          <w:sz w:val="24"/>
          <w:szCs w:val="24"/>
        </w:rPr>
        <w:t>-101</w:t>
      </w:r>
    </w:p>
    <w:p w:rsidRDefault="00D1370B" w:rsidP="00A61532" w:rsidR="00D1370B">
      <w:pPr>
        <w:jc w:val="center"/>
        <w:rPr>
          <w:b/>
          <w:sz w:val="24"/>
          <w:szCs w:val="24"/>
        </w:rPr>
      </w:pPr>
    </w:p>
    <w:p w:rsidRDefault="00CB7A32" w:rsidP="00A61532" w:rsidR="00CB7A32">
      <w:pPr>
        <w:jc w:val="center"/>
        <w:rPr>
          <w:b/>
          <w:sz w:val="24"/>
          <w:szCs w:val="24"/>
        </w:rPr>
      </w:pPr>
    </w:p>
    <w:p w:rsidRDefault="00A61532" w:rsidP="00A61532" w:rsidR="00A61532" w:rsidRPr="00D1370B">
      <w:pPr>
        <w:jc w:val="center"/>
        <w:rPr>
          <w:b/>
          <w:sz w:val="24"/>
          <w:szCs w:val="24"/>
        </w:rPr>
      </w:pPr>
      <w:r w:rsidRPr="00D1370B">
        <w:rPr>
          <w:b/>
          <w:sz w:val="24"/>
          <w:szCs w:val="24"/>
        </w:rPr>
        <w:t>R E P U B L I K A   H R V A T S K A</w:t>
      </w:r>
    </w:p>
    <w:p w:rsidRDefault="00A61532" w:rsidP="00A61532" w:rsidR="00A61532" w:rsidRPr="00D1370B">
      <w:pPr>
        <w:keepNext/>
        <w:jc w:val="center"/>
        <w:outlineLvl w:val="1"/>
        <w:rPr>
          <w:b/>
          <w:sz w:val="24"/>
          <w:szCs w:val="24"/>
        </w:rPr>
      </w:pPr>
    </w:p>
    <w:p w:rsidRDefault="00441645" w:rsidP="00A61532" w:rsidR="00A61532" w:rsidRPr="00D1370B">
      <w:pPr>
        <w:keepNext/>
        <w:jc w:val="center"/>
        <w:outlineLvl w:val="1"/>
        <w:rPr>
          <w:b/>
          <w:sz w:val="24"/>
          <w:szCs w:val="24"/>
        </w:rPr>
      </w:pPr>
      <w:r>
        <w:rPr>
          <w:b/>
          <w:sz w:val="24"/>
          <w:szCs w:val="24"/>
        </w:rPr>
        <w:t>R J E Š E NJ E</w:t>
      </w:r>
    </w:p>
    <w:p w:rsidRDefault="00F917B6" w:rsidP="00F917B6" w:rsidR="00F917B6" w:rsidRPr="00D1370B">
      <w:pPr>
        <w:jc w:val="both"/>
        <w:rPr>
          <w:sz w:val="24"/>
          <w:szCs w:val="24"/>
        </w:rPr>
      </w:pPr>
    </w:p>
    <w:p w:rsidRDefault="00F917B6" w:rsidP="009A6522" w:rsidR="00F917B6" w:rsidRPr="00D1370B">
      <w:pPr>
        <w:ind w:firstLine="720"/>
        <w:jc w:val="both"/>
        <w:rPr>
          <w:sz w:val="24"/>
          <w:szCs w:val="24"/>
        </w:rPr>
      </w:pPr>
      <w:r w:rsidRPr="00D1370B">
        <w:rPr>
          <w:sz w:val="24"/>
          <w:szCs w:val="24"/>
        </w:rPr>
        <w:t xml:space="preserve">Trgovački sud u Splitu, Stalna služba u Dubrovniku, po sucu tog suda Katarini Franković kao sucu pojedincu u stečajnom postupku nad dužnikom </w:t>
      </w:r>
      <w:r w:rsidR="004D1E93" w:rsidRPr="004D1E93">
        <w:rPr>
          <w:sz w:val="24"/>
          <w:szCs w:val="24"/>
        </w:rPr>
        <w:t>CEFRANK d.o.o. "u stečaju", Blato, Ulica 69 br. 1 OIB: 96458399581, zastupanog po stečajnom upravitelju Perica Mitrović, Osijek, Kardinala A. Stepinca 35, OIB: 29538074286</w:t>
      </w:r>
      <w:r w:rsidR="004D1E93">
        <w:rPr>
          <w:sz w:val="24"/>
          <w:szCs w:val="24"/>
        </w:rPr>
        <w:t xml:space="preserve">, </w:t>
      </w:r>
      <w:r w:rsidR="00441645">
        <w:rPr>
          <w:sz w:val="24"/>
          <w:szCs w:val="24"/>
        </w:rPr>
        <w:t>nakon javnog</w:t>
      </w:r>
      <w:r w:rsidRPr="00D1370B">
        <w:rPr>
          <w:sz w:val="24"/>
          <w:szCs w:val="24"/>
        </w:rPr>
        <w:t xml:space="preserve"> ročišta</w:t>
      </w:r>
      <w:r w:rsidR="00441645">
        <w:rPr>
          <w:sz w:val="24"/>
          <w:szCs w:val="24"/>
        </w:rPr>
        <w:t xml:space="preserve"> za diobu</w:t>
      </w:r>
      <w:r w:rsidR="0081775B">
        <w:rPr>
          <w:sz w:val="24"/>
          <w:szCs w:val="24"/>
        </w:rPr>
        <w:t xml:space="preserve"> istog dana </w:t>
      </w:r>
      <w:r w:rsidR="004D1E93">
        <w:rPr>
          <w:sz w:val="24"/>
          <w:szCs w:val="24"/>
        </w:rPr>
        <w:t>17</w:t>
      </w:r>
      <w:r w:rsidR="000C5D29">
        <w:rPr>
          <w:sz w:val="24"/>
          <w:szCs w:val="24"/>
        </w:rPr>
        <w:t>. listopad</w:t>
      </w:r>
      <w:r w:rsidR="00D80838">
        <w:rPr>
          <w:sz w:val="24"/>
          <w:szCs w:val="24"/>
        </w:rPr>
        <w:t>a 2018.g.</w:t>
      </w:r>
      <w:r w:rsidRPr="00D1370B">
        <w:rPr>
          <w:sz w:val="24"/>
          <w:szCs w:val="24"/>
        </w:rPr>
        <w:t xml:space="preserve"> </w:t>
      </w:r>
    </w:p>
    <w:p w:rsidRDefault="00A61532" w:rsidP="00A61532" w:rsidR="00A61532" w:rsidRPr="00D1370B">
      <w:pPr>
        <w:jc w:val="both"/>
        <w:rPr>
          <w:sz w:val="24"/>
          <w:szCs w:val="24"/>
        </w:rPr>
      </w:pPr>
    </w:p>
    <w:p w:rsidRDefault="00441645" w:rsidP="00A61532" w:rsidR="00A61532" w:rsidRPr="00D1370B">
      <w:pPr>
        <w:jc w:val="center"/>
        <w:rPr>
          <w:b/>
          <w:sz w:val="24"/>
          <w:szCs w:val="24"/>
        </w:rPr>
      </w:pPr>
      <w:r>
        <w:rPr>
          <w:b/>
          <w:sz w:val="24"/>
          <w:szCs w:val="24"/>
        </w:rPr>
        <w:t>r i j e š</w:t>
      </w:r>
      <w:r w:rsidR="00A61532" w:rsidRPr="00D1370B">
        <w:rPr>
          <w:b/>
          <w:sz w:val="24"/>
          <w:szCs w:val="24"/>
        </w:rPr>
        <w:t xml:space="preserve"> i o    j e</w:t>
      </w:r>
    </w:p>
    <w:p w:rsidRDefault="00A61532" w:rsidP="00A61532" w:rsidR="00A61532" w:rsidRPr="00D1370B">
      <w:pPr>
        <w:jc w:val="center"/>
        <w:rPr>
          <w:b/>
          <w:sz w:val="24"/>
          <w:szCs w:val="24"/>
        </w:rPr>
      </w:pPr>
    </w:p>
    <w:p w:rsidRDefault="00D80838" w:rsidP="00F80411" w:rsidR="00D80838" w:rsidRPr="00F80411">
      <w:pPr>
        <w:pStyle w:val="Odlomakpopisa"/>
        <w:numPr>
          <w:ilvl w:val="0"/>
          <w:numId w:val="9"/>
        </w:numPr>
        <w:jc w:val="both"/>
        <w:rPr>
          <w:sz w:val="24"/>
          <w:szCs w:val="24"/>
        </w:rPr>
      </w:pPr>
      <w:r w:rsidRPr="00F80411">
        <w:rPr>
          <w:sz w:val="24"/>
          <w:szCs w:val="24"/>
        </w:rPr>
        <w:t xml:space="preserve">Iz utrška ostvarenog prodajom imovine stečajnog dužnika </w:t>
      </w:r>
      <w:r w:rsidR="004D1E93" w:rsidRPr="00F80411">
        <w:rPr>
          <w:sz w:val="24"/>
          <w:szCs w:val="24"/>
        </w:rPr>
        <w:t>CEFRANK d.o.o. "u stečaju", Blato, Ulica 69 br. 1 OIB: 96458399581, zastupanog po stečajnom upravitelju Perica Mitrović, Osijek, Kardinala A. Stepinca 35, OIB: 29538074286</w:t>
      </w:r>
      <w:r w:rsidRPr="00F80411">
        <w:rPr>
          <w:sz w:val="24"/>
          <w:szCs w:val="24"/>
        </w:rPr>
        <w:t xml:space="preserve"> i to nekretnin</w:t>
      </w:r>
      <w:r w:rsidR="000C5D29" w:rsidRPr="00F80411">
        <w:rPr>
          <w:sz w:val="24"/>
          <w:szCs w:val="24"/>
        </w:rPr>
        <w:t>a:</w:t>
      </w:r>
      <w:r w:rsidR="004D1E93" w:rsidRPr="00F80411">
        <w:rPr>
          <w:sz w:val="24"/>
          <w:szCs w:val="24"/>
        </w:rPr>
        <w:t xml:space="preserve"> čest. zgr. 4890 – neplodno narat površine 354 m2,  čest. zgr. 4891 – neplodno narat površine 354 m2, čest. zgr. 4892 – neplodno narat površine 354 m2, čest. zgr. 4893 – neplodno narat površine 354 m2, čest. zgr. 4894 – neplodno narat površine 354 m2, čest. zgr. 4895 – neplodno narat površine 354 m2, čest. zgr. 4925 – zgrada, neplodno narat površine 564 m2 i čest. zem. 15862/12 – dvor, neplodno narat površine 5860 m2,  upisane kod Općinskog suda u Dubrovniku, zemljišno knjižni odjel Blato, u  z.ul. 4637, za k.o. Blato</w:t>
      </w:r>
      <w:r w:rsidR="000C5D29" w:rsidRPr="00F80411">
        <w:rPr>
          <w:sz w:val="24"/>
          <w:szCs w:val="24"/>
        </w:rPr>
        <w:t>,</w:t>
      </w:r>
      <w:r w:rsidRPr="00F80411">
        <w:rPr>
          <w:sz w:val="24"/>
          <w:szCs w:val="24"/>
        </w:rPr>
        <w:t xml:space="preserve"> utvrđuju se troškov</w:t>
      </w:r>
      <w:r w:rsidR="00335CA9" w:rsidRPr="00F80411">
        <w:rPr>
          <w:sz w:val="24"/>
          <w:szCs w:val="24"/>
        </w:rPr>
        <w:t>i utvrđivanja predmeta razlučnog</w:t>
      </w:r>
      <w:r w:rsidRPr="00F80411">
        <w:rPr>
          <w:sz w:val="24"/>
          <w:szCs w:val="24"/>
        </w:rPr>
        <w:t xml:space="preserve"> prava u paušalnom iznosu od 5% od utrška odnosno </w:t>
      </w:r>
      <w:r w:rsidR="00F80411" w:rsidRPr="00F80411">
        <w:rPr>
          <w:sz w:val="24"/>
          <w:szCs w:val="24"/>
        </w:rPr>
        <w:t xml:space="preserve">151.500,05  </w:t>
      </w:r>
      <w:r w:rsidRPr="00F80411">
        <w:rPr>
          <w:sz w:val="24"/>
          <w:szCs w:val="24"/>
        </w:rPr>
        <w:t>kuna.</w:t>
      </w:r>
    </w:p>
    <w:p w:rsidRDefault="00D80838" w:rsidP="00D80838" w:rsidR="00D80838" w:rsidRPr="00D80838">
      <w:pPr>
        <w:jc w:val="both"/>
        <w:rPr>
          <w:sz w:val="24"/>
          <w:szCs w:val="24"/>
        </w:rPr>
      </w:pPr>
    </w:p>
    <w:p w:rsidRDefault="00D80838" w:rsidP="00F80411" w:rsidR="00D80838" w:rsidRPr="00D80838">
      <w:pPr>
        <w:pStyle w:val="Odlomakpopisa"/>
        <w:numPr>
          <w:ilvl w:val="0"/>
          <w:numId w:val="9"/>
        </w:numPr>
        <w:jc w:val="both"/>
        <w:rPr>
          <w:sz w:val="24"/>
          <w:szCs w:val="24"/>
        </w:rPr>
      </w:pPr>
      <w:r w:rsidRPr="00D80838">
        <w:rPr>
          <w:sz w:val="24"/>
          <w:szCs w:val="24"/>
        </w:rPr>
        <w:t xml:space="preserve">Troškovi unovčenja predmeta razlučnog prava utvrđuju se u iznosu </w:t>
      </w:r>
      <w:r w:rsidR="00F80411" w:rsidRPr="00F80411">
        <w:rPr>
          <w:sz w:val="24"/>
          <w:szCs w:val="24"/>
        </w:rPr>
        <w:t xml:space="preserve">298.950,77 </w:t>
      </w:r>
      <w:r w:rsidRPr="00D80838">
        <w:rPr>
          <w:sz w:val="24"/>
          <w:szCs w:val="24"/>
        </w:rPr>
        <w:t xml:space="preserve">kuna. </w:t>
      </w:r>
    </w:p>
    <w:p w:rsidRDefault="00D80838" w:rsidP="00D80838" w:rsidR="00D80838" w:rsidRPr="00D80838">
      <w:pPr>
        <w:pStyle w:val="Odlomakpopisa"/>
        <w:ind w:left="1080"/>
        <w:jc w:val="both"/>
        <w:rPr>
          <w:sz w:val="24"/>
          <w:szCs w:val="24"/>
        </w:rPr>
      </w:pPr>
    </w:p>
    <w:p w:rsidRDefault="00335CA9" w:rsidP="0081775B" w:rsidR="00D80838" w:rsidRPr="00335CA9">
      <w:pPr>
        <w:pStyle w:val="Odlomakpopisa"/>
        <w:numPr>
          <w:ilvl w:val="0"/>
          <w:numId w:val="9"/>
        </w:numPr>
        <w:jc w:val="both"/>
        <w:rPr>
          <w:sz w:val="24"/>
          <w:szCs w:val="24"/>
        </w:rPr>
      </w:pPr>
      <w:r w:rsidRPr="00335CA9">
        <w:rPr>
          <w:sz w:val="24"/>
          <w:szCs w:val="24"/>
        </w:rPr>
        <w:t xml:space="preserve">Po odbitku iznosa troškova stečajnog postupka navedenih u točki I. i II.  ovog rješenja iz ostvarenih sredstava namiruje se tražbina razlučnog vjerovnika: </w:t>
      </w:r>
      <w:r w:rsidR="000C5D29" w:rsidRPr="000C5D29">
        <w:rPr>
          <w:sz w:val="24"/>
          <w:szCs w:val="24"/>
        </w:rPr>
        <w:t>B2 KAPITAL D.O.O. Zagreb,</w:t>
      </w:r>
      <w:r w:rsidR="000C5D29" w:rsidRPr="000C5D29">
        <w:t xml:space="preserve"> </w:t>
      </w:r>
      <w:r w:rsidR="000C5D29" w:rsidRPr="000C5D29">
        <w:rPr>
          <w:sz w:val="24"/>
          <w:szCs w:val="24"/>
        </w:rPr>
        <w:t>Radnička 41</w:t>
      </w:r>
      <w:r w:rsidR="000C5D29">
        <w:rPr>
          <w:sz w:val="24"/>
          <w:szCs w:val="24"/>
        </w:rPr>
        <w:t>,</w:t>
      </w:r>
      <w:r w:rsidR="000C5D29" w:rsidRPr="000C5D29">
        <w:rPr>
          <w:sz w:val="24"/>
          <w:szCs w:val="24"/>
        </w:rPr>
        <w:t xml:space="preserve"> OIB: 57509775367</w:t>
      </w:r>
      <w:r w:rsidR="000C5D29">
        <w:rPr>
          <w:sz w:val="24"/>
          <w:szCs w:val="24"/>
        </w:rPr>
        <w:t xml:space="preserve"> </w:t>
      </w:r>
      <w:r w:rsidR="00D80838" w:rsidRPr="00335CA9">
        <w:rPr>
          <w:sz w:val="24"/>
          <w:szCs w:val="24"/>
        </w:rPr>
        <w:t xml:space="preserve">u ukupnom iznosu od  </w:t>
      </w:r>
      <w:r w:rsidR="0081775B" w:rsidRPr="0081775B">
        <w:rPr>
          <w:sz w:val="24"/>
          <w:szCs w:val="24"/>
        </w:rPr>
        <w:t xml:space="preserve">2.579.550,18 </w:t>
      </w:r>
      <w:r w:rsidR="00D80838" w:rsidRPr="00335CA9">
        <w:rPr>
          <w:sz w:val="24"/>
          <w:szCs w:val="24"/>
        </w:rPr>
        <w:t>kuna.</w:t>
      </w:r>
    </w:p>
    <w:p w:rsidRDefault="00D80838" w:rsidP="00D80838" w:rsidR="00D80838" w:rsidRPr="00D80838">
      <w:pPr>
        <w:pStyle w:val="Odlomakpopisa"/>
        <w:ind w:left="1080"/>
        <w:jc w:val="both"/>
        <w:rPr>
          <w:sz w:val="24"/>
          <w:szCs w:val="24"/>
        </w:rPr>
      </w:pPr>
    </w:p>
    <w:p w:rsidRDefault="00D80838" w:rsidP="000C5D29" w:rsidR="00D80838" w:rsidRPr="00335CA9">
      <w:pPr>
        <w:pStyle w:val="Odlomakpopisa"/>
        <w:numPr>
          <w:ilvl w:val="0"/>
          <w:numId w:val="9"/>
        </w:numPr>
        <w:jc w:val="both"/>
        <w:rPr>
          <w:sz w:val="24"/>
          <w:szCs w:val="24"/>
        </w:rPr>
      </w:pPr>
      <w:r w:rsidRPr="00335CA9">
        <w:rPr>
          <w:sz w:val="24"/>
          <w:szCs w:val="24"/>
        </w:rPr>
        <w:t xml:space="preserve">Utvrđuje se da  </w:t>
      </w:r>
      <w:r w:rsidR="00335CA9">
        <w:rPr>
          <w:sz w:val="24"/>
          <w:szCs w:val="24"/>
        </w:rPr>
        <w:t>tražbina razlučnog vjerovnika</w:t>
      </w:r>
      <w:r w:rsidRPr="00335CA9">
        <w:rPr>
          <w:sz w:val="24"/>
          <w:szCs w:val="24"/>
        </w:rPr>
        <w:t xml:space="preserve"> </w:t>
      </w:r>
      <w:r w:rsidR="000C5D29" w:rsidRPr="000C5D29">
        <w:rPr>
          <w:sz w:val="24"/>
          <w:szCs w:val="24"/>
        </w:rPr>
        <w:t xml:space="preserve">B2 KAPITAL D.O.O. Zagreb, OIB: 57509775367 </w:t>
      </w:r>
      <w:r w:rsidR="00BD2836">
        <w:rPr>
          <w:sz w:val="24"/>
          <w:szCs w:val="24"/>
        </w:rPr>
        <w:t xml:space="preserve"> </w:t>
      </w:r>
      <w:r w:rsidR="000C5D29">
        <w:rPr>
          <w:sz w:val="24"/>
          <w:szCs w:val="24"/>
        </w:rPr>
        <w:t>nije namirena u cijelosti</w:t>
      </w:r>
      <w:r w:rsidR="00335CA9">
        <w:rPr>
          <w:sz w:val="24"/>
          <w:szCs w:val="24"/>
        </w:rPr>
        <w:t>.</w:t>
      </w:r>
    </w:p>
    <w:p w:rsidRDefault="00441645" w:rsidP="00FB135E" w:rsidR="00441645" w:rsidRPr="00FB135E">
      <w:pPr>
        <w:rPr>
          <w:sz w:val="24"/>
          <w:szCs w:val="24"/>
        </w:rPr>
      </w:pPr>
    </w:p>
    <w:p w:rsidRDefault="00441645" w:rsidP="00B909CE" w:rsidR="00441645" w:rsidRPr="006D13B2">
      <w:pPr>
        <w:pStyle w:val="Odlomakpopisa"/>
        <w:numPr>
          <w:ilvl w:val="0"/>
          <w:numId w:val="9"/>
        </w:numPr>
        <w:jc w:val="both"/>
        <w:rPr>
          <w:sz w:val="24"/>
          <w:szCs w:val="24"/>
        </w:rPr>
      </w:pPr>
      <w:r w:rsidRPr="006D13B2">
        <w:rPr>
          <w:sz w:val="24"/>
          <w:szCs w:val="24"/>
        </w:rPr>
        <w:t>Nalaže se Financijskoj agenciji nakon pravomoćnosti ovog rješenja bez odlaganja is</w:t>
      </w:r>
      <w:r w:rsidR="00B909CE" w:rsidRPr="006D13B2">
        <w:rPr>
          <w:sz w:val="24"/>
          <w:szCs w:val="24"/>
        </w:rPr>
        <w:t>platiti iznose iz točke I., II. i III.</w:t>
      </w:r>
      <w:r w:rsidRPr="006D13B2">
        <w:rPr>
          <w:sz w:val="24"/>
          <w:szCs w:val="24"/>
        </w:rPr>
        <w:t xml:space="preserve"> ovog rješenja i </w:t>
      </w:r>
      <w:r w:rsidR="00437ECF" w:rsidRPr="006D13B2">
        <w:rPr>
          <w:sz w:val="24"/>
          <w:szCs w:val="24"/>
        </w:rPr>
        <w:t xml:space="preserve">za vrstu prodaje skupni predmet prodaje, </w:t>
      </w:r>
      <w:r w:rsidR="00B909CE" w:rsidRPr="006D13B2">
        <w:rPr>
          <w:sz w:val="24"/>
          <w:szCs w:val="24"/>
        </w:rPr>
        <w:t>identifikator prodaje: 2051</w:t>
      </w:r>
      <w:r w:rsidR="00437ECF" w:rsidRPr="006D13B2">
        <w:rPr>
          <w:sz w:val="24"/>
          <w:szCs w:val="24"/>
        </w:rPr>
        <w:t xml:space="preserve">, a sa računa na koji su uplaćene jamčevina HR3323900011300028779 i kupovnina HR1123900011300028787, model HR 11, poziv na broj </w:t>
      </w:r>
      <w:r w:rsidR="00B909CE" w:rsidRPr="006D13B2">
        <w:rPr>
          <w:sz w:val="24"/>
          <w:szCs w:val="24"/>
        </w:rPr>
        <w:t>57690-22187,</w:t>
      </w:r>
    </w:p>
    <w:p w:rsidRDefault="00441645" w:rsidP="00441645" w:rsidR="00441645" w:rsidRPr="006D13B2">
      <w:pPr>
        <w:ind w:left="1080"/>
        <w:jc w:val="both"/>
        <w:rPr>
          <w:b/>
          <w:sz w:val="24"/>
          <w:szCs w:val="24"/>
        </w:rPr>
      </w:pPr>
      <w:r w:rsidRPr="006D13B2">
        <w:rPr>
          <w:sz w:val="24"/>
          <w:szCs w:val="24"/>
        </w:rPr>
        <w:t xml:space="preserve">- iznos od </w:t>
      </w:r>
      <w:r w:rsidR="00B909CE" w:rsidRPr="006D13B2">
        <w:rPr>
          <w:sz w:val="24"/>
          <w:szCs w:val="24"/>
        </w:rPr>
        <w:t>450.450,82</w:t>
      </w:r>
      <w:r w:rsidR="00BD2836" w:rsidRPr="006D13B2">
        <w:rPr>
          <w:sz w:val="24"/>
          <w:szCs w:val="24"/>
        </w:rPr>
        <w:t xml:space="preserve"> </w:t>
      </w:r>
      <w:r w:rsidR="003F6AF7" w:rsidRPr="006D13B2">
        <w:rPr>
          <w:sz w:val="24"/>
          <w:szCs w:val="24"/>
        </w:rPr>
        <w:t>kuna</w:t>
      </w:r>
      <w:r w:rsidR="00044077" w:rsidRPr="006D13B2">
        <w:rPr>
          <w:sz w:val="24"/>
          <w:szCs w:val="24"/>
        </w:rPr>
        <w:t xml:space="preserve"> </w:t>
      </w:r>
      <w:r w:rsidRPr="006D13B2">
        <w:rPr>
          <w:sz w:val="24"/>
          <w:szCs w:val="24"/>
        </w:rPr>
        <w:t xml:space="preserve">u korist računa </w:t>
      </w:r>
      <w:r w:rsidR="00B909CE" w:rsidRPr="006D13B2">
        <w:rPr>
          <w:sz w:val="24"/>
          <w:szCs w:val="24"/>
        </w:rPr>
        <w:t>CEFRANK d.o.o. "u stečaju", Blato, Ulica 69 br. 1 OIB: 96458399581</w:t>
      </w:r>
      <w:r w:rsidRPr="006D13B2">
        <w:rPr>
          <w:sz w:val="24"/>
          <w:szCs w:val="24"/>
        </w:rPr>
        <w:t xml:space="preserve"> </w:t>
      </w:r>
      <w:r w:rsidR="00B909CE" w:rsidRPr="006D13B2">
        <w:rPr>
          <w:sz w:val="24"/>
          <w:szCs w:val="24"/>
        </w:rPr>
        <w:t>otvoren kod Addiko bank d.d. broj IBAN HR 6725000091101445397</w:t>
      </w:r>
      <w:r w:rsidRPr="006D13B2">
        <w:rPr>
          <w:sz w:val="24"/>
          <w:szCs w:val="24"/>
        </w:rPr>
        <w:t>,</w:t>
      </w:r>
    </w:p>
    <w:p w:rsidRDefault="00441645" w:rsidP="00BD2836" w:rsidR="009942E4" w:rsidRPr="003F4E03">
      <w:pPr>
        <w:ind w:left="1080"/>
        <w:jc w:val="both"/>
        <w:rPr>
          <w:sz w:val="24"/>
          <w:szCs w:val="24"/>
        </w:rPr>
      </w:pPr>
      <w:r w:rsidRPr="00302307">
        <w:rPr>
          <w:color w:val="FF0000"/>
          <w:sz w:val="24"/>
          <w:szCs w:val="24"/>
        </w:rPr>
        <w:lastRenderedPageBreak/>
        <w:t>-</w:t>
      </w:r>
      <w:r w:rsidRPr="003F4E03">
        <w:rPr>
          <w:sz w:val="24"/>
          <w:szCs w:val="24"/>
        </w:rPr>
        <w:t xml:space="preserve">iznos od </w:t>
      </w:r>
      <w:r w:rsidR="003F4E03" w:rsidRPr="003F4E03">
        <w:rPr>
          <w:sz w:val="24"/>
          <w:szCs w:val="24"/>
        </w:rPr>
        <w:t xml:space="preserve">2.579.550,18 </w:t>
      </w:r>
      <w:r w:rsidRPr="003F4E03">
        <w:rPr>
          <w:sz w:val="24"/>
          <w:szCs w:val="24"/>
        </w:rPr>
        <w:t xml:space="preserve">kuna u korist računa </w:t>
      </w:r>
      <w:r w:rsidR="003F4E03" w:rsidRPr="003F4E03">
        <w:rPr>
          <w:sz w:val="24"/>
          <w:szCs w:val="24"/>
        </w:rPr>
        <w:t>B2 KAPITAL D.O.O. Zagreb,</w:t>
      </w:r>
      <w:r w:rsidR="00FC1C80">
        <w:rPr>
          <w:sz w:val="24"/>
          <w:szCs w:val="24"/>
        </w:rPr>
        <w:t xml:space="preserve"> Radnička 41,</w:t>
      </w:r>
      <w:r w:rsidR="003F4E03" w:rsidRPr="003F4E03">
        <w:rPr>
          <w:sz w:val="24"/>
          <w:szCs w:val="24"/>
        </w:rPr>
        <w:t xml:space="preserve"> OIB: 57509775367 </w:t>
      </w:r>
      <w:r w:rsidRPr="003F4E03">
        <w:rPr>
          <w:sz w:val="24"/>
          <w:szCs w:val="24"/>
        </w:rPr>
        <w:t xml:space="preserve">broj </w:t>
      </w:r>
      <w:r w:rsidR="003F4E03" w:rsidRPr="003F4E03">
        <w:rPr>
          <w:sz w:val="24"/>
          <w:szCs w:val="24"/>
        </w:rPr>
        <w:t>IBAN: HR9225000091101401685</w:t>
      </w:r>
      <w:r w:rsidR="009942E4" w:rsidRPr="003F4E03">
        <w:rPr>
          <w:sz w:val="24"/>
          <w:szCs w:val="24"/>
        </w:rPr>
        <w:t>.</w:t>
      </w:r>
    </w:p>
    <w:p w:rsidRDefault="009942E4" w:rsidP="009942E4" w:rsidR="009942E4" w:rsidRPr="00302307">
      <w:pPr>
        <w:ind w:left="1080"/>
        <w:jc w:val="both"/>
        <w:rPr>
          <w:color w:val="FF0000"/>
          <w:sz w:val="24"/>
          <w:szCs w:val="24"/>
        </w:rPr>
      </w:pPr>
    </w:p>
    <w:p w:rsidRDefault="009942E4" w:rsidP="00CB7A32" w:rsidR="009942E4" w:rsidRPr="00302307">
      <w:pPr>
        <w:jc w:val="both"/>
        <w:rPr>
          <w:color w:val="FF0000"/>
          <w:sz w:val="24"/>
          <w:szCs w:val="24"/>
        </w:rPr>
      </w:pPr>
    </w:p>
    <w:p w:rsidRDefault="00A61532" w:rsidP="00A61532" w:rsidR="00A61532" w:rsidRPr="0081775B">
      <w:pPr>
        <w:jc w:val="center"/>
        <w:rPr>
          <w:sz w:val="24"/>
          <w:szCs w:val="24"/>
        </w:rPr>
      </w:pPr>
      <w:r w:rsidRPr="0081775B">
        <w:rPr>
          <w:b/>
          <w:sz w:val="24"/>
          <w:szCs w:val="24"/>
        </w:rPr>
        <w:t>Obrazloženje</w:t>
      </w:r>
    </w:p>
    <w:p w:rsidRDefault="00A61532" w:rsidP="00A61532" w:rsidR="00A61532" w:rsidRPr="0081775B">
      <w:pPr>
        <w:jc w:val="center"/>
        <w:rPr>
          <w:sz w:val="24"/>
          <w:szCs w:val="24"/>
        </w:rPr>
      </w:pPr>
    </w:p>
    <w:p w:rsidRDefault="00A61532" w:rsidP="00A61532" w:rsidR="00B33320" w:rsidRPr="00FC1C80">
      <w:pPr>
        <w:jc w:val="both"/>
        <w:rPr>
          <w:sz w:val="24"/>
          <w:szCs w:val="24"/>
        </w:rPr>
      </w:pPr>
      <w:r w:rsidRPr="00302307">
        <w:rPr>
          <w:color w:val="FF0000"/>
          <w:sz w:val="24"/>
          <w:szCs w:val="24"/>
        </w:rPr>
        <w:tab/>
      </w:r>
      <w:r w:rsidR="00FC1C80" w:rsidRPr="00FC1C80">
        <w:rPr>
          <w:sz w:val="24"/>
          <w:szCs w:val="24"/>
        </w:rPr>
        <w:t>Nakon što je ponuditelj TONIKOM d.o.o., Dubrovnik, Viška 3, OIB: 16462362534 postupio po rješenju ovog suda posl. br. St-562/2016-85 od 28. kolovoza 2018. godine i u cijelosti uplatio kupovninu za predmetnu imovinu u iznosu 3.030.001,00 kuna (slovima: trimilijunatridesettisućajedna kuna)</w:t>
      </w:r>
      <w:r w:rsidR="00FA6366" w:rsidRPr="00FC1C80">
        <w:rPr>
          <w:sz w:val="24"/>
          <w:szCs w:val="24"/>
        </w:rPr>
        <w:t xml:space="preserve">, </w:t>
      </w:r>
      <w:r w:rsidR="00441645" w:rsidRPr="00FC1C80">
        <w:rPr>
          <w:sz w:val="24"/>
          <w:szCs w:val="24"/>
        </w:rPr>
        <w:t xml:space="preserve">na ročištu za diobu kupovnine </w:t>
      </w:r>
      <w:r w:rsidR="00B33320" w:rsidRPr="00FC1C80">
        <w:rPr>
          <w:sz w:val="24"/>
          <w:szCs w:val="24"/>
        </w:rPr>
        <w:t xml:space="preserve">raspravljalo se o diobi kupovnine u ukupnom iznosu od </w:t>
      </w:r>
      <w:r w:rsidR="00FC1C80" w:rsidRPr="00FC1C80">
        <w:rPr>
          <w:sz w:val="24"/>
          <w:szCs w:val="24"/>
        </w:rPr>
        <w:t xml:space="preserve">3.030.001,00 </w:t>
      </w:r>
      <w:r w:rsidR="00B33320" w:rsidRPr="00FC1C80">
        <w:rPr>
          <w:sz w:val="24"/>
          <w:szCs w:val="24"/>
        </w:rPr>
        <w:t>i namirenju razlučn</w:t>
      </w:r>
      <w:r w:rsidR="00BD2836" w:rsidRPr="00FC1C80">
        <w:rPr>
          <w:sz w:val="24"/>
          <w:szCs w:val="24"/>
        </w:rPr>
        <w:t>og</w:t>
      </w:r>
      <w:r w:rsidR="00B33320" w:rsidRPr="00FC1C80">
        <w:rPr>
          <w:sz w:val="24"/>
          <w:szCs w:val="24"/>
        </w:rPr>
        <w:t xml:space="preserve"> vjerovnika koji ima pravo namiriti svoju tražbinu iz nekretnin</w:t>
      </w:r>
      <w:r w:rsidR="00FC1C80" w:rsidRPr="00FC1C80">
        <w:rPr>
          <w:sz w:val="24"/>
          <w:szCs w:val="24"/>
        </w:rPr>
        <w:t>a koje su bile</w:t>
      </w:r>
      <w:r w:rsidR="00B33320" w:rsidRPr="00FC1C80">
        <w:rPr>
          <w:sz w:val="24"/>
          <w:szCs w:val="24"/>
        </w:rPr>
        <w:t xml:space="preserve"> predmet prodaje</w:t>
      </w:r>
      <w:r w:rsidR="00FA6366" w:rsidRPr="00FC1C80">
        <w:rPr>
          <w:sz w:val="24"/>
          <w:szCs w:val="24"/>
        </w:rPr>
        <w:t>.</w:t>
      </w:r>
    </w:p>
    <w:p w:rsidRDefault="00FD5405" w:rsidP="00A61532" w:rsidR="00FD5405" w:rsidRPr="00FC1C80">
      <w:pPr>
        <w:jc w:val="both"/>
        <w:rPr>
          <w:sz w:val="24"/>
          <w:szCs w:val="24"/>
        </w:rPr>
      </w:pPr>
    </w:p>
    <w:p w:rsidRDefault="00FD5405" w:rsidP="00FD5405" w:rsidR="00FD5405" w:rsidRPr="00013AB9">
      <w:pPr>
        <w:ind w:firstLine="720"/>
        <w:jc w:val="both"/>
        <w:rPr>
          <w:sz w:val="24"/>
          <w:szCs w:val="24"/>
        </w:rPr>
      </w:pPr>
      <w:r w:rsidRPr="00013AB9">
        <w:rPr>
          <w:sz w:val="24"/>
          <w:szCs w:val="24"/>
        </w:rPr>
        <w:t xml:space="preserve">Na imovini iz točke I. ovog zaključka koja je ušla u stečajnu masu stečajnog dužnika postoji upisao razlučno pravo u korist </w:t>
      </w:r>
      <w:r w:rsidR="00013AB9" w:rsidRPr="00013AB9">
        <w:rPr>
          <w:sz w:val="24"/>
          <w:szCs w:val="24"/>
        </w:rPr>
        <w:t>B2 KAPITAL D.O.O. Zagreb, OIB: 57509775367</w:t>
      </w:r>
      <w:r w:rsidRPr="00013AB9">
        <w:rPr>
          <w:sz w:val="24"/>
          <w:szCs w:val="24"/>
        </w:rPr>
        <w:t xml:space="preserve">.  </w:t>
      </w:r>
    </w:p>
    <w:p w:rsidRDefault="00B33320" w:rsidP="00A61532" w:rsidR="00B33320" w:rsidRPr="00302307">
      <w:pPr>
        <w:jc w:val="both"/>
        <w:rPr>
          <w:color w:val="FF0000"/>
          <w:sz w:val="24"/>
          <w:szCs w:val="24"/>
        </w:rPr>
      </w:pPr>
    </w:p>
    <w:p w:rsidRDefault="00B33320" w:rsidP="00B33320" w:rsidR="0037543F" w:rsidRPr="00013AB9">
      <w:pPr>
        <w:jc w:val="both"/>
        <w:rPr>
          <w:sz w:val="24"/>
          <w:szCs w:val="24"/>
        </w:rPr>
      </w:pPr>
      <w:r w:rsidRPr="00302307">
        <w:rPr>
          <w:color w:val="FF0000"/>
          <w:sz w:val="24"/>
          <w:szCs w:val="24"/>
        </w:rPr>
        <w:tab/>
      </w:r>
      <w:r w:rsidRPr="00013AB9">
        <w:rPr>
          <w:sz w:val="24"/>
          <w:szCs w:val="24"/>
        </w:rPr>
        <w:t>Temeljem čl. 253. St. 1. Stečajnog zakona (Narodne novine br. 71/2015</w:t>
      </w:r>
      <w:r w:rsidR="0037543F" w:rsidRPr="00013AB9">
        <w:rPr>
          <w:sz w:val="24"/>
          <w:szCs w:val="24"/>
        </w:rPr>
        <w:t xml:space="preserve"> i 104/17</w:t>
      </w:r>
      <w:r w:rsidRPr="00013AB9">
        <w:rPr>
          <w:sz w:val="24"/>
          <w:szCs w:val="24"/>
        </w:rPr>
        <w:t xml:space="preserve">, dalje u tekstu SZ) </w:t>
      </w:r>
      <w:r w:rsidR="0037543F" w:rsidRPr="00013AB9">
        <w:rPr>
          <w:sz w:val="24"/>
          <w:szCs w:val="24"/>
        </w:rPr>
        <w:t>nakon što stečajni upravitelj unovči pokretnu stvar ili tražbinu, iz utrška će se u stečajnu masu prije svega unijeti iznos potreban za naknadu troškova utvrđivanja predmeta razlučnoga prava i naknadu troškova njegova unovčenja. Od preostaloga iznosa bez odgode će se namiriti razlučni vjerovnik</w:t>
      </w:r>
      <w:r w:rsidRPr="00013AB9">
        <w:rPr>
          <w:sz w:val="24"/>
          <w:szCs w:val="24"/>
        </w:rPr>
        <w:t xml:space="preserve">. </w:t>
      </w:r>
    </w:p>
    <w:p w:rsidRDefault="00BD2836" w:rsidP="00B33320" w:rsidR="00BD2836" w:rsidRPr="00013AB9">
      <w:pPr>
        <w:jc w:val="both"/>
        <w:rPr>
          <w:sz w:val="24"/>
          <w:szCs w:val="24"/>
        </w:rPr>
      </w:pPr>
    </w:p>
    <w:p w:rsidRDefault="00B33320" w:rsidP="00BD2836" w:rsidR="0037543F" w:rsidRPr="00013AB9">
      <w:pPr>
        <w:ind w:firstLine="720"/>
        <w:jc w:val="both"/>
        <w:rPr>
          <w:sz w:val="24"/>
          <w:szCs w:val="24"/>
        </w:rPr>
      </w:pPr>
      <w:r w:rsidRPr="00013AB9">
        <w:rPr>
          <w:sz w:val="24"/>
          <w:szCs w:val="24"/>
        </w:rPr>
        <w:t xml:space="preserve">Prema čl. 254. SZ-a </w:t>
      </w:r>
      <w:r w:rsidR="0037543F" w:rsidRPr="00013AB9">
        <w:rPr>
          <w:sz w:val="24"/>
          <w:szCs w:val="24"/>
        </w:rPr>
        <w:t>Stečajni upravitelj dužan je dostaviti sudu obračun troškova utvrđivanja predmeta razlučnoga prava i troškova njegova unovčenja u roku od osam dana od dana pravomoćnosti rješenja o dosudi. Troškovi utvrđivanja predmeta razlučnoga prava određuju se paušalno u iznosu od 5 % od utrška. Troškovi unovčenja predmeta razlučnoga prava određuju se paušalno u iznosu od 5 %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p>
    <w:p w:rsidRDefault="00DB5789" w:rsidP="00BD2836" w:rsidR="00DB5789" w:rsidRPr="00302307">
      <w:pPr>
        <w:ind w:firstLine="720"/>
        <w:jc w:val="both"/>
        <w:rPr>
          <w:color w:val="FF0000"/>
          <w:sz w:val="24"/>
          <w:szCs w:val="24"/>
        </w:rPr>
      </w:pPr>
    </w:p>
    <w:p w:rsidRDefault="00B33320" w:rsidP="00013AB9" w:rsidR="00013AB9">
      <w:pPr>
        <w:ind w:firstLine="720"/>
        <w:jc w:val="both"/>
        <w:rPr>
          <w:sz w:val="24"/>
          <w:szCs w:val="24"/>
        </w:rPr>
      </w:pPr>
      <w:r w:rsidRPr="00013AB9">
        <w:rPr>
          <w:sz w:val="24"/>
          <w:szCs w:val="24"/>
        </w:rPr>
        <w:t xml:space="preserve">Stečajni upravitelj je u spis dostavio podnesak kojim obračunava </w:t>
      </w:r>
      <w:r w:rsidR="0037543F" w:rsidRPr="00013AB9">
        <w:rPr>
          <w:sz w:val="24"/>
          <w:szCs w:val="24"/>
        </w:rPr>
        <w:t xml:space="preserve"> i predlaže raspodjelu kupovine, a navedeni podnesak je objavljen i na mrežnoj stranici e oglasna ploča suda svima na znanje prije održavanja ročišta za diobu.  Stečajni upravitelj predlaže i na ročištu da se u smislu čl. 254. Stečajnog zakona kao troškovi utvrđivanja predmeta razlučnog prava odrede paušalno u iznosu od 5 % od utrška, odnosno </w:t>
      </w:r>
      <w:r w:rsidR="00013AB9" w:rsidRPr="00013AB9">
        <w:rPr>
          <w:sz w:val="24"/>
          <w:szCs w:val="24"/>
        </w:rPr>
        <w:t>151.500,05  kuna</w:t>
      </w:r>
      <w:r w:rsidR="0037543F" w:rsidRPr="00013AB9">
        <w:rPr>
          <w:sz w:val="24"/>
          <w:szCs w:val="24"/>
        </w:rPr>
        <w:t xml:space="preserve">. </w:t>
      </w:r>
      <w:r w:rsidR="00013AB9" w:rsidRPr="00013AB9">
        <w:rPr>
          <w:sz w:val="24"/>
          <w:szCs w:val="24"/>
        </w:rPr>
        <w:t>Nadalje predlaže da se troškovi unovčenja predmeta razlučnog prava odrede u stvarnom iznosu jer prelaze paušalni  iznos od 5 % od utrška, odnosno troškovi su sjedeći: nagrada stečajnome upravitelju 256.198,77 kn (razmjerno udjelu u ukupnoj vrijednosti stečajne mase obzirom da je od zakupa nekretnine ostvareno 436.000,00 kn), procjena vrijednosti nekretnine odnosno više stvarnih nekretnina jer se radi o više skladišnih prostora 30.000,00 kn, trošak FINA-e za dražbu 2.800,00 kn, za trošak puta</w:t>
      </w:r>
      <w:r w:rsidR="00013AB9">
        <w:rPr>
          <w:sz w:val="24"/>
          <w:szCs w:val="24"/>
        </w:rPr>
        <w:t xml:space="preserve"> osobnim vozilom</w:t>
      </w:r>
      <w:r w:rsidR="00013AB9" w:rsidRPr="00013AB9">
        <w:rPr>
          <w:sz w:val="24"/>
          <w:szCs w:val="24"/>
        </w:rPr>
        <w:t xml:space="preserve"> stečajnog upravitelja na ročište za utvrđivanje vrijednosti nekretnine</w:t>
      </w:r>
      <w:r w:rsidR="00013AB9">
        <w:rPr>
          <w:sz w:val="24"/>
          <w:szCs w:val="24"/>
        </w:rPr>
        <w:t xml:space="preserve"> u Dubrovnik</w:t>
      </w:r>
      <w:r w:rsidR="00013AB9" w:rsidRPr="00013AB9">
        <w:rPr>
          <w:sz w:val="24"/>
          <w:szCs w:val="24"/>
        </w:rPr>
        <w:t>, na ročište</w:t>
      </w:r>
      <w:r w:rsidR="00013AB9">
        <w:rPr>
          <w:sz w:val="24"/>
          <w:szCs w:val="24"/>
        </w:rPr>
        <w:t xml:space="preserve"> za diobu kupovnine u Dubrovnik</w:t>
      </w:r>
      <w:r w:rsidR="00013AB9" w:rsidRPr="00013AB9">
        <w:rPr>
          <w:sz w:val="24"/>
          <w:szCs w:val="24"/>
        </w:rPr>
        <w:t xml:space="preserve"> i  za preuzimanje nekretnine</w:t>
      </w:r>
      <w:r w:rsidR="00013AB9">
        <w:rPr>
          <w:sz w:val="24"/>
          <w:szCs w:val="24"/>
        </w:rPr>
        <w:t xml:space="preserve"> u Blato</w:t>
      </w:r>
      <w:r w:rsidR="00013AB9" w:rsidRPr="00013AB9">
        <w:rPr>
          <w:sz w:val="24"/>
          <w:szCs w:val="24"/>
        </w:rPr>
        <w:t xml:space="preserve"> i za predaju</w:t>
      </w:r>
      <w:r w:rsidR="00013AB9">
        <w:rPr>
          <w:sz w:val="24"/>
          <w:szCs w:val="24"/>
        </w:rPr>
        <w:t xml:space="preserve"> nekretnine</w:t>
      </w:r>
      <w:r w:rsidR="00013AB9" w:rsidRPr="00013AB9">
        <w:rPr>
          <w:sz w:val="24"/>
          <w:szCs w:val="24"/>
        </w:rPr>
        <w:t xml:space="preserve"> kupcu</w:t>
      </w:r>
      <w:r w:rsidR="00013AB9">
        <w:rPr>
          <w:sz w:val="24"/>
          <w:szCs w:val="24"/>
        </w:rPr>
        <w:t xml:space="preserve"> u Blato</w:t>
      </w:r>
      <w:r w:rsidR="00013AB9" w:rsidRPr="00013AB9">
        <w:rPr>
          <w:sz w:val="24"/>
          <w:szCs w:val="24"/>
        </w:rPr>
        <w:t xml:space="preserve"> i to  u ukupnom iznosu od 9.272,00 kn za put i dnevnice </w:t>
      </w:r>
      <w:r w:rsidR="00013AB9">
        <w:rPr>
          <w:sz w:val="24"/>
          <w:szCs w:val="24"/>
        </w:rPr>
        <w:t xml:space="preserve">170 kuna za 4 puta iznosi </w:t>
      </w:r>
      <w:r w:rsidR="00013AB9" w:rsidRPr="00013AB9">
        <w:rPr>
          <w:sz w:val="24"/>
          <w:szCs w:val="24"/>
        </w:rPr>
        <w:t xml:space="preserve">680,00 kn. Stečajni upravitelj s toga navodi da je ukupan iznos troškova unovčenja  298.950,77 kn. Stečajni upravitelj navodi da je izmijenio specifikaciju stvarnih troškova u odnosu na one navedene u podnesku od 28.09.2018., ali u korist razlučnog vjerovnika,uz napomenu da se razlučni vjerovnik usuglasio sa obračunom troškova, te ističe da za ovu imovnu nije potrebno platiti porez od strane stečajnog dužnika nego kupac plaća porez na  promet nekretnina. </w:t>
      </w:r>
    </w:p>
    <w:p w:rsidRDefault="00013AB9" w:rsidP="00013AB9" w:rsidR="00013AB9">
      <w:pPr>
        <w:ind w:firstLine="720"/>
        <w:jc w:val="both"/>
        <w:rPr>
          <w:sz w:val="24"/>
          <w:szCs w:val="24"/>
        </w:rPr>
      </w:pPr>
    </w:p>
    <w:p w:rsidRDefault="00013AB9" w:rsidP="00013AB9" w:rsidR="00013AB9" w:rsidRPr="00013AB9">
      <w:pPr>
        <w:ind w:firstLine="720"/>
        <w:jc w:val="both"/>
        <w:rPr>
          <w:color w:val="FF0000"/>
          <w:sz w:val="24"/>
          <w:szCs w:val="24"/>
        </w:rPr>
      </w:pPr>
      <w:r>
        <w:rPr>
          <w:sz w:val="24"/>
          <w:szCs w:val="24"/>
        </w:rPr>
        <w:t xml:space="preserve">Stečajni upravitelj je dokumentirao troškove uz dostavljen obračun troškova </w:t>
      </w:r>
      <w:r w:rsidRPr="00013AB9">
        <w:rPr>
          <w:sz w:val="24"/>
          <w:szCs w:val="24"/>
        </w:rPr>
        <w:t>navedene u podnesku od 28.09.2018</w:t>
      </w:r>
      <w:r>
        <w:rPr>
          <w:sz w:val="24"/>
          <w:szCs w:val="24"/>
        </w:rPr>
        <w:t xml:space="preserve">.g. </w:t>
      </w:r>
    </w:p>
    <w:p w:rsidRDefault="00013AB9" w:rsidP="00013AB9" w:rsidR="00013AB9" w:rsidRPr="00013AB9">
      <w:pPr>
        <w:ind w:firstLine="720"/>
        <w:jc w:val="both"/>
        <w:rPr>
          <w:color w:val="FF0000"/>
          <w:sz w:val="24"/>
          <w:szCs w:val="24"/>
        </w:rPr>
      </w:pPr>
    </w:p>
    <w:p w:rsidRDefault="00DB5789" w:rsidP="00DB5789" w:rsidR="00DB5789" w:rsidRPr="00013AB9">
      <w:pPr>
        <w:ind w:firstLine="720"/>
        <w:jc w:val="both"/>
        <w:rPr>
          <w:sz w:val="24"/>
          <w:szCs w:val="24"/>
        </w:rPr>
      </w:pPr>
      <w:r w:rsidRPr="00013AB9">
        <w:rPr>
          <w:sz w:val="24"/>
          <w:szCs w:val="24"/>
        </w:rPr>
        <w:lastRenderedPageBreak/>
        <w:t xml:space="preserve">Razlučni vjerovnici </w:t>
      </w:r>
      <w:r w:rsidR="00013AB9" w:rsidRPr="00013AB9">
        <w:rPr>
          <w:sz w:val="24"/>
          <w:szCs w:val="24"/>
        </w:rPr>
        <w:t>nisu</w:t>
      </w:r>
      <w:r w:rsidRPr="00013AB9">
        <w:rPr>
          <w:sz w:val="24"/>
          <w:szCs w:val="24"/>
        </w:rPr>
        <w:t xml:space="preserve"> prisustvovali ročištu za diobu. </w:t>
      </w:r>
    </w:p>
    <w:p w:rsidRDefault="00FD5405" w:rsidP="00013AB9" w:rsidR="00FD5405" w:rsidRPr="00302307">
      <w:pPr>
        <w:jc w:val="both"/>
        <w:rPr>
          <w:color w:val="FF0000"/>
          <w:sz w:val="24"/>
          <w:szCs w:val="24"/>
        </w:rPr>
      </w:pPr>
    </w:p>
    <w:p w:rsidRDefault="00DB5789" w:rsidP="00FD5405" w:rsidR="00162C4B" w:rsidRPr="00013AB9">
      <w:pPr>
        <w:ind w:firstLine="720"/>
        <w:jc w:val="both"/>
        <w:rPr>
          <w:sz w:val="24"/>
          <w:szCs w:val="24"/>
        </w:rPr>
      </w:pPr>
      <w:r w:rsidRPr="00013AB9">
        <w:rPr>
          <w:sz w:val="24"/>
          <w:szCs w:val="24"/>
        </w:rPr>
        <w:t>Obzirom da je stečajni upravitelj obračun troškova obrazložio po stavkama</w:t>
      </w:r>
      <w:r w:rsidR="009B77D6" w:rsidRPr="00013AB9">
        <w:rPr>
          <w:sz w:val="24"/>
          <w:szCs w:val="24"/>
        </w:rPr>
        <w:t>, ranije objavljen na e oglasnoj ploči suda na z</w:t>
      </w:r>
      <w:r w:rsidR="00FB135E" w:rsidRPr="00013AB9">
        <w:rPr>
          <w:sz w:val="24"/>
          <w:szCs w:val="24"/>
        </w:rPr>
        <w:t>n</w:t>
      </w:r>
      <w:r w:rsidR="009B77D6" w:rsidRPr="00013AB9">
        <w:rPr>
          <w:sz w:val="24"/>
          <w:szCs w:val="24"/>
        </w:rPr>
        <w:t>anje svim sudionicima</w:t>
      </w:r>
      <w:r w:rsidRPr="00013AB9">
        <w:rPr>
          <w:sz w:val="24"/>
          <w:szCs w:val="24"/>
        </w:rPr>
        <w:t xml:space="preserve"> i </w:t>
      </w:r>
      <w:r w:rsidR="009B77D6" w:rsidRPr="00013AB9">
        <w:rPr>
          <w:sz w:val="24"/>
          <w:szCs w:val="24"/>
        </w:rPr>
        <w:t>dostavio</w:t>
      </w:r>
      <w:r w:rsidR="00FB135E" w:rsidRPr="00013AB9">
        <w:rPr>
          <w:sz w:val="24"/>
          <w:szCs w:val="24"/>
        </w:rPr>
        <w:t xml:space="preserve"> </w:t>
      </w:r>
      <w:r w:rsidR="009B77D6" w:rsidRPr="00013AB9">
        <w:rPr>
          <w:sz w:val="24"/>
          <w:szCs w:val="24"/>
        </w:rPr>
        <w:t>u spis dio računa i dr. dokumentaciju</w:t>
      </w:r>
      <w:r w:rsidRPr="00013AB9">
        <w:rPr>
          <w:sz w:val="24"/>
          <w:szCs w:val="24"/>
        </w:rPr>
        <w:t xml:space="preserve">, po odbitku iznosa troškova stečajnog postupka iz čl. 254.st.2 SZ-a iz preostalog iznosa ostvarenog utrška pristupilo se namirenju tražbine upisanog razlučnog vjerovnika </w:t>
      </w:r>
      <w:r w:rsidR="00013AB9" w:rsidRPr="00013AB9">
        <w:rPr>
          <w:sz w:val="24"/>
          <w:szCs w:val="24"/>
        </w:rPr>
        <w:t>B2 KAPITAL D.O.O. Zagreb</w:t>
      </w:r>
      <w:r w:rsidRPr="00013AB9">
        <w:rPr>
          <w:sz w:val="24"/>
          <w:szCs w:val="24"/>
        </w:rPr>
        <w:t>. Prodajom imovine nije ostvareno dovoljno sredstava za namirenje cjelokupne tražbin</w:t>
      </w:r>
      <w:r w:rsidR="00013AB9" w:rsidRPr="00013AB9">
        <w:rPr>
          <w:sz w:val="24"/>
          <w:szCs w:val="24"/>
        </w:rPr>
        <w:t>e upisanog razlučnog vjerovnika</w:t>
      </w:r>
      <w:r w:rsidRPr="00013AB9">
        <w:rPr>
          <w:sz w:val="24"/>
          <w:szCs w:val="24"/>
        </w:rPr>
        <w:t>.</w:t>
      </w:r>
    </w:p>
    <w:p w:rsidRDefault="009A6522" w:rsidP="00B33320" w:rsidR="009A6522" w:rsidRPr="00013AB9">
      <w:pPr>
        <w:jc w:val="both"/>
        <w:rPr>
          <w:sz w:val="24"/>
          <w:szCs w:val="24"/>
        </w:rPr>
      </w:pPr>
    </w:p>
    <w:p w:rsidRDefault="009A6522" w:rsidP="00B33320" w:rsidR="009A6522" w:rsidRPr="00013AB9">
      <w:pPr>
        <w:jc w:val="both"/>
        <w:rPr>
          <w:sz w:val="24"/>
          <w:szCs w:val="24"/>
        </w:rPr>
      </w:pPr>
      <w:r w:rsidRPr="00013AB9">
        <w:rPr>
          <w:sz w:val="24"/>
          <w:szCs w:val="24"/>
        </w:rPr>
        <w:tab/>
        <w:t>Zbog navedenog, na temelju navedenih propisa, odlučeno je kao u izreci</w:t>
      </w:r>
      <w:r w:rsidR="00162C4B" w:rsidRPr="00013AB9">
        <w:rPr>
          <w:sz w:val="24"/>
          <w:szCs w:val="24"/>
        </w:rPr>
        <w:t>.</w:t>
      </w:r>
    </w:p>
    <w:p w:rsidRDefault="00A172A8" w:rsidP="00A61532" w:rsidR="00A172A8" w:rsidRPr="00302307">
      <w:pPr>
        <w:jc w:val="both"/>
        <w:rPr>
          <w:color w:val="FF0000"/>
          <w:sz w:val="24"/>
          <w:szCs w:val="24"/>
        </w:rPr>
      </w:pPr>
    </w:p>
    <w:p w:rsidRDefault="00A61532" w:rsidP="00A61532" w:rsidR="00A61532" w:rsidRPr="0081775B">
      <w:pPr>
        <w:keepNext/>
        <w:jc w:val="center"/>
        <w:outlineLvl w:val="1"/>
        <w:rPr>
          <w:b/>
          <w:sz w:val="24"/>
          <w:szCs w:val="24"/>
        </w:rPr>
      </w:pPr>
      <w:r w:rsidRPr="0081775B">
        <w:rPr>
          <w:b/>
          <w:sz w:val="24"/>
          <w:szCs w:val="24"/>
        </w:rPr>
        <w:t>U Dubrovniku,</w:t>
      </w:r>
      <w:r w:rsidR="00A172A8" w:rsidRPr="0081775B">
        <w:rPr>
          <w:b/>
          <w:sz w:val="24"/>
          <w:szCs w:val="24"/>
        </w:rPr>
        <w:t xml:space="preserve"> </w:t>
      </w:r>
      <w:r w:rsidR="00FB135E" w:rsidRPr="0081775B">
        <w:rPr>
          <w:b/>
          <w:sz w:val="24"/>
          <w:szCs w:val="24"/>
        </w:rPr>
        <w:t>1</w:t>
      </w:r>
      <w:r w:rsidR="003244FD" w:rsidRPr="0081775B">
        <w:rPr>
          <w:b/>
          <w:sz w:val="24"/>
          <w:szCs w:val="24"/>
        </w:rPr>
        <w:t>7</w:t>
      </w:r>
      <w:r w:rsidR="00162C4B" w:rsidRPr="0081775B">
        <w:rPr>
          <w:b/>
          <w:sz w:val="24"/>
          <w:szCs w:val="24"/>
        </w:rPr>
        <w:t xml:space="preserve">. </w:t>
      </w:r>
      <w:r w:rsidR="003244FD" w:rsidRPr="0081775B">
        <w:rPr>
          <w:b/>
          <w:sz w:val="24"/>
          <w:szCs w:val="24"/>
        </w:rPr>
        <w:t>listopada</w:t>
      </w:r>
      <w:r w:rsidR="003E6B25" w:rsidRPr="0081775B">
        <w:rPr>
          <w:b/>
          <w:sz w:val="24"/>
          <w:szCs w:val="24"/>
        </w:rPr>
        <w:t xml:space="preserve"> 201</w:t>
      </w:r>
      <w:r w:rsidR="00162C4B" w:rsidRPr="0081775B">
        <w:rPr>
          <w:b/>
          <w:sz w:val="24"/>
          <w:szCs w:val="24"/>
        </w:rPr>
        <w:t>8</w:t>
      </w:r>
      <w:r w:rsidR="003E6B25" w:rsidRPr="0081775B">
        <w:rPr>
          <w:b/>
          <w:sz w:val="24"/>
          <w:szCs w:val="24"/>
        </w:rPr>
        <w:t xml:space="preserve">. </w:t>
      </w:r>
      <w:r w:rsidRPr="0081775B">
        <w:rPr>
          <w:b/>
          <w:sz w:val="24"/>
          <w:szCs w:val="24"/>
        </w:rPr>
        <w:t>godine</w:t>
      </w:r>
    </w:p>
    <w:p w:rsidRDefault="00A61532" w:rsidP="00A61532" w:rsidR="00A61532" w:rsidRPr="0081775B">
      <w:pPr>
        <w:jc w:val="center"/>
        <w:rPr>
          <w:b/>
          <w:sz w:val="24"/>
          <w:szCs w:val="24"/>
        </w:rPr>
      </w:pPr>
    </w:p>
    <w:p w:rsidRDefault="00012FEC" w:rsidP="00A61532" w:rsidR="00A61532" w:rsidRPr="0081775B">
      <w:pPr>
        <w:jc w:val="both"/>
        <w:rPr>
          <w:b/>
          <w:sz w:val="24"/>
          <w:szCs w:val="24"/>
        </w:rPr>
      </w:pP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003E6B25" w:rsidRPr="0081775B">
        <w:rPr>
          <w:b/>
          <w:sz w:val="24"/>
          <w:szCs w:val="24"/>
        </w:rPr>
        <w:t>S</w:t>
      </w:r>
      <w:r w:rsidR="00A61532" w:rsidRPr="0081775B">
        <w:rPr>
          <w:b/>
          <w:sz w:val="24"/>
          <w:szCs w:val="24"/>
        </w:rPr>
        <w:t>udac:</w:t>
      </w:r>
    </w:p>
    <w:p w:rsidRDefault="00A61532" w:rsidP="00A61532" w:rsidR="00A61532" w:rsidRPr="0081775B">
      <w:pPr>
        <w:jc w:val="both"/>
        <w:rPr>
          <w:b/>
          <w:sz w:val="24"/>
          <w:szCs w:val="24"/>
        </w:rPr>
      </w:pPr>
    </w:p>
    <w:p w:rsidRDefault="00A61532" w:rsidP="00A61532" w:rsidR="00A61532" w:rsidRPr="0081775B">
      <w:pPr>
        <w:ind w:left="-426"/>
        <w:jc w:val="both"/>
        <w:rPr>
          <w:b/>
          <w:sz w:val="24"/>
          <w:szCs w:val="24"/>
        </w:rPr>
      </w:pP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00012FEC" w:rsidRPr="0081775B">
        <w:rPr>
          <w:b/>
          <w:sz w:val="24"/>
          <w:szCs w:val="24"/>
        </w:rPr>
        <w:t xml:space="preserve">         </w:t>
      </w:r>
      <w:r w:rsidR="00012FEC" w:rsidRPr="0081775B">
        <w:rPr>
          <w:b/>
          <w:sz w:val="24"/>
          <w:szCs w:val="24"/>
        </w:rPr>
        <w:tab/>
      </w:r>
      <w:r w:rsidR="003E6B25" w:rsidRPr="0081775B">
        <w:rPr>
          <w:b/>
          <w:sz w:val="24"/>
          <w:szCs w:val="24"/>
        </w:rPr>
        <w:t>Katarina Franković</w:t>
      </w:r>
    </w:p>
    <w:p w:rsidRDefault="00A61532" w:rsidP="00CB7A32" w:rsidR="00A61532" w:rsidRPr="00302307">
      <w:pPr>
        <w:tabs>
          <w:tab w:pos="7560" w:val="left"/>
        </w:tabs>
        <w:jc w:val="both"/>
        <w:rPr>
          <w:b/>
          <w:color w:val="FF0000"/>
          <w:sz w:val="24"/>
          <w:szCs w:val="24"/>
        </w:rPr>
      </w:pPr>
      <w:r w:rsidRPr="00302307">
        <w:rPr>
          <w:b/>
          <w:color w:val="FF0000"/>
          <w:sz w:val="24"/>
          <w:szCs w:val="24"/>
        </w:rPr>
        <w:tab/>
      </w:r>
    </w:p>
    <w:p w:rsidRDefault="00A61532" w:rsidP="00A61532" w:rsidR="00A61532" w:rsidRPr="0081775B">
      <w:pPr>
        <w:jc w:val="both"/>
        <w:rPr>
          <w:b/>
          <w:sz w:val="24"/>
          <w:szCs w:val="24"/>
        </w:rPr>
      </w:pPr>
      <w:r w:rsidRPr="0081775B">
        <w:rPr>
          <w:b/>
          <w:sz w:val="24"/>
          <w:szCs w:val="24"/>
        </w:rPr>
        <w:t>UPUTA O PRAVNOM LIJEKU</w:t>
      </w:r>
    </w:p>
    <w:p w:rsidRDefault="009A6522" w:rsidP="003E6B25" w:rsidR="009A6522" w:rsidRPr="0081775B">
      <w:pPr>
        <w:jc w:val="both"/>
        <w:rPr>
          <w:sz w:val="24"/>
          <w:szCs w:val="24"/>
        </w:rPr>
      </w:pPr>
      <w:r w:rsidRPr="0081775B">
        <w:rPr>
          <w:sz w:val="24"/>
          <w:szCs w:val="24"/>
        </w:rPr>
        <w:t xml:space="preserve">Protiv ovog rješenja dopušteno je izjaviti žalbu. Žalba se izjavljuje Visokom trgovačkom sudu Republike Hrvatske u Zagrebu u roku od 8 dana nakon isteka osam dana od njegove objave na e-oglasnoj ploči suda putem ovoga suda u 3 istovjetna primjerka pozivom na gornji poslovni broj. </w:t>
      </w:r>
    </w:p>
    <w:p w:rsidRDefault="009A6522" w:rsidP="003E6B25" w:rsidR="009A6522" w:rsidRPr="0081775B">
      <w:pPr>
        <w:jc w:val="both"/>
        <w:rPr>
          <w:sz w:val="24"/>
          <w:szCs w:val="24"/>
        </w:rPr>
      </w:pPr>
    </w:p>
    <w:p w:rsidRDefault="00A61532" w:rsidP="003E6B25" w:rsidR="003E6B25" w:rsidRPr="0081775B">
      <w:pPr>
        <w:jc w:val="both"/>
        <w:rPr>
          <w:sz w:val="24"/>
          <w:szCs w:val="24"/>
        </w:rPr>
      </w:pPr>
      <w:r w:rsidRPr="0081775B">
        <w:rPr>
          <w:b/>
          <w:sz w:val="24"/>
          <w:szCs w:val="24"/>
        </w:rPr>
        <w:t xml:space="preserve">DN-a: </w:t>
      </w:r>
    </w:p>
    <w:p w:rsidRDefault="00A172A8" w:rsidP="003E6B25" w:rsidR="003E6B25" w:rsidRPr="0081775B">
      <w:pPr>
        <w:pStyle w:val="Odlomakpopisa"/>
        <w:numPr>
          <w:ilvl w:val="0"/>
          <w:numId w:val="1"/>
        </w:numPr>
        <w:jc w:val="both"/>
        <w:rPr>
          <w:sz w:val="24"/>
          <w:szCs w:val="24"/>
        </w:rPr>
      </w:pPr>
      <w:r w:rsidRPr="0081775B">
        <w:rPr>
          <w:sz w:val="24"/>
          <w:szCs w:val="24"/>
        </w:rPr>
        <w:t>stečajni upravitelj,</w:t>
      </w:r>
    </w:p>
    <w:p w:rsidRDefault="003E6B25" w:rsidP="003E6B25" w:rsidR="00A172A8" w:rsidRPr="0081775B">
      <w:pPr>
        <w:pStyle w:val="Odlomakpopisa"/>
        <w:numPr>
          <w:ilvl w:val="0"/>
          <w:numId w:val="1"/>
        </w:numPr>
        <w:jc w:val="both"/>
        <w:rPr>
          <w:sz w:val="24"/>
          <w:szCs w:val="24"/>
        </w:rPr>
      </w:pPr>
      <w:r w:rsidRPr="0081775B">
        <w:rPr>
          <w:sz w:val="24"/>
          <w:szCs w:val="24"/>
        </w:rPr>
        <w:t>Mrežna stranica e-oglasna ploča suda</w:t>
      </w:r>
      <w:r w:rsidR="00A172A8" w:rsidRPr="0081775B">
        <w:rPr>
          <w:sz w:val="24"/>
          <w:szCs w:val="24"/>
        </w:rPr>
        <w:t>,</w:t>
      </w:r>
    </w:p>
    <w:p w:rsidRDefault="00FD5405" w:rsidP="00FD5405" w:rsidR="0081775B" w:rsidRPr="0081775B">
      <w:pPr>
        <w:pStyle w:val="Odlomakpopisa"/>
        <w:numPr>
          <w:ilvl w:val="0"/>
          <w:numId w:val="1"/>
        </w:numPr>
        <w:rPr>
          <w:sz w:val="24"/>
          <w:szCs w:val="24"/>
        </w:rPr>
      </w:pPr>
      <w:r w:rsidRPr="0081775B">
        <w:rPr>
          <w:sz w:val="24"/>
          <w:szCs w:val="24"/>
        </w:rPr>
        <w:t xml:space="preserve">Punomoćniku razlučnog vjerovnika </w:t>
      </w:r>
      <w:r w:rsidR="0081775B" w:rsidRPr="0081775B">
        <w:rPr>
          <w:sz w:val="24"/>
          <w:szCs w:val="24"/>
        </w:rPr>
        <w:t>Suić &amp; Škunca d.o.o.</w:t>
      </w:r>
      <w:r w:rsidRPr="0081775B">
        <w:rPr>
          <w:sz w:val="24"/>
          <w:szCs w:val="24"/>
        </w:rPr>
        <w:t xml:space="preserve"> </w:t>
      </w:r>
    </w:p>
    <w:p w:rsidRDefault="00A172A8" w:rsidP="00FD5405" w:rsidR="00F82197" w:rsidRPr="0081775B">
      <w:pPr>
        <w:pStyle w:val="Odlomakpopisa"/>
        <w:numPr>
          <w:ilvl w:val="0"/>
          <w:numId w:val="1"/>
        </w:numPr>
        <w:rPr>
          <w:sz w:val="24"/>
          <w:szCs w:val="24"/>
        </w:rPr>
      </w:pPr>
      <w:r w:rsidRPr="0081775B">
        <w:rPr>
          <w:sz w:val="24"/>
          <w:szCs w:val="24"/>
        </w:rPr>
        <w:t xml:space="preserve">nakon pravomoćnosti </w:t>
      </w:r>
      <w:r w:rsidR="009A6522" w:rsidRPr="0081775B">
        <w:rPr>
          <w:sz w:val="24"/>
          <w:szCs w:val="24"/>
        </w:rPr>
        <w:t xml:space="preserve">s klauzulom pravomoćnosti </w:t>
      </w:r>
      <w:r w:rsidRPr="0081775B">
        <w:rPr>
          <w:sz w:val="24"/>
          <w:szCs w:val="24"/>
        </w:rPr>
        <w:t>FINA, RC Split, Split.</w:t>
      </w:r>
    </w:p>
    <w:sectPr w:rsidSect="003711CC" w:rsidR="00F82197" w:rsidRPr="0081775B">
      <w:headerReference w:type="even" r:id="rId11"/>
      <w:headerReference w:type="default" r:id="rId12"/>
      <w:pgSz w:h="16838" w:w="11906"/>
      <w:pgMar w:gutter="0" w:footer="720" w:header="720" w:left="1560" w:bottom="426" w:right="1416"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083B">
      <w:rPr>
        <w:rStyle w:val="Brojstranice"/>
        <w:noProof/>
      </w:rPr>
      <w:t>3</w:t>
    </w:r>
    <w:r>
      <w:rPr>
        <w:rStyle w:val="Brojstranice"/>
      </w:rPr>
      <w:fldChar w:fldCharType="end"/>
    </w:r>
  </w:p>
  <w:p w:rsidRDefault="00BD2836" w:rsidP="00BD2836" w:rsidR="00FF0485" w:rsidRPr="00B109D3">
    <w:pPr>
      <w:jc w:val="right"/>
      <w:rPr>
        <w:b/>
        <w:sz w:val="22"/>
        <w:szCs w:val="22"/>
      </w:rPr>
    </w:pPr>
    <w:r w:rsidRPr="00BD2836">
      <w:rPr>
        <w:b/>
        <w:sz w:val="22"/>
        <w:szCs w:val="22"/>
      </w:rPr>
      <w:t>Posl. br. 18 St-</w:t>
    </w:r>
    <w:r w:rsidR="00013AB9">
      <w:rPr>
        <w:b/>
        <w:sz w:val="22"/>
        <w:szCs w:val="22"/>
      </w:rPr>
      <w:t>562/2016</w:t>
    </w:r>
    <w:r w:rsidR="0081775B">
      <w:rPr>
        <w:b/>
        <w:sz w:val="22"/>
        <w:szCs w:val="22"/>
      </w:rPr>
      <w:t>-101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7975728"/>
    <w:multiLevelType w:val="hybridMultilevel"/>
    <w:tmpl w:val="6FEADB82"/>
    <w:lvl w:tplc="389062DC"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6"/>
  </w:num>
  <w:num w:numId="4">
    <w:abstractNumId w:val="2"/>
  </w:num>
  <w:num w:numId="5">
    <w:abstractNumId w:val="3"/>
  </w:num>
  <w:num w:numId="6">
    <w:abstractNumId w:val="7"/>
  </w:num>
  <w:num w:numId="7">
    <w:abstractNumId w:val="5"/>
  </w:num>
  <w:num w:numId="8">
    <w:abstractNumId w:val="0"/>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12FEC"/>
    <w:rsid w:val="00013AB9"/>
    <w:rsid w:val="00033F5E"/>
    <w:rsid w:val="00043971"/>
    <w:rsid w:val="00044077"/>
    <w:rsid w:val="00044DAA"/>
    <w:rsid w:val="0004732F"/>
    <w:rsid w:val="000562AE"/>
    <w:rsid w:val="000868E3"/>
    <w:rsid w:val="00094FA6"/>
    <w:rsid w:val="00095535"/>
    <w:rsid w:val="000A7794"/>
    <w:rsid w:val="000B1094"/>
    <w:rsid w:val="000B2D08"/>
    <w:rsid w:val="000C0694"/>
    <w:rsid w:val="000C44BD"/>
    <w:rsid w:val="000C554D"/>
    <w:rsid w:val="000C5D29"/>
    <w:rsid w:val="00100D9A"/>
    <w:rsid w:val="00111E73"/>
    <w:rsid w:val="00134DFA"/>
    <w:rsid w:val="00142C4A"/>
    <w:rsid w:val="00143385"/>
    <w:rsid w:val="0014662E"/>
    <w:rsid w:val="00151B09"/>
    <w:rsid w:val="00162C4B"/>
    <w:rsid w:val="001662A4"/>
    <w:rsid w:val="00166A92"/>
    <w:rsid w:val="00172B0D"/>
    <w:rsid w:val="00174C3B"/>
    <w:rsid w:val="00183773"/>
    <w:rsid w:val="00187B39"/>
    <w:rsid w:val="00190710"/>
    <w:rsid w:val="00191607"/>
    <w:rsid w:val="001B355D"/>
    <w:rsid w:val="001D4B7D"/>
    <w:rsid w:val="001E7DF6"/>
    <w:rsid w:val="002147A9"/>
    <w:rsid w:val="00217C60"/>
    <w:rsid w:val="00223A24"/>
    <w:rsid w:val="00226880"/>
    <w:rsid w:val="00255F16"/>
    <w:rsid w:val="002745B0"/>
    <w:rsid w:val="00277007"/>
    <w:rsid w:val="00283EC4"/>
    <w:rsid w:val="002939B2"/>
    <w:rsid w:val="002A4D71"/>
    <w:rsid w:val="002C0D1E"/>
    <w:rsid w:val="002C62C6"/>
    <w:rsid w:val="002D35BE"/>
    <w:rsid w:val="00302307"/>
    <w:rsid w:val="003133ED"/>
    <w:rsid w:val="003244FD"/>
    <w:rsid w:val="00331A8E"/>
    <w:rsid w:val="00332E2D"/>
    <w:rsid w:val="00335CA9"/>
    <w:rsid w:val="00345D06"/>
    <w:rsid w:val="00356F82"/>
    <w:rsid w:val="003711CC"/>
    <w:rsid w:val="0037543F"/>
    <w:rsid w:val="003909FE"/>
    <w:rsid w:val="003B6714"/>
    <w:rsid w:val="003B674A"/>
    <w:rsid w:val="003C4C98"/>
    <w:rsid w:val="003D4853"/>
    <w:rsid w:val="003D79D1"/>
    <w:rsid w:val="003D7AAA"/>
    <w:rsid w:val="003E6558"/>
    <w:rsid w:val="003E6B25"/>
    <w:rsid w:val="003F4E03"/>
    <w:rsid w:val="003F6AF7"/>
    <w:rsid w:val="0040120B"/>
    <w:rsid w:val="004033F6"/>
    <w:rsid w:val="0042201E"/>
    <w:rsid w:val="00437ECF"/>
    <w:rsid w:val="0044039E"/>
    <w:rsid w:val="00441645"/>
    <w:rsid w:val="00445657"/>
    <w:rsid w:val="00464608"/>
    <w:rsid w:val="00465E11"/>
    <w:rsid w:val="0047170A"/>
    <w:rsid w:val="00476C93"/>
    <w:rsid w:val="00484449"/>
    <w:rsid w:val="004A28C4"/>
    <w:rsid w:val="004B0720"/>
    <w:rsid w:val="004B213D"/>
    <w:rsid w:val="004B4944"/>
    <w:rsid w:val="004C4109"/>
    <w:rsid w:val="004D1228"/>
    <w:rsid w:val="004D1E93"/>
    <w:rsid w:val="004E2760"/>
    <w:rsid w:val="004E4469"/>
    <w:rsid w:val="004E512C"/>
    <w:rsid w:val="004E7116"/>
    <w:rsid w:val="004F2F00"/>
    <w:rsid w:val="004F69AF"/>
    <w:rsid w:val="005066E0"/>
    <w:rsid w:val="00517F5D"/>
    <w:rsid w:val="005301C6"/>
    <w:rsid w:val="005322E8"/>
    <w:rsid w:val="005351B8"/>
    <w:rsid w:val="00537B9C"/>
    <w:rsid w:val="0055570A"/>
    <w:rsid w:val="005668F7"/>
    <w:rsid w:val="00574E6D"/>
    <w:rsid w:val="00590EBF"/>
    <w:rsid w:val="0059249C"/>
    <w:rsid w:val="00594FEB"/>
    <w:rsid w:val="0059573A"/>
    <w:rsid w:val="005C3F53"/>
    <w:rsid w:val="005D71AF"/>
    <w:rsid w:val="005E767C"/>
    <w:rsid w:val="005F79D0"/>
    <w:rsid w:val="00614F56"/>
    <w:rsid w:val="006245A9"/>
    <w:rsid w:val="006323E3"/>
    <w:rsid w:val="006443F8"/>
    <w:rsid w:val="00646CBB"/>
    <w:rsid w:val="0064790B"/>
    <w:rsid w:val="006604E9"/>
    <w:rsid w:val="00664590"/>
    <w:rsid w:val="00673E2F"/>
    <w:rsid w:val="00683F27"/>
    <w:rsid w:val="0069097D"/>
    <w:rsid w:val="0069583E"/>
    <w:rsid w:val="006979E2"/>
    <w:rsid w:val="006B204E"/>
    <w:rsid w:val="006C0566"/>
    <w:rsid w:val="006D13B2"/>
    <w:rsid w:val="007245FA"/>
    <w:rsid w:val="007254CE"/>
    <w:rsid w:val="00726FB2"/>
    <w:rsid w:val="007332C7"/>
    <w:rsid w:val="00751DA5"/>
    <w:rsid w:val="00754E83"/>
    <w:rsid w:val="00765C59"/>
    <w:rsid w:val="00791383"/>
    <w:rsid w:val="007B0E34"/>
    <w:rsid w:val="007C62C8"/>
    <w:rsid w:val="007D640F"/>
    <w:rsid w:val="007E20A2"/>
    <w:rsid w:val="007E54D6"/>
    <w:rsid w:val="007E66B4"/>
    <w:rsid w:val="0080096C"/>
    <w:rsid w:val="00810257"/>
    <w:rsid w:val="00810398"/>
    <w:rsid w:val="0081775B"/>
    <w:rsid w:val="008218B7"/>
    <w:rsid w:val="00842204"/>
    <w:rsid w:val="0085661E"/>
    <w:rsid w:val="0087591A"/>
    <w:rsid w:val="008841BD"/>
    <w:rsid w:val="00885E4F"/>
    <w:rsid w:val="008972F9"/>
    <w:rsid w:val="008A0AC2"/>
    <w:rsid w:val="008B492F"/>
    <w:rsid w:val="008B5AF1"/>
    <w:rsid w:val="008B5E39"/>
    <w:rsid w:val="008D27E7"/>
    <w:rsid w:val="008E012A"/>
    <w:rsid w:val="008E083B"/>
    <w:rsid w:val="008F2E2C"/>
    <w:rsid w:val="008F4B06"/>
    <w:rsid w:val="008F6F47"/>
    <w:rsid w:val="00921F4D"/>
    <w:rsid w:val="0092309B"/>
    <w:rsid w:val="00924635"/>
    <w:rsid w:val="009608E4"/>
    <w:rsid w:val="009626E1"/>
    <w:rsid w:val="0097368B"/>
    <w:rsid w:val="009765FD"/>
    <w:rsid w:val="00980AA3"/>
    <w:rsid w:val="009942E4"/>
    <w:rsid w:val="009A329A"/>
    <w:rsid w:val="009A6522"/>
    <w:rsid w:val="009B77D6"/>
    <w:rsid w:val="009C6833"/>
    <w:rsid w:val="009D403B"/>
    <w:rsid w:val="009E7517"/>
    <w:rsid w:val="00A05E49"/>
    <w:rsid w:val="00A064E2"/>
    <w:rsid w:val="00A172A8"/>
    <w:rsid w:val="00A30AAA"/>
    <w:rsid w:val="00A360FC"/>
    <w:rsid w:val="00A52F0F"/>
    <w:rsid w:val="00A61532"/>
    <w:rsid w:val="00A67AD6"/>
    <w:rsid w:val="00A82D0A"/>
    <w:rsid w:val="00AA24E3"/>
    <w:rsid w:val="00AD25E6"/>
    <w:rsid w:val="00AE0822"/>
    <w:rsid w:val="00B109D3"/>
    <w:rsid w:val="00B10EAD"/>
    <w:rsid w:val="00B25527"/>
    <w:rsid w:val="00B33320"/>
    <w:rsid w:val="00B3729B"/>
    <w:rsid w:val="00B41514"/>
    <w:rsid w:val="00B44B3B"/>
    <w:rsid w:val="00B67F71"/>
    <w:rsid w:val="00B80A11"/>
    <w:rsid w:val="00B81F93"/>
    <w:rsid w:val="00B827A1"/>
    <w:rsid w:val="00B830B6"/>
    <w:rsid w:val="00B909CE"/>
    <w:rsid w:val="00B90BDE"/>
    <w:rsid w:val="00B9368C"/>
    <w:rsid w:val="00BA0B87"/>
    <w:rsid w:val="00BA666B"/>
    <w:rsid w:val="00BC00E9"/>
    <w:rsid w:val="00BC5226"/>
    <w:rsid w:val="00BD2836"/>
    <w:rsid w:val="00BD4B9D"/>
    <w:rsid w:val="00BF077C"/>
    <w:rsid w:val="00BF76D9"/>
    <w:rsid w:val="00C02F70"/>
    <w:rsid w:val="00C048E4"/>
    <w:rsid w:val="00C3304F"/>
    <w:rsid w:val="00C40361"/>
    <w:rsid w:val="00C54941"/>
    <w:rsid w:val="00C54F1C"/>
    <w:rsid w:val="00C61205"/>
    <w:rsid w:val="00C61842"/>
    <w:rsid w:val="00C67E67"/>
    <w:rsid w:val="00C9671F"/>
    <w:rsid w:val="00CA10C9"/>
    <w:rsid w:val="00CB6A90"/>
    <w:rsid w:val="00CB7A32"/>
    <w:rsid w:val="00CD3ABD"/>
    <w:rsid w:val="00CD6169"/>
    <w:rsid w:val="00CD7576"/>
    <w:rsid w:val="00CE48FF"/>
    <w:rsid w:val="00D0677F"/>
    <w:rsid w:val="00D131C4"/>
    <w:rsid w:val="00D1370B"/>
    <w:rsid w:val="00D20D34"/>
    <w:rsid w:val="00D2730D"/>
    <w:rsid w:val="00D432D8"/>
    <w:rsid w:val="00D53FA8"/>
    <w:rsid w:val="00D80838"/>
    <w:rsid w:val="00DA1C06"/>
    <w:rsid w:val="00DB0E17"/>
    <w:rsid w:val="00DB4D32"/>
    <w:rsid w:val="00DB5789"/>
    <w:rsid w:val="00DC0444"/>
    <w:rsid w:val="00DC065D"/>
    <w:rsid w:val="00DD1E38"/>
    <w:rsid w:val="00DE54CD"/>
    <w:rsid w:val="00E01F0D"/>
    <w:rsid w:val="00E04BCA"/>
    <w:rsid w:val="00E145BB"/>
    <w:rsid w:val="00E16BCD"/>
    <w:rsid w:val="00E30F8A"/>
    <w:rsid w:val="00E31C82"/>
    <w:rsid w:val="00E40DC5"/>
    <w:rsid w:val="00E44503"/>
    <w:rsid w:val="00E62343"/>
    <w:rsid w:val="00E67F32"/>
    <w:rsid w:val="00E71E24"/>
    <w:rsid w:val="00E764C9"/>
    <w:rsid w:val="00E82B67"/>
    <w:rsid w:val="00E901CE"/>
    <w:rsid w:val="00E91295"/>
    <w:rsid w:val="00EB3B46"/>
    <w:rsid w:val="00EC4A2A"/>
    <w:rsid w:val="00ED1B4F"/>
    <w:rsid w:val="00ED52C7"/>
    <w:rsid w:val="00EF18D3"/>
    <w:rsid w:val="00F00C8B"/>
    <w:rsid w:val="00F14240"/>
    <w:rsid w:val="00F237F9"/>
    <w:rsid w:val="00F331AC"/>
    <w:rsid w:val="00F444B5"/>
    <w:rsid w:val="00F71628"/>
    <w:rsid w:val="00F800B5"/>
    <w:rsid w:val="00F80411"/>
    <w:rsid w:val="00F82197"/>
    <w:rsid w:val="00F85E99"/>
    <w:rsid w:val="00F90226"/>
    <w:rsid w:val="00F91282"/>
    <w:rsid w:val="00F913F6"/>
    <w:rsid w:val="00F917B6"/>
    <w:rsid w:val="00F97676"/>
    <w:rsid w:val="00FA0055"/>
    <w:rsid w:val="00FA6366"/>
    <w:rsid w:val="00FB135E"/>
    <w:rsid w:val="00FC1C80"/>
    <w:rsid w:val="00FC41BA"/>
    <w:rsid w:val="00FD5405"/>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8E083B"/>
    <w:rPr>
      <w:color w:val="808080"/>
      <w:bdr w:space="0" w:sz="0" w:color="auto" w:val="none"/>
      <w:shd w:fill="auto" w:color="auto" w:val="clear"/>
    </w:rPr>
  </w:style>
  <w:style w:customStyle="true" w:styleId="eSPISCCParagraphDefaultFont" w:type="character">
    <w:name w:val="eSPIS_CC_Paragraph Default Font"/>
    <w:basedOn w:val="Zadanifontodlomka"/>
    <w:rsid w:val="008E083B"/>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8E083B"/>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E083B"/>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E083B"/>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8E083B"/>
    <w:rPr>
      <w:color w:val="808080"/>
      <w:bdr w:color="auto" w:space="0" w:sz="0" w:val="none"/>
      <w:shd w:color="auto" w:fill="auto" w:val="clear"/>
    </w:rPr>
  </w:style>
  <w:style w:customStyle="1" w:styleId="eSPISCCParagraphDefaultFont" w:type="character">
    <w:name w:val="eSPIS_CC_Paragraph Default Font"/>
    <w:basedOn w:val="Zadanifontodlomka"/>
    <w:rsid w:val="008E083B"/>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8E083B"/>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E083B"/>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E083B"/>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534/15</izvorni_sadrzaj>
    <derivirana_varijabla naziv="DomainObject.Predmet.Opis_1">Obustava St 534/15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St-562/2016</izvorni_sadrzaj>
    <derivirana_varijabla naziv="DomainObject.Predmet.OznakaBroj_1">St-562/2016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ŽALBA-otp.30.08.18.
original spisa u suca</izvorni_sadrzaj>
    <derivirana_varijabla naziv="DomainObject.Predmet.PrimjedbaSuca_1">ŽALBA-otp.30.08.18.
original spisa u suca</derivirana_varijabla>
  </DomainObject.Predmet.PrimjedbaSuca>
  <DomainObject.Predmet.ProtustrankaFormated>
    <izvorni_sadrzaj>  CEFRANK, d.o.o. za uvoz-izvoz plinske opreme zastupanog po punomoćniku Perica Mitrović, stečajni upravitelj</izvorni_sadrzaj>
    <derivirana_varijabla naziv="DomainObject.Predmet.ProtustrankaFormated_1">  CEFRANK, d.o.o. za uvoz-izvoz plinske opreme zastupanog po punomoćniku Perica Mitrović, stečajni upravitelj</derivirana_varijabla>
  </DomainObject.Predmet.ProtustrankaFormated>
  <DomainObject.Predmet.ProtustrankaFormatedOIB>
    <izvorni_sadrzaj>  CEFRANK, d.o.o. za uvoz-izvoz plinske opreme, OIB 96458399581 zastupanog po punomoćniku Perica Mitrović, stečajni upravitelj</izvorni_sadrzaj>
    <derivirana_varijabla naziv="DomainObject.Predmet.ProtustrankaFormatedOIB_1">  CEFRANK, d.o.o. za uvoz-izvoz plinske opreme, OIB 96458399581 zastupanog po punomoćniku Perica Mitrović, stečajni upravitelj</derivirana_varijabla>
  </DomainObject.Predmet.ProtustrankaFormatedOIB>
  <DomainObject.Predmet.ProtustrankaFormatedWithAdress>
    <izvorni_sadrzaj> CEFRANK, d.o.o. za uvoz-izvoz plinske opreme, Ulica 69 1, 20271 Blato zastupanog po punomoćniku Perica Mitrović, stečajni upravitelj</izvorni_sadrzaj>
    <derivirana_varijabla naziv="DomainObject.Predmet.ProtustrankaFormatedWithAdress_1"> CEFRANK, d.o.o. za uvoz-izvoz plinske opreme, Ulica 69 1, 20271 Blato zastupanog po punomoćniku Perica Mitrović, stečajni upravitelj</derivirana_varijabla>
  </DomainObject.Predmet.ProtustrankaFormatedWithAdress>
  <DomainObject.Predmet.ProtustrankaFormatedWithAdressOIB>
    <izvorni_sadrzaj> CEFRANK, d.o.o. za uvoz-izvoz plinske opreme, OIB 96458399581, Ulica 69 1, 20271 Blato zastupanog po punomoćniku Perica Mitrović, stečajni upravitelj</izvorni_sadrzaj>
    <derivirana_varijabla naziv="DomainObject.Predmet.ProtustrankaFormatedWithAdressOIB_1"> CEFRANK, d.o.o. za uvoz-izvoz plinske opreme, OIB 96458399581, Ulica 69 1, 20271 Blato zastupanog po punomoćniku Perica Mitrović, stečajni upravitelj</derivirana_varijabla>
  </DomainObject.Predmet.ProtustrankaFormatedWithAdressOIB>
  <DomainObject.Predmet.ProtustrankaWithAdress>
    <izvorni_sadrzaj>CEFRANK, d.o.o. za uvoz-izvoz plinske opreme Ulica 69 1, 20271 Blato</izvorni_sadrzaj>
    <derivirana_varijabla naziv="DomainObject.Predmet.ProtustrankaWithAdress_1">CEFRANK, d.o.o. za uvoz-izvoz plinske opreme Ulica 69 1, 20271 Blato</derivirana_varijabla>
  </DomainObject.Predmet.ProtustrankaWithAdress>
  <DomainObject.Predmet.ProtustrankaWithAdressOIB>
    <izvorni_sadrzaj>CEFRANK, d.o.o. za uvoz-izvoz plinske opreme, OIB 96458399581, Ulica 69 1, 20271 Blato</izvorni_sadrzaj>
    <derivirana_varijabla naziv="DomainObject.Predmet.ProtustrankaWithAdressOIB_1">CEFRANK, d.o.o. za uvoz-izvoz plinske opreme, OIB 96458399581, Ulica 69 1, 20271 Blato</derivirana_varijabla>
  </DomainObject.Predmet.ProtustrankaWithAdressOIB>
  <DomainObject.Predmet.ProtustrankaNazivFormated>
    <izvorni_sadrzaj>CEFRANK, d.o.o. za uvoz-izvoz plinske opreme</izvorni_sadrzaj>
    <derivirana_varijabla naziv="DomainObject.Predmet.ProtustrankaNazivFormated_1">CEFRANK, d.o.o. za uvoz-izvoz plinske opreme</derivirana_varijabla>
  </DomainObject.Predmet.ProtustrankaNazivFormated>
  <DomainObject.Predmet.ProtustrankaNazivFormatedOIB>
    <izvorni_sadrzaj>CEFRANK, d.o.o. za uvoz-izvoz plinske opreme, OIB 96458399581</izvorni_sadrzaj>
    <derivirana_varijabla naziv="DomainObject.Predmet.ProtustrankaNazivFormatedOIB_1">CEFRANK, d.o.o. za uvoz-izvoz plinske opreme, OIB 96458399581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CEFRANK, d.o.o. za uvoz-izvoz plinske opreme zastupanog po punomoćniku Perica Mitrović, stečajni upravitelj</item>
    </izvorni_sadrzaj>
    <derivirana_varijabla naziv="DomainObject.Predmet.ProtuStrankaListFormated_1">
      <item>CEFRANK, d.o.o. za uvoz-izvoz plinske opreme zastupanog po punomoćniku Perica Mitrović, stečajni upravitelj</item>
    </derivirana_varijabla>
  </DomainObject.Predmet.ProtuStrankaListFormated>
  <DomainObject.Predmet.ProtuStrankaListFormatedOIB>
    <izvorni_sadrzaj>
      <item>CEFRANK, d.o.o. za uvoz-izvoz plinske opreme, OIB 96458399581 zastupanog po punomoćniku Perica Mitrović, stečajni upravitelj</item>
    </izvorni_sadrzaj>
    <derivirana_varijabla naziv="DomainObject.Predmet.ProtuStrankaListFormatedOIB_1">
      <item>CEFRANK, d.o.o. za uvoz-izvoz plinske opreme, OIB 96458399581 zastupanog po punomoćniku Perica Mitrović, stečajni upravitelj</item>
    </derivirana_varijabla>
  </DomainObject.Predmet.ProtuStrankaListFormatedOIB>
  <DomainObject.Predmet.ProtuStrankaListFormatedWithAdress>
    <izvorni_sadrzaj>
      <item>CEFRANK, d.o.o. za uvoz-izvoz plinske opreme, Ulica 69 1, 20271 Blato zastupanog po punomoćniku Perica Mitrović, stečajni upravitelj</item>
    </izvorni_sadrzaj>
    <derivirana_varijabla naziv="DomainObject.Predmet.ProtuStrankaListFormatedWithAdress_1">
      <item>CEFRANK, d.o.o. za uvoz-izvoz plinske opreme, Ulica 69 1, 20271 Blato zastupanog po punomoćniku Perica Mitrović, stečajni upravitelj</item>
    </derivirana_varijabla>
  </DomainObject.Predmet.ProtuStrankaListFormatedWithAdress>
  <DomainObject.Predmet.ProtuStrankaListFormatedWithAdressOIB>
    <izvorni_sadrzaj>
      <item>CEFRANK, d.o.o. za uvoz-izvoz plinske opreme, OIB 96458399581, Ulica 69 1, 20271 Blato zastupanog po punomoćniku Perica Mitrović, stečajni upravitelj</item>
    </izvorni_sadrzaj>
    <derivirana_varijabla naziv="DomainObject.Predmet.ProtuStrankaListFormatedWithAdressOIB_1">
      <item>CEFRANK, d.o.o. za uvoz-izvoz plinske opreme, OIB 96458399581, Ulica 69 1, 20271 Blato zastupanog po punomoćniku Perica Mitrović, stečajni upravitelj</item>
    </derivirana_varijabla>
  </DomainObject.Predmet.ProtuStrankaListFormatedWithAdressOIB>
  <DomainObject.Predmet.ProtuStrankaListNazivFormated>
    <izvorni_sadrzaj>
      <item>CEFRANK, d.o.o. za uvoz-izvoz plinske opreme</item>
    </izvorni_sadrzaj>
    <derivirana_varijabla naziv="DomainObject.Predmet.ProtuStrankaListNazivFormated_1">
      <item>CEFRANK, d.o.o. za uvoz-izvoz plinske opreme</item>
    </derivirana_varijabla>
  </DomainObject.Predmet.ProtuStrankaListNazivFormated>
  <DomainObject.Predmet.ProtuStrankaListNazivFormatedOIB>
    <izvorni_sadrzaj>
      <item>CEFRANK, d.o.o. za uvoz-izvoz plinske opreme, OIB 96458399581</item>
    </izvorni_sadrzaj>
    <derivirana_varijabla naziv="DomainObject.Predmet.ProtuStrankaListNazivFormatedOIB_1">
      <item>CEFRANK, d.o.o. za uvoz-izvoz plinske opreme, OIB 96458399581</item>
    </derivirana_varijabla>
  </DomainObject.Predmet.ProtuStrankaListNazivFormatedOIB>
  <DomainObject.Predmet.OstaliListFormated>
    <izvorni_sadrzaj>
      <item>Tihan Hilje</item>
      <item>Bože Jović</item>
      <item>Perica Mitrović, stečajni upravitelj punomoćnik sudionika u postupku CEFRANK, d.o.o. za uvoz-izvoz plinske opreme</item>
      <item>GOLUBIĆ I PARTNERI odvjetničko društvo jtd.</item>
    </izvorni_sadrzaj>
    <derivirana_varijabla naziv="DomainObject.Predmet.OstaliListFormated_1">
      <item>Tihan Hilje</item>
      <item>Bože Jović</item>
      <item>Perica Mitrović, stečajni upravitelj punomoćnik sudionika u postupku CEFRANK, d.o.o. za uvoz-izvoz plinske opreme</item>
      <item>GOLUBIĆ I PARTNERI odvjetničko društvo jtd.</item>
    </derivirana_varijabla>
  </DomainObject.Predmet.OstaliListFormated>
  <DomainObject.Predmet.OstaliListFormatedOIB>
    <izvorni_sadrzaj>
      <item>Tihan Hilje</item>
      <item>Bože Jović</item>
      <item>Perica Mitrović, stečajni upravitelj, OIB 29538074286 punomoćnik sudionika u postupku CEFRANK, d.o.o. za uvoz-izvoz plinske opreme</item>
      <item>GOLUBIĆ I PARTNERI odvjetničko društvo jtd., OIB 33787960971</item>
    </izvorni_sadrzaj>
    <derivirana_varijabla naziv="DomainObject.Predmet.OstaliListFormatedOIB_1">
      <item>Tihan Hilje</item>
      <item>Bože Jović</item>
      <item>Perica Mitrović, stečajni upravitelj, OIB 29538074286 punomoćnik sudionika u postupku CEFRANK, d.o.o. za uvoz-izvoz plinske opreme</item>
      <item>GOLUBIĆ I PARTNERI odvjetničko društvo jtd., OIB 33787960971</item>
    </derivirana_varijabla>
  </DomainObject.Predmet.OstaliListFormatedOIB>
  <DomainObject.Predmet.OstaliListFormatedWithAdress>
    <izvorni_sadrzaj>
      <item>Tihan Hilje</item>
      <item>Bože Jović</item>
      <item>Perica Mitrović, stečajni upravitelj, Kardinala Alojzija Stepinca 35, 31000 Osijek punomoćnik sudionika u postupku CEFRANK, d.o.o. za uvoz-izvoz plinske opreme</item>
      <item>GOLUBIĆ I PARTNERI odvjetničko društvo jtd., Amruševa 13, 10000 Zagreb</item>
    </izvorni_sadrzaj>
    <derivirana_varijabla naziv="DomainObject.Predmet.OstaliListFormatedWithAdress_1">
      <item>Tihan Hilje</item>
      <item>Bože Jović</item>
      <item>Perica Mitrović, stečajni upravitelj, Kardinala Alojzija Stepinca 35, 31000 Osijek punomoćnik sudionika u postupku CEFRANK, d.o.o. za uvoz-izvoz plinske opreme</item>
      <item>GOLUBIĆ I PARTNERI odvjetničko društvo jtd., Amruševa 13, 10000 Zagreb</item>
    </derivirana_varijabla>
  </DomainObject.Predmet.OstaliListFormatedWithAdress>
  <DomainObject.Predmet.OstaliListFormatedWithAdressOIB>
    <izvorni_sadrzaj>
      <item>Tihan Hilje</item>
      <item>Bože Jović</item>
      <item>Perica Mitrović, stečajni upravitelj, OIB 29538074286, Kardinala Alojzija Stepinca 35, 31000 Osijek punomoćnik sudionika u postupku CEFRANK, d.o.o. za uvoz-izvoz plinske opreme</item>
      <item>GOLUBIĆ I PARTNERI odvjetničko društvo jtd., OIB 33787960971, Amruševa 13, 10000 Zagreb</item>
    </izvorni_sadrzaj>
    <derivirana_varijabla naziv="DomainObject.Predmet.OstaliListFormatedWithAdressOIB_1">
      <item>Tihan Hilje</item>
      <item>Bože Jović</item>
      <item>Perica Mitrović, stečajni upravitelj, OIB 29538074286, Kardinala Alojzija Stepinca 35, 31000 Osijek punomoćnik sudionika u postupku CEFRANK, d.o.o. za uvoz-izvoz plinske opreme</item>
      <item>GOLUBIĆ I PARTNERI odvjetničko društvo jtd., OIB 33787960971, Amruševa 13, 10000 Zagreb</item>
    </derivirana_varijabla>
  </DomainObject.Predmet.OstaliListFormatedWithAdressOIB>
  <DomainObject.Predmet.OstaliListNazivFormated>
    <izvorni_sadrzaj>
      <item>Tihan Hilje</item>
      <item>Bože Jović</item>
      <item>Perica Mitrović, stečajni upravitelj</item>
      <item>GOLUBIĆ I PARTNERI odvjetničko društvo jtd.</item>
    </izvorni_sadrzaj>
    <derivirana_varijabla naziv="DomainObject.Predmet.OstaliListNazivFormated_1">
      <item>Tihan Hilje</item>
      <item>Bože Jović</item>
      <item>Perica Mitrović, stečajni upravitelj</item>
      <item>GOLUBIĆ I PARTNERI odvjetničko društvo jtd.</item>
    </derivirana_varijabla>
  </DomainObject.Predmet.OstaliListNazivFormated>
  <DomainObject.Predmet.OstaliListNazivFormatedOIB>
    <izvorni_sadrzaj>
      <item>Tihan Hilje</item>
      <item>Bože Jović</item>
      <item>Perica Mitrović, stečajni upravitelj, OIB 29538074286</item>
      <item>GOLUBIĆ I PARTNERI odvjetničko društvo jtd., OIB 33787960971</item>
    </izvorni_sadrzaj>
    <derivirana_varijabla naziv="DomainObject.Predmet.OstaliListNazivFormatedOIB_1">
      <item>Tihan Hilje</item>
      <item>Bože Jović</item>
      <item>Perica Mitrović, stečajni upravitelj, OIB 29538074286</item>
      <item>GOLUBIĆ I PARTNERI odvjetničko društvo jtd., OIB 33787960971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CEFRANK, d.o.o. za uvoz-izvoz plinske opreme</izvorni_sadrzaj>
    <derivirana_varijabla naziv="DomainObject.Predmet.ProtustrankaIDrugi_1">CEFRANK, d.o.o. za uvoz-izvoz plinske opreme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CEFRANK, d.o.o. za uvoz-izvoz plinske opreme, OIB 96458399581, Ulica 69 1, 20271 Blato</izvorni_sadrzaj>
    <derivirana_varijabla naziv="DomainObject.Predmet.ProtustrankaIDrugiAdressOIB_1">CEFRANK, d.o.o. za uvoz-izvoz plinske opreme, OIB 96458399581, Ulica 69 1,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CEFRANK, d.o.o. za uvoz-izvoz plinske opreme</item>
      <item>FINA RC SPLIT, PODRUŽNICA DUBROVNIK</item>
      <item>Tihan Hilje</item>
      <item>Bože Jović</item>
      <item>Perica Mitrović, stečajni upravitelj</item>
      <item>GOLUBIĆ I PARTNERI odvjetničko društvo jtd.</item>
    </izvorni_sadrzaj>
    <derivirana_varijabla naziv="DomainObject.Predmet.SudioniciListNaziv_1">
      <item>CEFRANK, d.o.o. za uvoz-izvoz plinske opreme</item>
      <item>FINA RC SPLIT, PODRUŽNICA DUBROVNIK</item>
      <item>Tihan Hilje</item>
      <item>Bože Jović</item>
      <item>Perica Mitrović, stečajni upravitelj</item>
      <item>GOLUBIĆ I PARTNERI odvjetničko društvo jtd.</item>
    </derivirana_varijabla>
  </DomainObject.Predmet.SudioniciListNaziv>
  <DomainObject.Predmet.SudioniciListAdressOIB>
    <izvorni_sadrzaj>
      <item>CEFRANK, d.o.o. za uvoz-izvoz plinske opreme, OIB 96458399581, Ulica 69 1,20271 Blato</item>
      <item>FINA RC SPLIT, PODRUŽNICA DUBROVNIK, OIB 85821130368, VUKOVARSKA 2,20000 Dubrovnik</item>
      <item>Tihan Hilje</item>
      <item>Bože Jović</item>
      <item>Perica Mitrović, stečajni upravitelj, OIB 29538074286, Kardinala Alojzija Stepinca 35,31000 Osijek</item>
      <item>GOLUBIĆ I PARTNERI odvjetničko društvo jtd., OIB 33787960971, Amruševa 13,10000 Zagreb</item>
    </izvorni_sadrzaj>
    <derivirana_varijabla naziv="DomainObject.Predmet.SudioniciListAdressOIB_1">
      <item>CEFRANK, d.o.o. za uvoz-izvoz plinske opreme, OIB 96458399581, Ulica 69 1,20271 Blato</item>
      <item>FINA RC SPLIT, PODRUŽNICA DUBROVNIK, OIB 85821130368, VUKOVARSKA 2,20000 Dubrovnik</item>
      <item>Tihan Hilje</item>
      <item>Bože Jović</item>
      <item>Perica Mitrović, stečajni upravitelj, OIB 29538074286, Kardinala Alojzija Stepinca 35,31000 Osijek</item>
      <item>GOLUBIĆ I PARTNERI odvjetničko društvo jtd., OIB 33787960971, Amruševa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96458399581</item>
      <item>, OIB 85821130368</item>
      <item>, OIB null</item>
      <item>, OIB null</item>
      <item>, OIB 29538074286</item>
      <item>, OIB 33787960971</item>
    </izvorni_sadrzaj>
    <derivirana_varijabla naziv="DomainObject.Predmet.SudioniciListNazivOIB_1">
      <item>, OIB 96458399581</item>
      <item>, OIB 85821130368</item>
      <item>, OIB null</item>
      <item>, OIB null</item>
      <item>, OIB 29538074286</item>
      <item>, OIB 33787960971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2018.</izvorni_sadrzaj>
    <derivirana_varijabla naziv="DomainObject.Predmet.DatumZadnjeOdrzaneSudskeRadnje_1">17. listopada 2018.</derivirana_varijabla>
  </DomainObject.Predmet.DatumZadnjeOdrzaneSudskeRadnje>
  <DomainObject.PredzadnjaOdlukaIzPredmeta.DatumDonosenjaOdluke>
    <izvorni_sadrzaj>2. listopada 2018.</izvorni_sadrzaj>
    <derivirana_varijabla naziv="DomainObject.PredzadnjaOdlukaIzPredmeta.DatumDonosenjaOdluke_1">2. listopada 2018.</derivirana_varijabla>
  </DomainObject.PredzadnjaOdlukaIzPredmeta.DatumDonosenjaOdluke>
  <DomainObject.PredzadnjaOdlukaIzPredmeta.Oznaka>
    <izvorni_sadrzaj>St-562/2016-97</izvorni_sadrzaj>
    <derivirana_varijabla naziv="DomainObject.PredzadnjaOdlukaIzPredmeta.Oznaka_1">St-562/2016-97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1104</properties:Words>
  <properties:Characters>6186</properties:Characters>
  <properties:Lines>135</properties:Lines>
  <properties:Paragraphs>36</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2018-10-17T11:03:00Z</dcterms:created>
  <dc:creator>Ante Kačić</dc:creator>
  <cp:lastModifiedBy>Katarina Franković</cp:lastModifiedBy>
  <cp:lastPrinted>2018-10-17T11:03:00Z</cp:lastPrinted>
  <dcterms:modified xmlns:xsi="http://www.w3.org/2001/XMLSchema-instance" xsi:type="dcterms:W3CDTF">2018-10-17T11:04:00Z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 namirenju (rješenje o namirenju  - cefrank  562 - 16.docx)</vt:lpwstr>
  </prop:property>
  <prop:property name="CC_coloring" pid="5" fmtid="{D5CDD505-2E9C-101B-9397-08002B2CF9AE}">
    <vt:bool>false</vt:bool>
  </prop:property>
</prop:Properties>
</file>