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f06f" w14:paraId="365f06f" w:rsidRDefault="00061AE9" w:rsidP="00061AE9" w:rsidR="00061AE9">
      <w:pPr>
        <w:pStyle w:val="Standard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PIKAC D.O.O. U STEČAJU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 xml:space="preserve">JALKOVEC, Varaždinski odvojak I, </w:t>
      </w:r>
      <w:proofErr w:type="spellStart"/>
      <w:r>
        <w:rPr>
          <w:b/>
          <w:bCs/>
        </w:rPr>
        <w:t>kbr</w:t>
      </w:r>
      <w:proofErr w:type="spellEnd"/>
      <w:r>
        <w:rPr>
          <w:b/>
          <w:bCs/>
        </w:rPr>
        <w:t xml:space="preserve"> 11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>ST-136/18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>Varaždin, 15.04.2019.</w:t>
      </w: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TRGOVAČKI SUD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VARAŽDIN</w:t>
      </w: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  <w:u w:val="single"/>
        </w:rPr>
      </w:pPr>
      <w:r>
        <w:rPr>
          <w:b/>
          <w:bCs/>
          <w:u w:val="single"/>
        </w:rPr>
        <w:t>Na broj ST-136/18</w:t>
      </w:r>
    </w:p>
    <w:p w:rsidRDefault="00061AE9" w:rsidP="00061AE9" w:rsidR="00061AE9">
      <w:pPr>
        <w:pStyle w:val="Standard"/>
        <w:jc w:val="center"/>
        <w:rPr>
          <w:b/>
          <w:bCs/>
        </w:rPr>
      </w:pPr>
      <w:r>
        <w:rPr>
          <w:b/>
          <w:bCs/>
        </w:rPr>
        <w:t>OBRAZAC 18</w:t>
      </w:r>
    </w:p>
    <w:p w:rsidRDefault="00061AE9" w:rsidP="00061AE9" w:rsidR="00061AE9">
      <w:pPr>
        <w:pStyle w:val="Standard"/>
        <w:jc w:val="center"/>
        <w:rPr>
          <w:b/>
          <w:bCs/>
        </w:rPr>
      </w:pPr>
      <w:r>
        <w:rPr>
          <w:b/>
          <w:bCs/>
        </w:rPr>
        <w:t>IZVJEŠĆE O RADU</w:t>
      </w:r>
    </w:p>
    <w:p w:rsidRDefault="00061AE9" w:rsidP="00061AE9" w:rsidR="00061AE9">
      <w:pPr>
        <w:pStyle w:val="Standard"/>
        <w:jc w:val="center"/>
        <w:rPr>
          <w:b/>
          <w:bCs/>
        </w:rPr>
      </w:pPr>
      <w:r>
        <w:rPr>
          <w:b/>
          <w:bCs/>
        </w:rPr>
        <w:t>01.04. DO 30.06.2019.</w:t>
      </w:r>
    </w:p>
    <w:p w:rsidRDefault="00061AE9" w:rsidP="00061AE9" w:rsidR="00061AE9">
      <w:pPr>
        <w:pStyle w:val="Standard"/>
        <w:jc w:val="center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  <w:rPr>
          <w:b/>
          <w:bCs/>
        </w:rPr>
      </w:pPr>
      <w:r>
        <w:rPr>
          <w:b/>
          <w:bCs/>
        </w:rPr>
        <w:t>I TIJEK POSTUPKA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1. Dana 11.03.2019. stečajni upravitelj je predao Izvješće o prodaji nekretnina stečajnog dužnika izvršenih prije otvaranja stečajnog postupka.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2. Također je istim podneskom obavijestio sud i vjerovnike da je ODO Zlatar donio rješenje o provođenju istrage protiv Andrije </w:t>
      </w:r>
      <w:proofErr w:type="spellStart"/>
      <w:r>
        <w:t>Pikutića</w:t>
      </w:r>
      <w:proofErr w:type="spellEnd"/>
      <w:r>
        <w:t xml:space="preserve"> zbog osnovane sumnje da je počinjeno kazneno djelo iz članka 249/1 točka 1. i 4. te stavka 3. i 6. KZ-a. Budući da je stečajni upravitelj zatražio informacije o tom postupku u njegovom nastavku moći će i aktivno sudjelovati za što je potreban angažman odvjetnika.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3. Budući da dužnikov dužnik Trgonom d.o.o. iz Novog Marofa neuredno izvršava preuzete obaveze po </w:t>
      </w:r>
      <w:proofErr w:type="spellStart"/>
      <w:r>
        <w:t>predstečajnoj</w:t>
      </w:r>
      <w:proofErr w:type="spellEnd"/>
      <w:r>
        <w:t xml:space="preserve"> nagodbi upućena je opomena pred </w:t>
      </w:r>
      <w:proofErr w:type="spellStart"/>
      <w:r>
        <w:t>utuženje</w:t>
      </w:r>
      <w:proofErr w:type="spellEnd"/>
      <w:r>
        <w:t>. Dug iznosi 60.538,55 kn na dan 31.03.2019.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Vezano na stari dug istog dužnika (344.929,59 kn) za koji dužnik tvrdi da je kompenziran u tijeku je financijsko </w:t>
      </w:r>
      <w:proofErr w:type="spellStart"/>
      <w:r>
        <w:t>vještaćenje</w:t>
      </w:r>
      <w:proofErr w:type="spellEnd"/>
      <w:r>
        <w:t xml:space="preserve"> po vještaku Kseniji Špoljarić.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  <w:rPr>
          <w:b/>
          <w:bCs/>
        </w:rPr>
      </w:pPr>
      <w:r>
        <w:rPr>
          <w:b/>
          <w:bCs/>
        </w:rPr>
        <w:t>II STANJE STEČAJNE MASE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Na žiro računu stečajnog dužnika na dan 31.03.2019. nalazi se 39.132,46. Podmirene su dospjele fakture za </w:t>
      </w:r>
      <w:proofErr w:type="spellStart"/>
      <w:r>
        <w:t>knjig</w:t>
      </w:r>
      <w:proofErr w:type="spellEnd"/>
      <w:r>
        <w:t xml:space="preserve">. usluge Biro plus d.o.o. iz Čakovca. Kao što je već navedeno pod I/2 i 3 postoje potraživanja prema dužnikovom dužniku Trgonom d.o.o. Za dospjele rate po PSN i prijašnji dug  nakon izvršenog </w:t>
      </w:r>
      <w:proofErr w:type="spellStart"/>
      <w:r>
        <w:t>vještaćenja</w:t>
      </w:r>
      <w:proofErr w:type="spellEnd"/>
      <w:r>
        <w:t xml:space="preserve"> biti će donijeta odluka o daljnjem postupanju.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Stečajni dužnik nema druge imovine, pa ne postoje </w:t>
      </w:r>
      <w:proofErr w:type="spellStart"/>
      <w:r>
        <w:t>razlučna</w:t>
      </w:r>
      <w:proofErr w:type="spellEnd"/>
      <w:r>
        <w:t xml:space="preserve"> niti izlučna prava.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Stečajni dužnik nema zaposlenika.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Stečajni dužnik za sada nema sredstava za namirenje vjerovnika.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  <w:rPr>
          <w:b/>
          <w:bCs/>
        </w:rPr>
      </w:pPr>
      <w:r>
        <w:rPr>
          <w:b/>
          <w:bCs/>
        </w:rPr>
        <w:lastRenderedPageBreak/>
        <w:t>III RADNJE KOJE ĆE SE PODUZETI U NAREDNOM RAZDOBLJU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1. Naplata potraživanja od Trgonom d.o.o.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2. Vezano uz 1. osiguranje sredstava za troškove fin. </w:t>
      </w:r>
      <w:proofErr w:type="spellStart"/>
      <w:r>
        <w:t>vještaćenja</w:t>
      </w:r>
      <w:proofErr w:type="spellEnd"/>
      <w:r>
        <w:t xml:space="preserve"> i ev. angažman odvjetnika, te za tekuće troškove.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3. Predračun  troškova za 2. kvartal, u prilogu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Hrain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lastRenderedPageBreak/>
        <w:t>PIKAC D.O.O. U STEČAJU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 xml:space="preserve">JALKOVEC, Varaždinski </w:t>
      </w:r>
      <w:proofErr w:type="spellStart"/>
      <w:r>
        <w:rPr>
          <w:b/>
          <w:bCs/>
        </w:rPr>
        <w:t>odvoja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kbr</w:t>
      </w:r>
      <w:proofErr w:type="spellEnd"/>
      <w:r>
        <w:rPr>
          <w:b/>
          <w:bCs/>
        </w:rPr>
        <w:t xml:space="preserve"> 11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>ST-136/18</w:t>
      </w:r>
    </w:p>
    <w:p w:rsidRDefault="00061AE9" w:rsidP="00061AE9" w:rsidR="00061AE9">
      <w:pPr>
        <w:pStyle w:val="Standard"/>
        <w:rPr>
          <w:b/>
          <w:bCs/>
        </w:rPr>
      </w:pPr>
      <w:r>
        <w:rPr>
          <w:b/>
          <w:bCs/>
        </w:rPr>
        <w:t>Varaždin, 12.04.2019.</w:t>
      </w: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rPr>
          <w:b/>
          <w:bCs/>
        </w:rPr>
      </w:pPr>
    </w:p>
    <w:p w:rsidRDefault="00061AE9" w:rsidP="00061AE9" w:rsidR="00061AE9">
      <w:pPr>
        <w:pStyle w:val="Standard"/>
        <w:jc w:val="center"/>
        <w:rPr>
          <w:b/>
          <w:bCs/>
        </w:rPr>
      </w:pPr>
      <w:r>
        <w:rPr>
          <w:b/>
          <w:bCs/>
        </w:rPr>
        <w:t>PREDRAČUN TROŠKOVA</w:t>
      </w:r>
    </w:p>
    <w:p w:rsidRDefault="00061AE9" w:rsidP="00061AE9" w:rsidR="00061AE9">
      <w:pPr>
        <w:pStyle w:val="Standard"/>
        <w:jc w:val="center"/>
        <w:rPr>
          <w:b/>
          <w:bCs/>
        </w:rPr>
      </w:pPr>
      <w:r>
        <w:rPr>
          <w:b/>
          <w:bCs/>
        </w:rPr>
        <w:t>ZA 2. KVARTAL 2019.</w:t>
      </w:r>
    </w:p>
    <w:p w:rsidRDefault="00061AE9" w:rsidP="00061AE9" w:rsidR="00061AE9">
      <w:pPr>
        <w:pStyle w:val="Standard"/>
        <w:jc w:val="center"/>
        <w:rPr>
          <w:b/>
          <w:bCs/>
        </w:rPr>
      </w:pPr>
    </w:p>
    <w:p w:rsidRDefault="00061AE9" w:rsidP="00061AE9" w:rsidR="00061AE9">
      <w:pPr>
        <w:pStyle w:val="Standard"/>
        <w:jc w:val="center"/>
        <w:rPr>
          <w:b/>
          <w:bCs/>
        </w:rPr>
      </w:pPr>
    </w:p>
    <w:p w:rsidRDefault="00061AE9" w:rsidP="00061AE9" w:rsidR="00061AE9">
      <w:pPr>
        <w:pStyle w:val="Standard"/>
        <w:jc w:val="both"/>
      </w:pPr>
      <w:r>
        <w:t>1. Troškovi knjigovodstva x 3</w:t>
      </w:r>
      <w:r>
        <w:tab/>
      </w:r>
      <w:r>
        <w:tab/>
      </w:r>
      <w:r>
        <w:tab/>
      </w:r>
      <w:r>
        <w:tab/>
      </w:r>
      <w:r>
        <w:tab/>
      </w:r>
      <w:r>
        <w:tab/>
        <w:t>6.000,00 kn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 xml:space="preserve">2. Fin. </w:t>
      </w:r>
      <w:proofErr w:type="spellStart"/>
      <w:r>
        <w:t>vještaćenje</w:t>
      </w:r>
      <w:proofErr w:type="spellEnd"/>
      <w:r>
        <w:t>, jednokratno</w:t>
      </w:r>
      <w:r>
        <w:tab/>
      </w:r>
      <w:r>
        <w:tab/>
      </w:r>
      <w:r>
        <w:tab/>
      </w:r>
      <w:r>
        <w:tab/>
      </w:r>
      <w:r>
        <w:tab/>
      </w:r>
      <w:r>
        <w:tab/>
        <w:t>5.000,00 kn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3. Ostali mat.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2.000,00 kn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>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13.000,00 kn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 Zvonko Hrain</w:t>
      </w:r>
    </w:p>
    <w:p w:rsidRDefault="00061AE9" w:rsidP="00061AE9" w:rsidR="00061AE9">
      <w:pPr>
        <w:pStyle w:val="Standard"/>
        <w:jc w:val="both"/>
      </w:pPr>
    </w:p>
    <w:p w:rsidRDefault="00061AE9" w:rsidP="00061AE9" w:rsidR="00061AE9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</w:t>
      </w:r>
    </w:p>
    <w:p w:rsidRDefault="00DC6174" w:rsidR="00DC6174"/>
    <w:sectPr w:rsidR="00DC6174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F00"/>
    <w:rsid w:val="00061AE9"/>
    <w:rsid w:val="00CE2FE5"/>
    <w:rsid w:val="00DC6174"/>
    <w:rsid w:val="00FA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061AE9"/>
    <w:pPr>
      <w:widowControl w:val="false"/>
      <w:suppressAutoHyphens/>
      <w:autoSpaceDN w:val="false"/>
      <w:spacing w:lineRule="auto" w:line="240" w:after="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E2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F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F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FE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FE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061A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E2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F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F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F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F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342</properties:Words>
  <properties:Characters>1925</properties:Characters>
  <properties:Lines>127</properties:Lines>
  <properties:Paragraphs>37</properties:Paragraphs>
  <properties:TotalTime>2</properties:TotalTime>
  <properties:ScaleCrop>false</properties:ScaleCrop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2019-04-23T06:09:00Z</dcterms:created>
  <dc:creator>Tihana Martinez</dc:creator>
  <dc:description/>
  <cp:keywords/>
  <cp:lastModifiedBy>Tihana Martinez</cp:lastModifiedBy>
  <dcterms:modified xmlns:xsi="http://www.w3.org/2001/XMLSchema-instance" xsi:type="dcterms:W3CDTF">2019-04-23T10:23:00Z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St-136/2018-32 / Podnesak - Izvješće stečajnog upravitelja (Izvješće od 17.4.19..docx)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