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fdc8" w14:paraId="1f6fdc8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02223">
        <w:rPr>
          <w:sz w:val="24"/>
          <w:szCs w:val="24"/>
          <w:lang w:val="hr-HR"/>
        </w:rPr>
        <w:t>58</w:t>
      </w:r>
      <w:r w:rsidR="00CE01A2">
        <w:rPr>
          <w:sz w:val="24"/>
          <w:szCs w:val="24"/>
          <w:lang w:val="hr-HR"/>
        </w:rPr>
        <w:t>4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E01A2">
        <w:t>DEA d.o.o., Zadar, Klaićeva 9</w:t>
      </w:r>
      <w:r w:rsidR="00ED4C86">
        <w:t>,</w:t>
      </w:r>
      <w:r w:rsidR="00BD3A3F">
        <w:t xml:space="preserve"> </w:t>
      </w:r>
      <w:r w:rsidR="00324C63">
        <w:t xml:space="preserve">OIB: </w:t>
      </w:r>
      <w:r w:rsidR="00CE01A2" w:rsidRPr="00CE01A2">
        <w:t>96486403632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551BD2">
        <w:rPr>
          <w:szCs w:val="24"/>
        </w:rPr>
        <w:t>22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C745E">
        <w:rPr>
          <w:sz w:val="24"/>
          <w:szCs w:val="24"/>
          <w:lang w:val="hr-HR"/>
        </w:rPr>
        <w:t>VEDRAN BAKOČEVIĆ, Zadar, J.J. Strossmayera 14</w:t>
      </w:r>
      <w:r w:rsidR="00487E82">
        <w:rPr>
          <w:sz w:val="24"/>
          <w:szCs w:val="24"/>
          <w:lang w:val="hr-HR"/>
        </w:rPr>
        <w:t xml:space="preserve">, OIB: </w:t>
      </w:r>
      <w:r w:rsidR="006C745E">
        <w:rPr>
          <w:sz w:val="24"/>
          <w:szCs w:val="24"/>
          <w:lang w:val="hr-HR"/>
        </w:rPr>
        <w:t>26905995402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02223">
        <w:rPr>
          <w:sz w:val="24"/>
          <w:szCs w:val="24"/>
          <w:lang w:val="hr-HR"/>
        </w:rPr>
        <w:t>58</w:t>
      </w:r>
      <w:r w:rsidR="00CE01A2">
        <w:rPr>
          <w:sz w:val="24"/>
          <w:szCs w:val="24"/>
          <w:lang w:val="hr-HR"/>
        </w:rPr>
        <w:t>4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AC2A57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AC2A57" w:rsidRPr="00AC2A57">
        <w:rPr>
          <w:sz w:val="24"/>
          <w:szCs w:val="24"/>
        </w:rPr>
        <w:t>DEA d.o.o., Zadar</w:t>
      </w:r>
      <w:r w:rsidR="00886EB2" w:rsidRPr="00AC2A57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551BD2">
        <w:rPr>
          <w:sz w:val="24"/>
          <w:szCs w:val="24"/>
          <w:lang w:val="hr-HR"/>
        </w:rPr>
        <w:t>22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896161" w:rsidP="003C52FE" w:rsidR="00896161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C745E">
        <w:rPr>
          <w:szCs w:val="24"/>
        </w:rPr>
        <w:t>VEDRAN BAKOČEVIĆ, Zadar, J.J. Strossmayera 14</w:t>
      </w:r>
      <w:r w:rsidR="00CB0A74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A57" w:rsidR="00AC2A57">
      <w:r>
        <w:separator/>
      </w:r>
    </w:p>
  </w:endnote>
  <w:endnote w:id="0" w:type="continuationSeparator">
    <w:p w:rsidRDefault="00AC2A57" w:rsidR="00AC2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A57" w:rsidR="00AC2A57">
      <w:r>
        <w:separator/>
      </w:r>
    </w:p>
  </w:footnote>
  <w:footnote w:id="0" w:type="continuationSeparator">
    <w:p w:rsidRDefault="00AC2A57" w:rsidR="00AC2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C2A57" w:rsidR="00AC2A5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2A57" w:rsidP="00EF4316" w:rsidR="00AC2A57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1727A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AC2A57" w:rsidP="00DD7B90" w:rsidR="00AC2A57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St-584/16-3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3E75"/>
    <w:rsid w:val="000F48F0"/>
    <w:rsid w:val="00110F17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2E6717"/>
    <w:rsid w:val="0030550E"/>
    <w:rsid w:val="00311FB6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5AFD"/>
    <w:rsid w:val="00487E82"/>
    <w:rsid w:val="0049238A"/>
    <w:rsid w:val="0049238F"/>
    <w:rsid w:val="004C3D10"/>
    <w:rsid w:val="004C5EC3"/>
    <w:rsid w:val="0053132F"/>
    <w:rsid w:val="00551BD2"/>
    <w:rsid w:val="0059486F"/>
    <w:rsid w:val="005A78A8"/>
    <w:rsid w:val="006325FF"/>
    <w:rsid w:val="006423FC"/>
    <w:rsid w:val="00645D3A"/>
    <w:rsid w:val="0065029E"/>
    <w:rsid w:val="00656D86"/>
    <w:rsid w:val="0067596F"/>
    <w:rsid w:val="00692741"/>
    <w:rsid w:val="00697CE6"/>
    <w:rsid w:val="006C745E"/>
    <w:rsid w:val="006D20A6"/>
    <w:rsid w:val="006D7447"/>
    <w:rsid w:val="00742494"/>
    <w:rsid w:val="00755633"/>
    <w:rsid w:val="007718B2"/>
    <w:rsid w:val="0077339D"/>
    <w:rsid w:val="00793003"/>
    <w:rsid w:val="007B3220"/>
    <w:rsid w:val="007C48AB"/>
    <w:rsid w:val="007E206B"/>
    <w:rsid w:val="007E27BE"/>
    <w:rsid w:val="007F57F3"/>
    <w:rsid w:val="00801577"/>
    <w:rsid w:val="008058B1"/>
    <w:rsid w:val="0082407F"/>
    <w:rsid w:val="00824168"/>
    <w:rsid w:val="00841ACF"/>
    <w:rsid w:val="00844AB0"/>
    <w:rsid w:val="00871F4E"/>
    <w:rsid w:val="00886EB2"/>
    <w:rsid w:val="00896161"/>
    <w:rsid w:val="008A0BDF"/>
    <w:rsid w:val="008A2C49"/>
    <w:rsid w:val="008A35BC"/>
    <w:rsid w:val="008B261F"/>
    <w:rsid w:val="0090191C"/>
    <w:rsid w:val="0093736B"/>
    <w:rsid w:val="00951610"/>
    <w:rsid w:val="00970305"/>
    <w:rsid w:val="009D1CA9"/>
    <w:rsid w:val="009D373A"/>
    <w:rsid w:val="009D495D"/>
    <w:rsid w:val="009D4A3A"/>
    <w:rsid w:val="00A10AD9"/>
    <w:rsid w:val="00A26D33"/>
    <w:rsid w:val="00A329F3"/>
    <w:rsid w:val="00A366C8"/>
    <w:rsid w:val="00A448B5"/>
    <w:rsid w:val="00A665ED"/>
    <w:rsid w:val="00A668DB"/>
    <w:rsid w:val="00A75CB1"/>
    <w:rsid w:val="00A92C32"/>
    <w:rsid w:val="00AB3330"/>
    <w:rsid w:val="00AC2A57"/>
    <w:rsid w:val="00AD38DE"/>
    <w:rsid w:val="00AE21DC"/>
    <w:rsid w:val="00AF2A8E"/>
    <w:rsid w:val="00B11191"/>
    <w:rsid w:val="00B17CD4"/>
    <w:rsid w:val="00B22FEB"/>
    <w:rsid w:val="00B46414"/>
    <w:rsid w:val="00B76A41"/>
    <w:rsid w:val="00B83E7A"/>
    <w:rsid w:val="00BB68B9"/>
    <w:rsid w:val="00BD3A3F"/>
    <w:rsid w:val="00C80125"/>
    <w:rsid w:val="00CA58CD"/>
    <w:rsid w:val="00CB0A74"/>
    <w:rsid w:val="00CC3B20"/>
    <w:rsid w:val="00CE01A2"/>
    <w:rsid w:val="00CE7D5C"/>
    <w:rsid w:val="00D00E37"/>
    <w:rsid w:val="00D02223"/>
    <w:rsid w:val="00D24022"/>
    <w:rsid w:val="00D25E9C"/>
    <w:rsid w:val="00D330A2"/>
    <w:rsid w:val="00D35D28"/>
    <w:rsid w:val="00D37004"/>
    <w:rsid w:val="00D63F39"/>
    <w:rsid w:val="00DA50A1"/>
    <w:rsid w:val="00DD7B90"/>
    <w:rsid w:val="00DE3274"/>
    <w:rsid w:val="00E2152F"/>
    <w:rsid w:val="00E224F2"/>
    <w:rsid w:val="00E40632"/>
    <w:rsid w:val="00E63362"/>
    <w:rsid w:val="00E74869"/>
    <w:rsid w:val="00E8460D"/>
    <w:rsid w:val="00E86D0C"/>
    <w:rsid w:val="00EA5458"/>
    <w:rsid w:val="00EA762B"/>
    <w:rsid w:val="00EB19C4"/>
    <w:rsid w:val="00EC423A"/>
    <w:rsid w:val="00EC441C"/>
    <w:rsid w:val="00ED4C86"/>
    <w:rsid w:val="00EE1B9B"/>
    <w:rsid w:val="00EF4316"/>
    <w:rsid w:val="00EF58FF"/>
    <w:rsid w:val="00F00884"/>
    <w:rsid w:val="00F1727A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2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2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2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2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2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172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2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2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2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2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St-584/2016</izvorni_sadrzaj>
    <derivirana_varijabla naziv="DomainObject.Predmet.OznakaBroj_1">St-584/2016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d.o.o. za poslovanje nekretninama</izvorni_sadrzaj>
    <derivirana_varijabla naziv="DomainObject.Predmet.ProtustrankaFormated_1">  DEA d.o.o. za poslovanje nekretninama</derivirana_varijabla>
  </DomainObject.Predmet.ProtustrankaFormated>
  <DomainObject.Predmet.ProtustrankaFormatedOIB>
    <izvorni_sadrzaj>  DEA d.o.o. za poslovanje nekretninama, OIB 96486403632</izvorni_sadrzaj>
    <derivirana_varijabla naziv="DomainObject.Predmet.ProtustrankaFormatedOIB_1">  DEA d.o.o. za poslovanje nekretninama, OIB 96486403632</derivirana_varijabla>
  </DomainObject.Predmet.ProtustrankaFormatedOIB>
  <DomainObject.Predmet.ProtustrankaFormatedWithAdress>
    <izvorni_sadrzaj> DEA d.o.o. za poslovanje nekretninama, Klaićeva 9, 23000 Zadar</izvorni_sadrzaj>
    <derivirana_varijabla naziv="DomainObject.Predmet.ProtustrankaFormatedWithAdress_1"> DEA d.o.o. za poslovanje nekretninama, Klaićeva 9, 23000 Zadar</derivirana_varijabla>
  </DomainObject.Predmet.ProtustrankaFormatedWithAdress>
  <DomainObject.Predmet.ProtustrankaFormatedWithAdressOIB>
    <izvorni_sadrzaj> DEA d.o.o. za poslovanje nekretninama, OIB 96486403632, Klaićeva 9, 23000 Zadar</izvorni_sadrzaj>
    <derivirana_varijabla naziv="DomainObject.Predmet.ProtustrankaFormatedWithAdressOIB_1"> DEA d.o.o. za poslovanje nekretninama, OIB 96486403632, Klaićeva 9, 23000 Zadar</derivirana_varijabla>
  </DomainObject.Predmet.ProtustrankaFormatedWithAdressOIB>
  <DomainObject.Predmet.ProtustrankaWithAdress>
    <izvorni_sadrzaj>DEA d.o.o. za poslovanje nekretninama Klaićeva 9, 23000 Zadar</izvorni_sadrzaj>
    <derivirana_varijabla naziv="DomainObject.Predmet.ProtustrankaWithAdress_1">DEA d.o.o. za poslovanje nekretninama Klaićeva 9, 23000 Zadar</derivirana_varijabla>
  </DomainObject.Predmet.ProtustrankaWithAdress>
  <DomainObject.Predmet.ProtustrankaWithAdressOIB>
    <izvorni_sadrzaj>DEA d.o.o. za poslovanje nekretninama, OIB 96486403632, Klaićeva 9, 23000 Zadar</izvorni_sadrzaj>
    <derivirana_varijabla naziv="DomainObject.Predmet.ProtustrankaWithAdressOIB_1">DEA d.o.o. za poslovanje nekretninama, OIB 96486403632, Klaićeva 9, 23000 Zadar</derivirana_varijabla>
  </DomainObject.Predmet.ProtustrankaWithAdressOIB>
  <DomainObject.Predmet.ProtustrankaNazivFormated>
    <izvorni_sadrzaj>DEA d.o.o. za poslovanje nekretninama</izvorni_sadrzaj>
    <derivirana_varijabla naziv="DomainObject.Predmet.ProtustrankaNazivFormated_1">DEA d.o.o. za poslovanje nekretninama</derivirana_varijabla>
  </DomainObject.Predmet.ProtustrankaNazivFormated>
  <DomainObject.Predmet.ProtustrankaNazivFormatedOIB>
    <izvorni_sadrzaj>DEA d.o.o. za poslovanje nekretninama, OIB 96486403632</izvorni_sadrzaj>
    <derivirana_varijabla naziv="DomainObject.Predmet.ProtustrankaNazivFormatedOIB_1">DEA d.o.o. za poslovanje nekretninama, OIB 96486403632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97306.44</izvorni_sadrzaj>
    <derivirana_varijabla naziv="DomainObject.Predmet.TrenutnaVrijednost_1">97306.44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DEA d.o.o. za poslovanje nekretninama</item>
    </izvorni_sadrzaj>
    <derivirana_varijabla naziv="DomainObject.Predmet.ProtuStrankaListFormated_1">
      <item>DEA d.o.o. za poslovanje nekretninama</item>
    </derivirana_varijabla>
  </DomainObject.Predmet.ProtuStrankaListFormated>
  <DomainObject.Predmet.ProtuStrankaListFormatedOIB>
    <izvorni_sadrzaj>
      <item>DEA d.o.o. za poslovanje nekretninama, OIB 96486403632</item>
    </izvorni_sadrzaj>
    <derivirana_varijabla naziv="DomainObject.Predmet.ProtuStrankaListFormatedOIB_1">
      <item>DEA d.o.o. za poslovanje nekretninama, OIB 96486403632</item>
    </derivirana_varijabla>
  </DomainObject.Predmet.ProtuStrankaListFormatedOIB>
  <DomainObject.Predmet.ProtuStrankaListFormatedWithAdress>
    <izvorni_sadrzaj>
      <item>DEA d.o.o. za poslovanje nekretninama, Klaićeva 9, 23000 Zadar</item>
    </izvorni_sadrzaj>
    <derivirana_varijabla naziv="DomainObject.Predmet.ProtuStrankaListFormatedWithAdress_1">
      <item>DEA d.o.o. za poslovanje nekretninama, Klaićeva 9, 23000 Zadar</item>
    </derivirana_varijabla>
  </DomainObject.Predmet.ProtuStrankaListFormatedWithAdress>
  <DomainObject.Predmet.ProtuStrankaListFormatedWithAdressOIB>
    <izvorni_sadrzaj>
      <item>DEA d.o.o. za poslovanje nekretninama, OIB 96486403632, Klaićeva 9, 23000 Zadar</item>
    </izvorni_sadrzaj>
    <derivirana_varijabla naziv="DomainObject.Predmet.ProtuStrankaListFormatedWithAdressOIB_1">
      <item>DEA d.o.o. za poslovanje nekretninama, OIB 96486403632, Klaićeva 9, 23000 Zadar</item>
    </derivirana_varijabla>
  </DomainObject.Predmet.ProtuStrankaListFormatedWithAdressOIB>
  <DomainObject.Predmet.ProtuStrankaListNazivFormated>
    <izvorni_sadrzaj>
      <item>DEA d.o.o. za poslovanje nekretninama</item>
    </izvorni_sadrzaj>
    <derivirana_varijabla naziv="DomainObject.Predmet.ProtuStrankaListNazivFormated_1">
      <item>DEA d.o.o. za poslovanje nekretninama</item>
    </derivirana_varijabla>
  </DomainObject.Predmet.ProtuStrankaListNazivFormated>
  <DomainObject.Predmet.ProtuStrankaListNazivFormatedOIB>
    <izvorni_sadrzaj>
      <item>DEA d.o.o. za poslovanje nekretninama, OIB 96486403632</item>
    </izvorni_sadrzaj>
    <derivirana_varijabla naziv="DomainObject.Predmet.ProtuStrankaListNazivFormatedOIB_1">
      <item>DEA d.o.o. za poslovanje nekretninama, OIB 96486403632</item>
    </derivirana_varijabla>
  </DomainObject.Predmet.ProtuStrankaListNazivFormatedOIB>
  <DomainObject.Predmet.OstaliListFormated>
    <izvorni_sadrzaj>
      <item>Vedran Bakočević</item>
    </izvorni_sadrzaj>
    <derivirana_varijabla naziv="DomainObject.Predmet.OstaliListFormated_1">
      <item>Vedran Bakočević</item>
    </derivirana_varijabla>
  </DomainObject.Predmet.OstaliListFormated>
  <DomainObject.Predmet.OstaliListFormatedOIB>
    <izvorni_sadrzaj>
      <item>Vedran Bakočević, OIB 26905995402</item>
    </izvorni_sadrzaj>
    <derivirana_varijabla naziv="DomainObject.Predmet.OstaliListFormatedOIB_1">
      <item>Vedran Bakočević, OIB 26905995402</item>
    </derivirana_varijabla>
  </DomainObject.Predmet.OstaliListFormatedOIB>
  <DomainObject.Predmet.OstaliListFormatedWithAdress>
    <izvorni_sadrzaj>
      <item>Vedran Bakočević, Josipa Jurja Strossmayera 8, 23000 Zadar</item>
    </izvorni_sadrzaj>
    <derivirana_varijabla naziv="DomainObject.Predmet.OstaliListFormatedWithAdress_1">
      <item>Vedran Bakočević, Josipa Jurja Strossmayera 8, 23000 Zadar</item>
    </derivirana_varijabla>
  </DomainObject.Predmet.OstaliListFormatedWithAdress>
  <DomainObject.Predmet.OstaliListFormatedWithAdressOIB>
    <izvorni_sadrzaj>
      <item>Vedran Bakočević, OIB 26905995402, Josipa Jurja Strossmayera 8, 23000 Zadar</item>
    </izvorni_sadrzaj>
    <derivirana_varijabla naziv="DomainObject.Predmet.OstaliListFormatedWithAdressOIB_1">
      <item>Vedran Bakočević, OIB 26905995402, Josipa Jurja Strossmayera 8, 23000 Zadar</item>
    </derivirana_varijabla>
  </DomainObject.Predmet.OstaliListFormatedWithAdressOIB>
  <DomainObject.Predmet.OstaliListNazivFormated>
    <izvorni_sadrzaj>
      <item>Vedran Bakočević</item>
    </izvorni_sadrzaj>
    <derivirana_varijabla naziv="DomainObject.Predmet.OstaliListNazivFormated_1">
      <item>Vedran Bakočević</item>
    </derivirana_varijabla>
  </DomainObject.Predmet.OstaliListNazivFormated>
  <DomainObject.Predmet.OstaliListNazivFormatedOIB>
    <izvorni_sadrzaj>
      <item>Vedran Bakočević, OIB 26905995402</item>
    </izvorni_sadrzaj>
    <derivirana_varijabla naziv="DomainObject.Predmet.OstaliListNazivFormatedOIB_1">
      <item>Vedran Bakočević, OIB 26905995402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DEA d.o.o. za poslovanje nekretninama</izvorni_sadrzaj>
    <derivirana_varijabla naziv="DomainObject.Predmet.ProtustrankaIDrugi_1">DEA d.o.o. za poslovanje nekretninama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DEA d.o.o. za poslovanje nekretninama, OIB 96486403632, Klaićeva 9, 23000 Zadar</izvorni_sadrzaj>
    <derivirana_varijabla naziv="DomainObject.Predmet.ProtustrankaIDrugiAdressOIB_1">DEA d.o.o. za poslovanje nekretninama, OIB 96486403632, Klaićeva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DEA d.o.o. za poslovanje nekretninama</item>
      <item>Vedran Bakočević</item>
    </izvorni_sadrzaj>
    <derivirana_varijabla naziv="DomainObject.Predmet.SudioniciListNaziv_1">
      <item>Financijska agencija</item>
      <item>DEA d.o.o. za poslovanje nekretninama</item>
      <item>Vedran Bakočević</item>
    </derivirana_varijabla>
  </DomainObject.Predmet.SudioniciListNaziv>
  <DomainObject.Predmet.SudioniciListAdressOIB>
    <izvorni_sadrzaj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izvorni_sadrzaj>
    <derivirana_varijabla naziv="DomainObject.Predmet.SudioniciListAdressOIB_1">
      <item>Financijska agencija, OIB 85821130368, Ivana Danila 4,23000 Zadar</item>
      <item>DEA d.o.o. za poslovanje nekretninama, OIB 96486403632, Klaićeva 9,23000 Zadar</item>
      <item>Vedran Bakočević, OIB 26905995402, Josipa Jurja Strossmayera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96486403632</item>
      <item>, OIB 26905995402</item>
    </izvorni_sadrzaj>
    <derivirana_varijabla naziv="DomainObject.Predmet.SudioniciListNazivOIB_1">
      <item>, OIB 85821130368</item>
      <item>, OIB 96486403632</item>
      <item>, OIB 26905995402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9E574A-B5B9-4B4B-BF1A-299450074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332</properties:Words>
  <properties:Characters>1639</properties:Characters>
  <properties:Lines>57</properties:Lines>
  <properties:Paragraphs>23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2016-04-22T09:55:00Z</dcterms:created>
  <dc:creator>Ante Kačić</dc:creator>
  <cp:lastModifiedBy>wsadmin</cp:lastModifiedBy>
  <cp:lastPrinted>2015-11-27T10:35:00Z</cp:lastPrinted>
  <dcterms:modified xmlns:xsi="http://www.w3.org/2001/XMLSchema-instance" xsi:type="dcterms:W3CDTF">2016-04-22T12:21:00Z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