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8a48b" w14:paraId="948a48b" w:rsidRDefault="00AE649C" w:rsidP="00FA5B5E" w:rsidR="00AE649C" w:rsidRPr="00B76F3C">
      <w:pPr>
        <w:pStyle w:val="Naslov3"/>
        <w15:collapsed w:val="false"/>
      </w:pPr>
      <w:bookmarkStart w:name="_GoBack" w:id="0"/>
      <w:bookmarkEnd w:id="0"/>
    </w:p>
    <w:p w:rsidRDefault="00586855" w:rsidP="00586855" w:rsidR="00586855" w:rsidRPr="00586855">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586855">
        <w:rPr>
          <w:rFonts w:cs="Times New Roman" w:eastAsia="Times New Roman"/>
          <w:bCs/>
          <w:lang w:eastAsia="hr-HR"/>
        </w:rPr>
        <w:t xml:space="preserve">     REPUBLIKA HRVATSKA                                               </w:t>
      </w:r>
      <w:r w:rsidRPr="00586855">
        <w:rPr>
          <w:rFonts w:cs="Times New Roman" w:eastAsia="Times New Roman"/>
          <w:lang w:eastAsia="hr-HR"/>
        </w:rPr>
        <w:t>Broj: 14. St-1314/2015.</w:t>
      </w:r>
    </w:p>
    <w:p w:rsidRDefault="00586855" w:rsidP="00586855" w:rsidR="00586855" w:rsidRPr="00586855">
      <w:pPr>
        <w:spacing w:after="0"/>
        <w:rPr>
          <w:rFonts w:cs="Times New Roman" w:eastAsia="Times New Roman"/>
          <w:lang w:eastAsia="hr-HR"/>
        </w:rPr>
      </w:pPr>
      <w:r w:rsidRPr="00586855">
        <w:rPr>
          <w:rFonts w:cs="Times New Roman" w:eastAsia="Times New Roman"/>
          <w:b/>
          <w:bCs/>
          <w:lang w:eastAsia="hr-HR"/>
        </w:rPr>
        <w:t xml:space="preserve">  TRGOVAČKI SUD U SPLITU</w:t>
      </w:r>
    </w:p>
    <w:p w:rsidRDefault="00586855" w:rsidP="00586855" w:rsidR="00586855" w:rsidRPr="00586855">
      <w:pPr>
        <w:spacing w:after="0"/>
        <w:rPr>
          <w:rFonts w:cs="Times New Roman" w:eastAsia="Times New Roman"/>
          <w:b/>
          <w:lang w:eastAsia="hr-HR"/>
        </w:rPr>
      </w:pPr>
      <w:r w:rsidRPr="00586855">
        <w:rPr>
          <w:rFonts w:cs="Times New Roman" w:eastAsia="Times New Roman"/>
          <w:b/>
          <w:lang w:eastAsia="hr-HR"/>
        </w:rPr>
        <w:t xml:space="preserve"> </w:t>
      </w:r>
      <w:proofErr w:type="spellStart"/>
      <w:r w:rsidRPr="00586855">
        <w:rPr>
          <w:rFonts w:cs="Times New Roman" w:eastAsia="Times New Roman"/>
          <w:b/>
          <w:lang w:eastAsia="hr-HR"/>
        </w:rPr>
        <w:t>Sukoišanska</w:t>
      </w:r>
      <w:proofErr w:type="spellEnd"/>
      <w:r w:rsidRPr="00586855">
        <w:rPr>
          <w:rFonts w:cs="Times New Roman" w:eastAsia="Times New Roman"/>
          <w:b/>
          <w:lang w:eastAsia="hr-HR"/>
        </w:rPr>
        <w:t xml:space="preserve"> 6. - 21 000  S P L I T</w:t>
      </w:r>
    </w:p>
    <w:p w:rsidRDefault="00586855" w:rsidP="00586855" w:rsidR="00586855" w:rsidRPr="00586855">
      <w:pPr>
        <w:spacing w:after="0"/>
        <w:jc w:val="both"/>
        <w:rPr>
          <w:rFonts w:cs="Times New Roman" w:eastAsia="Times New Roman"/>
          <w:lang w:eastAsia="hr-HR"/>
        </w:rPr>
      </w:pPr>
    </w:p>
    <w:p w:rsidRDefault="00586855" w:rsidP="00586855" w:rsidR="00586855" w:rsidRPr="00586855">
      <w:pPr>
        <w:spacing w:after="0"/>
        <w:jc w:val="both"/>
        <w:rPr>
          <w:rFonts w:cs="Times New Roman" w:eastAsia="Times New Roman"/>
          <w:lang w:eastAsia="hr-HR"/>
        </w:rPr>
      </w:pPr>
    </w:p>
    <w:p w:rsidRDefault="00586855" w:rsidP="00586855" w:rsidR="00586855" w:rsidRPr="00586855">
      <w:pPr>
        <w:spacing w:after="0"/>
        <w:jc w:val="center"/>
        <w:rPr>
          <w:rFonts w:cs="Times New Roman" w:eastAsia="Times New Roman"/>
          <w:b/>
          <w:lang w:eastAsia="hr-HR"/>
        </w:rPr>
      </w:pPr>
      <w:r w:rsidRPr="00586855">
        <w:rPr>
          <w:rFonts w:cs="Times New Roman" w:eastAsia="Times New Roman"/>
          <w:b/>
          <w:lang w:eastAsia="hr-HR"/>
        </w:rPr>
        <w:t>U  I M E  R E P U B L I K E  H R V A T S K E</w:t>
      </w:r>
    </w:p>
    <w:p w:rsidRDefault="00586855" w:rsidP="00586855" w:rsidR="00586855" w:rsidRPr="00586855">
      <w:pPr>
        <w:spacing w:after="0"/>
        <w:jc w:val="center"/>
        <w:rPr>
          <w:rFonts w:cs="Times New Roman" w:eastAsia="Times New Roman"/>
          <w:b/>
          <w:lang w:eastAsia="hr-HR"/>
        </w:rPr>
      </w:pPr>
    </w:p>
    <w:p w:rsidRDefault="00586855" w:rsidP="00586855" w:rsidR="00586855" w:rsidRPr="00586855">
      <w:pPr>
        <w:spacing w:after="0"/>
        <w:jc w:val="center"/>
        <w:rPr>
          <w:rFonts w:cs="Times New Roman" w:eastAsia="Times New Roman"/>
          <w:b/>
          <w:lang w:eastAsia="hr-HR"/>
        </w:rPr>
      </w:pPr>
      <w:r w:rsidRPr="00586855">
        <w:rPr>
          <w:rFonts w:cs="Times New Roman" w:eastAsia="Times New Roman"/>
          <w:b/>
          <w:lang w:eastAsia="hr-HR"/>
        </w:rPr>
        <w:t>R J E Š E NJ E</w:t>
      </w:r>
    </w:p>
    <w:p w:rsidRDefault="00586855" w:rsidP="00586855" w:rsidR="00586855" w:rsidRPr="00586855">
      <w:pPr>
        <w:spacing w:after="0"/>
        <w:jc w:val="center"/>
        <w:rPr>
          <w:rFonts w:cs="Times New Roman" w:eastAsia="Times New Roman"/>
          <w:b/>
          <w:lang w:eastAsia="hr-HR"/>
        </w:rPr>
      </w:pPr>
    </w:p>
    <w:p w:rsidRDefault="00586855" w:rsidP="00586855" w:rsidR="00586855" w:rsidRPr="00586855">
      <w:pPr>
        <w:spacing w:after="0"/>
        <w:jc w:val="both"/>
        <w:rPr>
          <w:rFonts w:cs="Times New Roman" w:eastAsia="Times New Roman"/>
          <w:lang w:eastAsia="hr-HR"/>
        </w:rPr>
      </w:pPr>
      <w:r w:rsidRPr="00586855">
        <w:rPr>
          <w:rFonts w:cs="Times New Roman" w:eastAsia="Times New Roman"/>
          <w:b/>
          <w:lang w:eastAsia="hr-HR"/>
        </w:rPr>
        <w:tab/>
      </w:r>
      <w:r w:rsidRPr="00586855">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DELPHI SPA, d.o.o., za djelatnost održavanja i njege tijela, Split, </w:t>
      </w:r>
      <w:proofErr w:type="spellStart"/>
      <w:r w:rsidRPr="00586855">
        <w:rPr>
          <w:rFonts w:cs="Times New Roman" w:eastAsia="Times New Roman"/>
          <w:lang w:eastAsia="hr-HR"/>
        </w:rPr>
        <w:t>Dobrilina</w:t>
      </w:r>
      <w:proofErr w:type="spellEnd"/>
      <w:r w:rsidRPr="00586855">
        <w:rPr>
          <w:rFonts w:cs="Times New Roman" w:eastAsia="Times New Roman"/>
          <w:lang w:eastAsia="hr-HR"/>
        </w:rPr>
        <w:t xml:space="preserve"> 1., OIB: 93017967931., MBS: 060208292.,  dana 26. travnja 2016. godine</w:t>
      </w:r>
    </w:p>
    <w:p w:rsidRDefault="00586855" w:rsidP="00586855" w:rsidR="00586855" w:rsidRPr="00586855">
      <w:pPr>
        <w:spacing w:after="0"/>
        <w:jc w:val="both"/>
        <w:rPr>
          <w:rFonts w:cs="Times New Roman" w:eastAsia="Times New Roman"/>
          <w:lang w:eastAsia="hr-HR"/>
        </w:rPr>
      </w:pPr>
    </w:p>
    <w:p w:rsidRDefault="00586855" w:rsidP="00586855" w:rsidR="00586855" w:rsidRPr="00586855">
      <w:pPr>
        <w:spacing w:after="0"/>
        <w:jc w:val="center"/>
        <w:rPr>
          <w:rFonts w:cs="Times New Roman" w:eastAsia="Times New Roman"/>
          <w:lang w:eastAsia="hr-HR"/>
        </w:rPr>
      </w:pPr>
      <w:r w:rsidRPr="00586855">
        <w:rPr>
          <w:rFonts w:cs="Times New Roman" w:eastAsia="Times New Roman"/>
          <w:lang w:eastAsia="hr-HR"/>
        </w:rPr>
        <w:t>r i j e š i o  j e</w:t>
      </w:r>
    </w:p>
    <w:p w:rsidRDefault="00586855" w:rsidP="00586855" w:rsidR="00586855" w:rsidRPr="00586855">
      <w:pPr>
        <w:spacing w:after="0"/>
        <w:jc w:val="center"/>
        <w:rPr>
          <w:rFonts w:cs="Times New Roman" w:eastAsia="Times New Roman"/>
          <w:lang w:eastAsia="hr-HR"/>
        </w:rPr>
      </w:pPr>
    </w:p>
    <w:p w:rsidRDefault="00586855" w:rsidP="00586855" w:rsidR="00586855" w:rsidRPr="00586855">
      <w:pPr>
        <w:numPr>
          <w:ilvl w:val="0"/>
          <w:numId w:val="47"/>
        </w:numPr>
        <w:spacing w:after="0"/>
        <w:contextualSpacing/>
        <w:jc w:val="both"/>
        <w:rPr>
          <w:rFonts w:cs="Times New Roman" w:eastAsia="Times New Roman"/>
          <w:lang w:eastAsia="hr-HR"/>
        </w:rPr>
      </w:pPr>
      <w:r w:rsidRPr="00586855">
        <w:rPr>
          <w:rFonts w:cs="Times New Roman" w:eastAsia="Times New Roman"/>
          <w:lang w:eastAsia="hr-HR"/>
        </w:rPr>
        <w:t xml:space="preserve">Otvara se skraćeni stečajni postupak nad Dužnikom: DELPHI SPA, d.o.o., za djelatnost održavanja i njege tijela, Split, </w:t>
      </w:r>
      <w:proofErr w:type="spellStart"/>
      <w:r w:rsidRPr="00586855">
        <w:rPr>
          <w:rFonts w:cs="Times New Roman" w:eastAsia="Times New Roman"/>
          <w:lang w:eastAsia="hr-HR"/>
        </w:rPr>
        <w:t>Dobrilina</w:t>
      </w:r>
      <w:proofErr w:type="spellEnd"/>
      <w:r w:rsidRPr="00586855">
        <w:rPr>
          <w:rFonts w:cs="Times New Roman" w:eastAsia="Times New Roman"/>
          <w:lang w:eastAsia="hr-HR"/>
        </w:rPr>
        <w:t xml:space="preserve"> 1., OIB: 93017967931., MBS: 060208292. Skraćeni stečajni postupak je otvoren dana 26. travnja 2016. godine u 12,30 sati, kada je ovo rješenje objavljeno na mrežnoj stranici e-Oglasna ploča sudova.</w:t>
      </w:r>
    </w:p>
    <w:p w:rsidRDefault="00586855" w:rsidP="00586855" w:rsidR="00586855" w:rsidRPr="00586855">
      <w:pPr>
        <w:spacing w:after="0"/>
        <w:ind w:left="851"/>
        <w:jc w:val="both"/>
        <w:rPr>
          <w:rFonts w:cs="Times New Roman" w:eastAsia="Times New Roman"/>
          <w:lang w:eastAsia="hr-HR"/>
        </w:rPr>
      </w:pPr>
    </w:p>
    <w:p w:rsidRDefault="00586855" w:rsidP="00586855" w:rsidR="00586855" w:rsidRPr="00586855">
      <w:pPr>
        <w:numPr>
          <w:ilvl w:val="0"/>
          <w:numId w:val="47"/>
        </w:numPr>
        <w:spacing w:after="0"/>
        <w:contextualSpacing/>
        <w:jc w:val="both"/>
        <w:rPr>
          <w:rFonts w:cs="Times New Roman" w:eastAsia="Times New Roman"/>
          <w:lang w:eastAsia="hr-HR"/>
        </w:rPr>
      </w:pPr>
      <w:r w:rsidRPr="00586855">
        <w:rPr>
          <w:rFonts w:cs="Times New Roman" w:eastAsia="Times New Roman"/>
          <w:lang w:eastAsia="hr-HR"/>
        </w:rPr>
        <w:t xml:space="preserve">Za stečajnog upravitelja imenuje se </w:t>
      </w:r>
      <w:proofErr w:type="spellStart"/>
      <w:r w:rsidRPr="00586855">
        <w:rPr>
          <w:rFonts w:cs="Times New Roman" w:eastAsia="Times New Roman"/>
          <w:lang w:eastAsia="hr-HR"/>
        </w:rPr>
        <w:t>Vencel</w:t>
      </w:r>
      <w:proofErr w:type="spellEnd"/>
      <w:r w:rsidRPr="00586855">
        <w:rPr>
          <w:rFonts w:cs="Times New Roman" w:eastAsia="Times New Roman"/>
          <w:lang w:eastAsia="hr-HR"/>
        </w:rPr>
        <w:t xml:space="preserve"> </w:t>
      </w:r>
      <w:proofErr w:type="spellStart"/>
      <w:r w:rsidRPr="00586855">
        <w:rPr>
          <w:rFonts w:cs="Times New Roman" w:eastAsia="Times New Roman"/>
          <w:lang w:eastAsia="hr-HR"/>
        </w:rPr>
        <w:t>Čuljak</w:t>
      </w:r>
      <w:proofErr w:type="spellEnd"/>
      <w:r w:rsidRPr="00586855">
        <w:rPr>
          <w:rFonts w:cs="Times New Roman" w:eastAsia="Times New Roman"/>
          <w:lang w:eastAsia="hr-HR"/>
        </w:rPr>
        <w:t xml:space="preserve">, </w:t>
      </w:r>
      <w:proofErr w:type="spellStart"/>
      <w:r w:rsidRPr="00586855">
        <w:rPr>
          <w:rFonts w:cs="Times New Roman" w:eastAsia="Times New Roman"/>
          <w:lang w:eastAsia="hr-HR"/>
        </w:rPr>
        <w:t>Plješevička</w:t>
      </w:r>
      <w:proofErr w:type="spellEnd"/>
      <w:r w:rsidRPr="00586855">
        <w:rPr>
          <w:rFonts w:cs="Times New Roman" w:eastAsia="Times New Roman"/>
          <w:lang w:eastAsia="hr-HR"/>
        </w:rPr>
        <w:t xml:space="preserve"> 16 E, Osijek, OIB: 60951188779.</w:t>
      </w:r>
    </w:p>
    <w:p w:rsidRDefault="00586855" w:rsidP="00586855" w:rsidR="00586855" w:rsidRPr="00586855">
      <w:pPr>
        <w:spacing w:after="0"/>
        <w:ind w:left="720"/>
        <w:contextualSpacing/>
        <w:rPr>
          <w:rFonts w:cs="Times New Roman" w:eastAsia="Times New Roman"/>
          <w:lang w:eastAsia="hr-HR"/>
        </w:rPr>
      </w:pPr>
    </w:p>
    <w:p w:rsidRDefault="00586855" w:rsidP="00586855" w:rsidR="00586855" w:rsidRPr="00586855">
      <w:pPr>
        <w:numPr>
          <w:ilvl w:val="0"/>
          <w:numId w:val="47"/>
        </w:numPr>
        <w:spacing w:after="0"/>
        <w:contextualSpacing/>
        <w:jc w:val="both"/>
        <w:rPr>
          <w:rFonts w:cs="Times New Roman" w:eastAsia="Times New Roman"/>
          <w:lang w:eastAsia="hr-HR"/>
        </w:rPr>
      </w:pPr>
      <w:r w:rsidRPr="00586855">
        <w:rPr>
          <w:rFonts w:cs="Times New Roman" w:eastAsia="Times New Roman"/>
          <w:lang w:eastAsia="hr-HR"/>
        </w:rPr>
        <w:t xml:space="preserve">Zaključuje se skraćeni stečajni postupak nad Dužnikom: DELPHI SPA, d.o.o., za djelatnost održavanja i njege tijela, Split, </w:t>
      </w:r>
      <w:proofErr w:type="spellStart"/>
      <w:r w:rsidRPr="00586855">
        <w:rPr>
          <w:rFonts w:cs="Times New Roman" w:eastAsia="Times New Roman"/>
          <w:lang w:eastAsia="hr-HR"/>
        </w:rPr>
        <w:t>Dobrilina</w:t>
      </w:r>
      <w:proofErr w:type="spellEnd"/>
      <w:r w:rsidRPr="00586855">
        <w:rPr>
          <w:rFonts w:cs="Times New Roman" w:eastAsia="Times New Roman"/>
          <w:lang w:eastAsia="hr-HR"/>
        </w:rPr>
        <w:t xml:space="preserve"> 1., OIB: 93017967931., MBS: 060208292.</w:t>
      </w:r>
    </w:p>
    <w:p w:rsidRDefault="00586855" w:rsidP="00586855" w:rsidR="00586855" w:rsidRPr="00586855">
      <w:pPr>
        <w:spacing w:after="0"/>
        <w:ind w:left="720"/>
        <w:contextualSpacing/>
        <w:rPr>
          <w:rFonts w:cs="Times New Roman" w:eastAsia="Times New Roman"/>
          <w:lang w:eastAsia="hr-HR"/>
        </w:rPr>
      </w:pPr>
    </w:p>
    <w:p w:rsidRDefault="00586855" w:rsidP="00586855" w:rsidR="00586855" w:rsidRPr="00586855">
      <w:pPr>
        <w:numPr>
          <w:ilvl w:val="0"/>
          <w:numId w:val="47"/>
        </w:numPr>
        <w:spacing w:after="0"/>
        <w:contextualSpacing/>
        <w:jc w:val="both"/>
        <w:rPr>
          <w:rFonts w:cs="Times New Roman" w:eastAsia="Times New Roman"/>
          <w:lang w:eastAsia="hr-HR"/>
        </w:rPr>
      </w:pPr>
      <w:r w:rsidRPr="00586855">
        <w:rPr>
          <w:rFonts w:cs="Times New Roman" w:eastAsia="Times New Roman"/>
          <w:lang w:eastAsia="hr-HR"/>
        </w:rPr>
        <w:t>Nakon pravomoćnosti ovog rješenja, Dužnik će se brisati iz sudskog registra.</w:t>
      </w:r>
    </w:p>
    <w:p w:rsidRDefault="00586855" w:rsidP="00586855" w:rsidR="00586855" w:rsidRPr="00586855">
      <w:pPr>
        <w:spacing w:after="0"/>
        <w:ind w:left="720"/>
        <w:contextualSpacing/>
        <w:rPr>
          <w:rFonts w:cs="Times New Roman" w:eastAsia="Times New Roman"/>
          <w:lang w:eastAsia="hr-HR"/>
        </w:rPr>
      </w:pPr>
    </w:p>
    <w:p w:rsidRDefault="00586855" w:rsidP="00586855" w:rsidR="00586855" w:rsidRPr="00586855">
      <w:pPr>
        <w:spacing w:after="0"/>
        <w:jc w:val="center"/>
        <w:rPr>
          <w:rFonts w:cs="Times New Roman" w:eastAsia="Times New Roman"/>
          <w:lang w:eastAsia="hr-HR"/>
        </w:rPr>
      </w:pPr>
      <w:r w:rsidRPr="00586855">
        <w:rPr>
          <w:rFonts w:cs="Times New Roman" w:eastAsia="Times New Roman"/>
          <w:lang w:eastAsia="hr-HR"/>
        </w:rPr>
        <w:t>Obrazloženje</w:t>
      </w:r>
    </w:p>
    <w:p w:rsidRDefault="00586855" w:rsidP="00586855" w:rsidR="00586855" w:rsidRPr="00586855">
      <w:pPr>
        <w:spacing w:after="0"/>
        <w:jc w:val="center"/>
        <w:rPr>
          <w:rFonts w:cs="Times New Roman" w:eastAsia="Times New Roman"/>
          <w:lang w:eastAsia="hr-HR"/>
        </w:rPr>
      </w:pPr>
    </w:p>
    <w:p w:rsidRDefault="00586855" w:rsidP="00586855" w:rsidR="00586855" w:rsidRPr="00586855">
      <w:pPr>
        <w:spacing w:after="0"/>
        <w:jc w:val="both"/>
        <w:rPr>
          <w:rFonts w:cs="Times New Roman" w:eastAsia="Times New Roman"/>
          <w:lang w:eastAsia="hr-HR"/>
        </w:rPr>
      </w:pPr>
      <w:r w:rsidRPr="00586855">
        <w:rPr>
          <w:rFonts w:cs="Times New Roman" w:eastAsia="Times New Roman"/>
          <w:lang w:eastAsia="hr-HR"/>
        </w:rPr>
        <w:tab/>
        <w:t xml:space="preserve">Financijska agencija, Regionalni centar Split podnijela je ovom sudu poštom preporučeno, predano na poštu Split dana 30. listopada 2015. godine Zahtjev za provedbu skraćenog stečajnog postupka (Zahtjev) nad Dužnikom DELPHI SPA, d.o.o., za djelatnost održavanja i njege tijela, Split, </w:t>
      </w:r>
      <w:proofErr w:type="spellStart"/>
      <w:r w:rsidRPr="00586855">
        <w:rPr>
          <w:rFonts w:cs="Times New Roman" w:eastAsia="Times New Roman"/>
          <w:lang w:eastAsia="hr-HR"/>
        </w:rPr>
        <w:t>Dobrilina</w:t>
      </w:r>
      <w:proofErr w:type="spellEnd"/>
      <w:r w:rsidRPr="00586855">
        <w:rPr>
          <w:rFonts w:cs="Times New Roman" w:eastAsia="Times New Roman"/>
          <w:lang w:eastAsia="hr-HR"/>
        </w:rPr>
        <w:t xml:space="preserve"> 1., OIB: 93017967931., MBS: 060208292.</w:t>
      </w:r>
    </w:p>
    <w:p w:rsidRDefault="00586855" w:rsidP="00586855" w:rsidR="00586855" w:rsidRPr="00586855">
      <w:pPr>
        <w:spacing w:after="0"/>
        <w:jc w:val="both"/>
        <w:rPr>
          <w:rFonts w:cs="Times New Roman" w:eastAsia="Times New Roman"/>
          <w:lang w:eastAsia="hr-HR"/>
        </w:rPr>
      </w:pPr>
    </w:p>
    <w:p w:rsidRDefault="00586855" w:rsidP="00586855" w:rsidR="00586855" w:rsidRPr="00586855">
      <w:pPr>
        <w:spacing w:after="0"/>
        <w:jc w:val="both"/>
        <w:rPr>
          <w:rFonts w:cs="Times New Roman" w:eastAsia="Times New Roman"/>
          <w:lang w:eastAsia="hr-HR"/>
        </w:rPr>
      </w:pPr>
      <w:r w:rsidRPr="00586855">
        <w:rPr>
          <w:rFonts w:cs="Times New Roman" w:eastAsia="Times New Roman"/>
          <w:lang w:eastAsia="hr-HR"/>
        </w:rPr>
        <w:tab/>
        <w:t>U podnesenom Zahtjevu navedeno je kako Dužnik na dan 01. rujna 2015. godine, u Očevidniku redoslijeda osnova za plaćanje, ima evidentirane neizvršene osnove za plaćanje u neprekinutom razdoblju od 1860. dana, u ukupnom iznosu od: 148.040,53 kn, kao i da prema podacima koji su dostavljeni od Hrvatskog zavoda za mirovinskog osiguranje, Dužnik nema zaposlenih.</w:t>
      </w:r>
    </w:p>
    <w:p w:rsidRDefault="00586855" w:rsidP="00586855" w:rsidR="00586855" w:rsidRPr="00586855">
      <w:pPr>
        <w:spacing w:after="0"/>
        <w:jc w:val="both"/>
        <w:rPr>
          <w:rFonts w:cs="Times New Roman" w:eastAsia="Times New Roman"/>
          <w:lang w:eastAsia="hr-HR"/>
        </w:rPr>
      </w:pPr>
    </w:p>
    <w:p w:rsidRDefault="00586855" w:rsidP="00586855" w:rsidR="00586855" w:rsidRPr="00586855">
      <w:pPr>
        <w:spacing w:after="0"/>
        <w:jc w:val="both"/>
        <w:rPr>
          <w:rFonts w:cs="Times New Roman" w:eastAsia="Times New Roman"/>
          <w:lang w:eastAsia="hr-HR"/>
        </w:rPr>
      </w:pPr>
      <w:r w:rsidRPr="00586855">
        <w:rPr>
          <w:rFonts w:cs="Times New Roman" w:eastAsia="Times New Roman"/>
          <w:lang w:eastAsia="hr-HR"/>
        </w:rPr>
        <w:tab/>
      </w:r>
    </w:p>
    <w:p w:rsidRDefault="00586855" w:rsidP="00586855" w:rsidR="00586855" w:rsidRPr="00586855">
      <w:pPr>
        <w:spacing w:after="0"/>
        <w:jc w:val="right"/>
        <w:rPr>
          <w:rFonts w:cs="Times New Roman" w:eastAsia="Times New Roman"/>
          <w:b/>
          <w:szCs w:val="20"/>
          <w:lang w:eastAsia="hr-HR"/>
        </w:rPr>
      </w:pPr>
      <w:r w:rsidRPr="00586855">
        <w:rPr>
          <w:rFonts w:cs="Times New Roman" w:eastAsia="Times New Roman"/>
          <w:b/>
          <w:lang w:eastAsia="hr-HR"/>
        </w:rPr>
        <w:lastRenderedPageBreak/>
        <w:t xml:space="preserve">- 2 -                                </w:t>
      </w:r>
      <w:proofErr w:type="spellStart"/>
      <w:r w:rsidRPr="00586855">
        <w:rPr>
          <w:rFonts w:cs="Times New Roman" w:eastAsia="Times New Roman"/>
          <w:b/>
          <w:lang w:eastAsia="hr-HR" w:val="en-AU"/>
        </w:rPr>
        <w:t>Broj</w:t>
      </w:r>
      <w:proofErr w:type="spellEnd"/>
      <w:r w:rsidRPr="00586855">
        <w:rPr>
          <w:rFonts w:cs="Times New Roman" w:eastAsia="Times New Roman"/>
          <w:b/>
          <w:lang w:eastAsia="hr-HR" w:val="en-AU"/>
        </w:rPr>
        <w:t xml:space="preserve">: 14. </w:t>
      </w:r>
      <w:r w:rsidRPr="00586855">
        <w:rPr>
          <w:rFonts w:cs="Times New Roman" w:eastAsia="Times New Roman"/>
          <w:b/>
          <w:lang w:eastAsia="hr-HR"/>
        </w:rPr>
        <w:t>St-1314/2015.</w:t>
      </w:r>
    </w:p>
    <w:p w:rsidRDefault="00586855" w:rsidP="00586855" w:rsidR="00586855" w:rsidRPr="00586855">
      <w:pPr>
        <w:spacing w:after="0"/>
        <w:jc w:val="both"/>
        <w:rPr>
          <w:rFonts w:cs="Times New Roman" w:eastAsia="Times New Roman"/>
          <w:lang w:eastAsia="hr-HR"/>
        </w:rPr>
      </w:pPr>
    </w:p>
    <w:p w:rsidRDefault="00586855" w:rsidP="00586855" w:rsidR="00586855" w:rsidRPr="00586855">
      <w:pPr>
        <w:spacing w:after="0"/>
        <w:jc w:val="both"/>
        <w:rPr>
          <w:rFonts w:cs="Times New Roman" w:eastAsia="Times New Roman"/>
          <w:lang w:eastAsia="hr-HR"/>
        </w:rPr>
      </w:pPr>
    </w:p>
    <w:p w:rsidRDefault="00586855" w:rsidP="00586855" w:rsidR="00586855" w:rsidRPr="00586855">
      <w:pPr>
        <w:spacing w:after="0"/>
        <w:jc w:val="both"/>
        <w:rPr>
          <w:rFonts w:cs="Times New Roman" w:eastAsia="Times New Roman"/>
          <w:lang w:eastAsia="hr-HR"/>
        </w:rPr>
      </w:pPr>
    </w:p>
    <w:p w:rsidRDefault="00586855" w:rsidP="00586855" w:rsidR="00586855" w:rsidRPr="00586855">
      <w:pPr>
        <w:spacing w:after="0"/>
        <w:ind w:firstLine="708"/>
        <w:jc w:val="both"/>
        <w:rPr>
          <w:rFonts w:cs="Times New Roman" w:eastAsia="Times New Roman"/>
          <w:lang w:eastAsia="hr-HR"/>
        </w:rPr>
      </w:pPr>
      <w:r w:rsidRPr="00586855">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586855" w:rsidP="00586855" w:rsidR="00586855" w:rsidRPr="00586855">
      <w:pPr>
        <w:spacing w:after="0"/>
        <w:jc w:val="both"/>
        <w:rPr>
          <w:rFonts w:cs="Times New Roman" w:eastAsia="Times New Roman"/>
          <w:lang w:eastAsia="hr-HR"/>
        </w:rPr>
      </w:pPr>
      <w:r w:rsidRPr="00586855">
        <w:rPr>
          <w:rFonts w:cs="Times New Roman" w:eastAsia="Times New Roman"/>
          <w:lang w:eastAsia="hr-HR"/>
        </w:rPr>
        <w:t>čime su bile ispunjene pretpostavke iz čl. 428. Stečajnog zakona (</w:t>
      </w:r>
      <w:r w:rsidRPr="00586855">
        <w:rPr>
          <w:rFonts w:cs="Times New Roman" w:eastAsia="Times New Roman"/>
          <w:i/>
          <w:lang w:eastAsia="hr-HR"/>
        </w:rPr>
        <w:t>Narodne novine</w:t>
      </w:r>
      <w:r w:rsidRPr="00586855">
        <w:rPr>
          <w:rFonts w:cs="Times New Roman" w:eastAsia="Times New Roman"/>
          <w:lang w:eastAsia="hr-HR"/>
        </w:rPr>
        <w:t>, broj: 71/15., dalje: SZ), ovaj Sud je 22. siječnja 2016.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586855" w:rsidP="00586855" w:rsidR="00586855" w:rsidRPr="00586855">
      <w:pPr>
        <w:spacing w:after="0"/>
        <w:jc w:val="both"/>
        <w:rPr>
          <w:rFonts w:cs="Times New Roman" w:eastAsia="Times New Roman"/>
          <w:lang w:eastAsia="hr-HR"/>
        </w:rPr>
      </w:pPr>
      <w:r w:rsidRPr="00586855">
        <w:rPr>
          <w:rFonts w:cs="Times New Roman" w:eastAsia="Times New Roman"/>
          <w:lang w:eastAsia="hr-HR"/>
        </w:rPr>
        <w:tab/>
      </w:r>
    </w:p>
    <w:p w:rsidRDefault="00586855" w:rsidP="00586855" w:rsidR="00586855" w:rsidRPr="00586855">
      <w:pPr>
        <w:spacing w:after="0"/>
        <w:ind w:firstLine="708"/>
        <w:jc w:val="both"/>
        <w:rPr>
          <w:rFonts w:cs="Times New Roman" w:eastAsia="Times New Roman"/>
          <w:lang w:eastAsia="hr-HR"/>
        </w:rPr>
      </w:pPr>
      <w:r w:rsidRPr="00586855">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586855" w:rsidP="00586855" w:rsidR="00586855" w:rsidRPr="00586855">
      <w:pPr>
        <w:spacing w:after="0"/>
        <w:ind w:firstLine="708"/>
        <w:jc w:val="both"/>
        <w:rPr>
          <w:rFonts w:cs="Times New Roman" w:eastAsia="Times New Roman"/>
          <w:lang w:eastAsia="hr-HR"/>
        </w:rPr>
      </w:pPr>
    </w:p>
    <w:p w:rsidRDefault="00586855" w:rsidP="00586855" w:rsidR="00586855" w:rsidRPr="00586855">
      <w:pPr>
        <w:spacing w:after="0"/>
        <w:ind w:firstLine="708"/>
        <w:jc w:val="both"/>
        <w:rPr>
          <w:rFonts w:cs="Times New Roman" w:eastAsia="Times New Roman"/>
          <w:lang w:eastAsia="hr-HR"/>
        </w:rPr>
      </w:pPr>
      <w:r w:rsidRPr="00586855">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586855" w:rsidP="00586855" w:rsidR="00586855" w:rsidRPr="00586855">
      <w:pPr>
        <w:spacing w:after="0"/>
        <w:ind w:firstLine="708"/>
        <w:jc w:val="both"/>
        <w:rPr>
          <w:rFonts w:cs="Times New Roman" w:eastAsia="Times New Roman"/>
          <w:lang w:eastAsia="hr-HR"/>
        </w:rPr>
      </w:pPr>
    </w:p>
    <w:p w:rsidRDefault="00586855" w:rsidP="00586855" w:rsidR="00586855" w:rsidRPr="00586855">
      <w:pPr>
        <w:spacing w:after="0"/>
        <w:ind w:firstLine="708"/>
        <w:jc w:val="both"/>
        <w:rPr>
          <w:rFonts w:cs="Times New Roman" w:eastAsia="Times New Roman"/>
          <w:lang w:eastAsia="hr-HR"/>
        </w:rPr>
      </w:pPr>
      <w:r w:rsidRPr="00586855">
        <w:rPr>
          <w:rFonts w:cs="Times New Roman" w:eastAsia="Times New Roman"/>
          <w:lang w:eastAsia="hr-HR"/>
        </w:rPr>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w:t>
      </w:r>
    </w:p>
    <w:p w:rsidRDefault="00586855" w:rsidP="00586855" w:rsidR="00586855" w:rsidRPr="00586855">
      <w:pPr>
        <w:spacing w:after="0"/>
        <w:ind w:firstLine="708"/>
        <w:jc w:val="both"/>
        <w:rPr>
          <w:rFonts w:cs="Times New Roman" w:eastAsia="Times New Roman"/>
          <w:lang w:eastAsia="hr-HR"/>
        </w:rPr>
      </w:pPr>
    </w:p>
    <w:p w:rsidRDefault="00586855" w:rsidP="00586855" w:rsidR="00586855" w:rsidRPr="00586855">
      <w:pPr>
        <w:spacing w:after="0"/>
        <w:ind w:firstLine="708"/>
        <w:jc w:val="both"/>
        <w:rPr>
          <w:rFonts w:cs="Times New Roman" w:eastAsia="Times New Roman"/>
          <w:lang w:eastAsia="hr-HR"/>
        </w:rPr>
      </w:pPr>
      <w:r w:rsidRPr="00586855">
        <w:rPr>
          <w:rFonts w:cs="Times New Roman" w:eastAsia="Times New Roman"/>
          <w:lang w:eastAsia="hr-HR"/>
        </w:rPr>
        <w:t>Izbor stečajnog upravitelja u ovom skraćenom stečajnom postupku obavljen je metodom slučajnog odabira u skladu s čl. 432. SZ-a.</w:t>
      </w:r>
    </w:p>
    <w:p w:rsidRDefault="00586855" w:rsidP="00586855" w:rsidR="00586855" w:rsidRPr="00586855">
      <w:pPr>
        <w:spacing w:after="0"/>
        <w:ind w:firstLine="708"/>
        <w:jc w:val="both"/>
        <w:rPr>
          <w:rFonts w:cs="Times New Roman" w:eastAsia="Times New Roman"/>
          <w:lang w:eastAsia="hr-HR"/>
        </w:rPr>
      </w:pPr>
    </w:p>
    <w:p w:rsidRDefault="00586855" w:rsidP="00586855" w:rsidR="00586855" w:rsidRPr="00586855">
      <w:pPr>
        <w:spacing w:after="0"/>
        <w:jc w:val="both"/>
        <w:rPr>
          <w:rFonts w:cs="Times New Roman" w:eastAsia="Times New Roman"/>
          <w:lang w:eastAsia="hr-HR"/>
        </w:rPr>
      </w:pPr>
      <w:r w:rsidRPr="00586855">
        <w:rPr>
          <w:rFonts w:cs="Times New Roman" w:eastAsia="Times New Roman"/>
          <w:lang w:eastAsia="hr-HR"/>
        </w:rPr>
        <w:tab/>
        <w:t>Slijedom svega navedenog a temeljem odredbi čl. 431. i čl. 432. SZ-a, odlučeno je kao u izreci ovog rješenja.</w:t>
      </w:r>
    </w:p>
    <w:p w:rsidRDefault="00586855" w:rsidP="00586855" w:rsidR="00586855" w:rsidRPr="00586855">
      <w:pPr>
        <w:spacing w:after="0"/>
        <w:ind w:firstLine="708"/>
        <w:jc w:val="both"/>
        <w:rPr>
          <w:rFonts w:cs="Times New Roman" w:eastAsia="Times New Roman"/>
          <w:lang w:eastAsia="hr-HR"/>
        </w:rPr>
      </w:pPr>
    </w:p>
    <w:p w:rsidRDefault="00586855" w:rsidP="00586855" w:rsidR="00586855" w:rsidRPr="00586855">
      <w:pPr>
        <w:spacing w:after="0"/>
        <w:ind w:firstLine="708"/>
        <w:jc w:val="both"/>
        <w:rPr>
          <w:rFonts w:cs="Times New Roman" w:eastAsia="Times New Roman"/>
          <w:lang w:eastAsia="hr-HR"/>
        </w:rPr>
      </w:pPr>
    </w:p>
    <w:p w:rsidRDefault="00586855" w:rsidP="00586855" w:rsidR="00586855" w:rsidRPr="00586855">
      <w:pPr>
        <w:spacing w:after="0"/>
        <w:ind w:firstLine="708"/>
        <w:jc w:val="both"/>
        <w:rPr>
          <w:rFonts w:cs="Times New Roman" w:eastAsia="Times New Roman"/>
          <w:lang w:eastAsia="hr-HR"/>
        </w:rPr>
      </w:pPr>
    </w:p>
    <w:p w:rsidRDefault="00586855" w:rsidP="00586855" w:rsidR="00586855" w:rsidRPr="00586855">
      <w:pPr>
        <w:spacing w:after="0"/>
        <w:ind w:firstLine="708"/>
        <w:jc w:val="center"/>
        <w:rPr>
          <w:rFonts w:cs="Times New Roman" w:eastAsia="Times New Roman"/>
          <w:lang w:eastAsia="hr-HR"/>
        </w:rPr>
      </w:pPr>
      <w:r w:rsidRPr="00586855">
        <w:rPr>
          <w:rFonts w:cs="Times New Roman" w:eastAsia="Times New Roman"/>
          <w:lang w:eastAsia="hr-HR"/>
        </w:rPr>
        <w:t>U Splitu, 26. travnja 2016. godine</w:t>
      </w:r>
    </w:p>
    <w:p w:rsidRDefault="00586855" w:rsidP="00586855" w:rsidR="00586855" w:rsidRPr="00586855">
      <w:pPr>
        <w:spacing w:after="0"/>
        <w:ind w:firstLine="708"/>
        <w:jc w:val="center"/>
        <w:rPr>
          <w:rFonts w:cs="Times New Roman" w:eastAsia="Times New Roman"/>
          <w:lang w:eastAsia="hr-HR"/>
        </w:rPr>
      </w:pPr>
    </w:p>
    <w:p w:rsidRDefault="00586855" w:rsidP="00586855" w:rsidR="00586855" w:rsidRPr="00586855">
      <w:pPr>
        <w:spacing w:after="0"/>
        <w:ind w:firstLine="708"/>
        <w:jc w:val="right"/>
        <w:rPr>
          <w:rFonts w:cs="Times New Roman" w:eastAsia="Times New Roman"/>
          <w:lang w:eastAsia="hr-HR"/>
        </w:rPr>
      </w:pPr>
      <w:r w:rsidRPr="00586855">
        <w:rPr>
          <w:rFonts w:cs="Times New Roman" w:eastAsia="Times New Roman"/>
          <w:lang w:eastAsia="hr-HR"/>
        </w:rPr>
        <w:t>S U D A C</w:t>
      </w:r>
    </w:p>
    <w:p w:rsidRDefault="00586855" w:rsidP="00586855" w:rsidR="00586855" w:rsidRPr="00586855">
      <w:pPr>
        <w:spacing w:after="0"/>
        <w:ind w:firstLine="708"/>
        <w:jc w:val="right"/>
        <w:rPr>
          <w:rFonts w:cs="Times New Roman" w:eastAsia="Times New Roman"/>
          <w:lang w:eastAsia="hr-HR"/>
        </w:rPr>
      </w:pPr>
    </w:p>
    <w:p w:rsidRDefault="00586855" w:rsidP="00586855" w:rsidR="00586855" w:rsidRPr="00586855">
      <w:pPr>
        <w:spacing w:after="0"/>
        <w:ind w:firstLine="708"/>
        <w:jc w:val="right"/>
        <w:rPr>
          <w:rFonts w:cs="Times New Roman" w:eastAsia="Times New Roman"/>
          <w:lang w:eastAsia="hr-HR"/>
        </w:rPr>
      </w:pPr>
      <w:r w:rsidRPr="00586855">
        <w:rPr>
          <w:rFonts w:cs="Times New Roman" w:eastAsia="Times New Roman"/>
          <w:lang w:eastAsia="hr-HR"/>
        </w:rPr>
        <w:t>Jozo Ćaleta</w:t>
      </w:r>
    </w:p>
    <w:p w:rsidRDefault="00586855" w:rsidP="00586855" w:rsidR="00586855" w:rsidRPr="00586855">
      <w:pPr>
        <w:spacing w:after="0"/>
        <w:ind w:firstLine="708"/>
        <w:jc w:val="right"/>
        <w:rPr>
          <w:rFonts w:cs="Times New Roman" w:eastAsia="Times New Roman"/>
          <w:lang w:eastAsia="hr-HR"/>
        </w:rPr>
      </w:pPr>
    </w:p>
    <w:p w:rsidRDefault="00586855" w:rsidP="00586855" w:rsidR="00586855" w:rsidRPr="00586855">
      <w:pPr>
        <w:spacing w:after="0"/>
        <w:jc w:val="both"/>
        <w:rPr>
          <w:rFonts w:cs="Times New Roman" w:eastAsia="Times New Roman"/>
          <w:b/>
          <w:szCs w:val="20"/>
          <w:lang w:eastAsia="hr-HR"/>
        </w:rPr>
      </w:pPr>
      <w:r w:rsidRPr="00586855">
        <w:rPr>
          <w:rFonts w:cs="Times New Roman" w:eastAsia="Times New Roman"/>
          <w:lang w:eastAsia="hr-HR"/>
        </w:rPr>
        <w:t xml:space="preserve">                                                                    </w:t>
      </w:r>
      <w:r w:rsidRPr="00586855">
        <w:rPr>
          <w:rFonts w:cs="Times New Roman" w:eastAsia="Times New Roman"/>
          <w:b/>
          <w:lang w:eastAsia="hr-HR"/>
        </w:rPr>
        <w:t xml:space="preserve">- 3 -                                </w:t>
      </w:r>
      <w:proofErr w:type="spellStart"/>
      <w:r w:rsidRPr="00586855">
        <w:rPr>
          <w:rFonts w:cs="Times New Roman" w:eastAsia="Times New Roman"/>
          <w:b/>
          <w:lang w:eastAsia="hr-HR" w:val="en-AU"/>
        </w:rPr>
        <w:t>Broj</w:t>
      </w:r>
      <w:proofErr w:type="spellEnd"/>
      <w:r w:rsidRPr="00586855">
        <w:rPr>
          <w:rFonts w:cs="Times New Roman" w:eastAsia="Times New Roman"/>
          <w:b/>
          <w:lang w:eastAsia="hr-HR" w:val="en-AU"/>
        </w:rPr>
        <w:t xml:space="preserve">: 14. </w:t>
      </w:r>
      <w:r w:rsidRPr="00586855">
        <w:rPr>
          <w:rFonts w:cs="Times New Roman" w:eastAsia="Times New Roman"/>
          <w:b/>
          <w:lang w:eastAsia="hr-HR"/>
        </w:rPr>
        <w:t>St-1314/2015.</w:t>
      </w:r>
    </w:p>
    <w:p w:rsidRDefault="00586855" w:rsidP="00586855" w:rsidR="00586855" w:rsidRPr="00586855">
      <w:pPr>
        <w:spacing w:after="0"/>
        <w:jc w:val="both"/>
        <w:rPr>
          <w:rFonts w:cs="Times New Roman" w:eastAsia="Times New Roman"/>
          <w:lang w:eastAsia="hr-HR"/>
        </w:rPr>
      </w:pPr>
    </w:p>
    <w:p w:rsidRDefault="00586855" w:rsidP="00586855" w:rsidR="00586855" w:rsidRPr="00586855">
      <w:pPr>
        <w:spacing w:after="0"/>
        <w:jc w:val="both"/>
        <w:rPr>
          <w:rFonts w:cs="Times New Roman" w:eastAsia="Times New Roman"/>
          <w:lang w:eastAsia="hr-HR"/>
        </w:rPr>
      </w:pPr>
    </w:p>
    <w:p w:rsidRDefault="00586855" w:rsidP="00586855" w:rsidR="00586855" w:rsidRPr="00586855">
      <w:pPr>
        <w:spacing w:after="0"/>
        <w:jc w:val="both"/>
        <w:rPr>
          <w:rFonts w:cs="Times New Roman" w:eastAsia="Times New Roman"/>
          <w:lang w:eastAsia="hr-HR"/>
        </w:rPr>
      </w:pPr>
    </w:p>
    <w:p w:rsidRDefault="00586855" w:rsidP="00586855" w:rsidR="00586855" w:rsidRPr="00586855">
      <w:pPr>
        <w:spacing w:after="0"/>
        <w:jc w:val="both"/>
        <w:rPr>
          <w:rFonts w:cs="Times New Roman" w:eastAsia="Times New Roman"/>
          <w:lang w:eastAsia="hr-HR"/>
        </w:rPr>
      </w:pPr>
    </w:p>
    <w:p w:rsidRDefault="00586855" w:rsidP="00586855" w:rsidR="00586855" w:rsidRPr="00586855">
      <w:pPr>
        <w:spacing w:after="0"/>
        <w:jc w:val="both"/>
        <w:rPr>
          <w:rFonts w:cs="Times New Roman" w:eastAsia="Times New Roman"/>
          <w:lang w:eastAsia="hr-HR"/>
        </w:rPr>
      </w:pPr>
      <w:r w:rsidRPr="00586855">
        <w:rPr>
          <w:rFonts w:cs="Times New Roman" w:eastAsia="Times New Roman"/>
          <w:lang w:eastAsia="hr-HR"/>
        </w:rPr>
        <w:t>POUKA O PRAVNOM LIJEKU:</w:t>
      </w:r>
    </w:p>
    <w:p w:rsidRDefault="00586855" w:rsidP="00586855" w:rsidR="00586855" w:rsidRPr="00586855">
      <w:pPr>
        <w:spacing w:after="0"/>
        <w:jc w:val="both"/>
        <w:rPr>
          <w:rFonts w:cs="Times New Roman" w:eastAsia="Times New Roman"/>
          <w:lang w:eastAsia="hr-HR"/>
        </w:rPr>
      </w:pPr>
      <w:r w:rsidRPr="00586855">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586855" w:rsidP="00586855" w:rsidR="00586855" w:rsidRPr="00586855">
      <w:pPr>
        <w:spacing w:after="0"/>
        <w:jc w:val="both"/>
        <w:rPr>
          <w:rFonts w:cs="Times New Roman" w:eastAsia="Times New Roman"/>
          <w:lang w:eastAsia="hr-HR"/>
        </w:rPr>
      </w:pPr>
    </w:p>
    <w:p w:rsidRDefault="00586855" w:rsidP="00586855" w:rsidR="00586855" w:rsidRPr="00586855">
      <w:pPr>
        <w:spacing w:after="0"/>
        <w:jc w:val="both"/>
        <w:rPr>
          <w:rFonts w:cs="Times New Roman" w:eastAsia="Times New Roman"/>
          <w:lang w:eastAsia="hr-HR"/>
        </w:rPr>
      </w:pPr>
    </w:p>
    <w:p w:rsidRDefault="00586855" w:rsidP="00586855" w:rsidR="00586855" w:rsidRPr="00586855">
      <w:pPr>
        <w:spacing w:after="0"/>
        <w:jc w:val="both"/>
        <w:rPr>
          <w:rFonts w:cs="Times New Roman" w:eastAsia="Times New Roman"/>
          <w:lang w:eastAsia="hr-HR"/>
        </w:rPr>
      </w:pPr>
    </w:p>
    <w:p w:rsidRDefault="00586855" w:rsidP="00586855" w:rsidR="00586855" w:rsidRPr="00586855">
      <w:pPr>
        <w:spacing w:after="0"/>
        <w:jc w:val="both"/>
        <w:rPr>
          <w:rFonts w:cs="Times New Roman" w:eastAsia="Times New Roman"/>
          <w:lang w:eastAsia="hr-HR"/>
        </w:rPr>
      </w:pPr>
    </w:p>
    <w:p w:rsidRDefault="00586855" w:rsidP="00586855" w:rsidR="00586855" w:rsidRPr="00586855">
      <w:pPr>
        <w:spacing w:after="0"/>
        <w:jc w:val="both"/>
        <w:rPr>
          <w:rFonts w:cs="Times New Roman" w:eastAsia="Times New Roman"/>
          <w:lang w:eastAsia="hr-HR"/>
        </w:rPr>
      </w:pPr>
    </w:p>
    <w:p w:rsidRDefault="00586855" w:rsidP="00586855" w:rsidR="00586855" w:rsidRPr="00586855">
      <w:pPr>
        <w:spacing w:after="0"/>
        <w:jc w:val="both"/>
        <w:rPr>
          <w:rFonts w:cs="Times New Roman" w:eastAsia="Times New Roman"/>
          <w:lang w:eastAsia="hr-HR"/>
        </w:rPr>
      </w:pPr>
      <w:r w:rsidRPr="00586855">
        <w:rPr>
          <w:rFonts w:cs="Times New Roman" w:eastAsia="Times New Roman"/>
          <w:lang w:eastAsia="hr-HR"/>
        </w:rPr>
        <w:t>DNA:</w:t>
      </w:r>
    </w:p>
    <w:p w:rsidRDefault="00586855" w:rsidP="00586855" w:rsidR="00586855" w:rsidRPr="00586855">
      <w:pPr>
        <w:numPr>
          <w:ilvl w:val="0"/>
          <w:numId w:val="48"/>
        </w:numPr>
        <w:spacing w:after="0"/>
        <w:contextualSpacing/>
        <w:jc w:val="both"/>
        <w:rPr>
          <w:rFonts w:cs="Times New Roman" w:eastAsia="Times New Roman"/>
          <w:lang w:eastAsia="hr-HR"/>
        </w:rPr>
      </w:pPr>
      <w:r w:rsidRPr="00586855">
        <w:rPr>
          <w:rFonts w:cs="Times New Roman" w:eastAsia="Times New Roman"/>
          <w:lang w:eastAsia="hr-HR"/>
        </w:rPr>
        <w:t xml:space="preserve">podnositelju Zahtjeva – Financijska agencija, RC Split, </w:t>
      </w:r>
    </w:p>
    <w:p w:rsidRDefault="00586855" w:rsidP="00586855" w:rsidR="00586855" w:rsidRPr="00586855">
      <w:pPr>
        <w:numPr>
          <w:ilvl w:val="0"/>
          <w:numId w:val="48"/>
        </w:numPr>
        <w:spacing w:after="0"/>
        <w:contextualSpacing/>
        <w:jc w:val="both"/>
        <w:rPr>
          <w:rFonts w:cs="Times New Roman" w:eastAsia="Times New Roman"/>
          <w:lang w:eastAsia="hr-HR"/>
        </w:rPr>
      </w:pPr>
      <w:r w:rsidRPr="00586855">
        <w:rPr>
          <w:rFonts w:cs="Times New Roman" w:eastAsia="Times New Roman"/>
          <w:lang w:eastAsia="hr-HR"/>
        </w:rPr>
        <w:t>Dužniku,</w:t>
      </w:r>
    </w:p>
    <w:p w:rsidRDefault="00586855" w:rsidP="00586855" w:rsidR="00586855" w:rsidRPr="00586855">
      <w:pPr>
        <w:numPr>
          <w:ilvl w:val="0"/>
          <w:numId w:val="48"/>
        </w:numPr>
        <w:spacing w:after="0"/>
        <w:contextualSpacing/>
        <w:jc w:val="both"/>
        <w:rPr>
          <w:rFonts w:cs="Times New Roman" w:eastAsia="Times New Roman"/>
          <w:lang w:eastAsia="hr-HR"/>
        </w:rPr>
      </w:pPr>
      <w:r w:rsidRPr="00586855">
        <w:rPr>
          <w:rFonts w:cs="Times New Roman" w:eastAsia="Times New Roman"/>
          <w:lang w:eastAsia="hr-HR"/>
        </w:rPr>
        <w:t xml:space="preserve">stečajnom upravitelju </w:t>
      </w:r>
      <w:proofErr w:type="spellStart"/>
      <w:r w:rsidRPr="00586855">
        <w:rPr>
          <w:rFonts w:cs="Times New Roman" w:eastAsia="Times New Roman"/>
          <w:lang w:eastAsia="hr-HR"/>
        </w:rPr>
        <w:t>Vencel</w:t>
      </w:r>
      <w:proofErr w:type="spellEnd"/>
      <w:r w:rsidRPr="00586855">
        <w:rPr>
          <w:rFonts w:cs="Times New Roman" w:eastAsia="Times New Roman"/>
          <w:lang w:eastAsia="hr-HR"/>
        </w:rPr>
        <w:t xml:space="preserve"> </w:t>
      </w:r>
      <w:proofErr w:type="spellStart"/>
      <w:r w:rsidRPr="00586855">
        <w:rPr>
          <w:rFonts w:cs="Times New Roman" w:eastAsia="Times New Roman"/>
          <w:lang w:eastAsia="hr-HR"/>
        </w:rPr>
        <w:t>Čuljak</w:t>
      </w:r>
      <w:proofErr w:type="spellEnd"/>
      <w:r w:rsidRPr="00586855">
        <w:rPr>
          <w:rFonts w:cs="Times New Roman" w:eastAsia="Times New Roman"/>
          <w:lang w:eastAsia="hr-HR"/>
        </w:rPr>
        <w:t xml:space="preserve">, </w:t>
      </w:r>
      <w:proofErr w:type="spellStart"/>
      <w:r w:rsidRPr="00586855">
        <w:rPr>
          <w:rFonts w:cs="Times New Roman" w:eastAsia="Times New Roman"/>
          <w:lang w:eastAsia="hr-HR"/>
        </w:rPr>
        <w:t>Plješevička</w:t>
      </w:r>
      <w:proofErr w:type="spellEnd"/>
      <w:r w:rsidRPr="00586855">
        <w:rPr>
          <w:rFonts w:cs="Times New Roman" w:eastAsia="Times New Roman"/>
          <w:lang w:eastAsia="hr-HR"/>
        </w:rPr>
        <w:t xml:space="preserve"> 16 E, Osijek,</w:t>
      </w:r>
    </w:p>
    <w:p w:rsidRDefault="00586855" w:rsidP="00586855" w:rsidR="00586855" w:rsidRPr="00586855">
      <w:pPr>
        <w:numPr>
          <w:ilvl w:val="0"/>
          <w:numId w:val="48"/>
        </w:numPr>
        <w:spacing w:after="0"/>
        <w:contextualSpacing/>
        <w:jc w:val="both"/>
        <w:rPr>
          <w:rFonts w:cs="Times New Roman" w:eastAsia="Times New Roman"/>
          <w:lang w:eastAsia="hr-HR"/>
        </w:rPr>
      </w:pPr>
      <w:r w:rsidRPr="00586855">
        <w:rPr>
          <w:rFonts w:cs="Times New Roman" w:eastAsia="Times New Roman"/>
          <w:lang w:eastAsia="hr-HR"/>
        </w:rPr>
        <w:t>Županijsko državno odvjetništvo Split,</w:t>
      </w:r>
    </w:p>
    <w:p w:rsidRDefault="00586855" w:rsidP="00586855" w:rsidR="00586855" w:rsidRPr="00586855">
      <w:pPr>
        <w:numPr>
          <w:ilvl w:val="0"/>
          <w:numId w:val="48"/>
        </w:numPr>
        <w:spacing w:after="0"/>
        <w:contextualSpacing/>
        <w:jc w:val="both"/>
        <w:rPr>
          <w:rFonts w:cs="Times New Roman" w:eastAsia="Times New Roman"/>
          <w:lang w:eastAsia="hr-HR"/>
        </w:rPr>
      </w:pPr>
      <w:r w:rsidRPr="00586855">
        <w:rPr>
          <w:rFonts w:cs="Times New Roman" w:eastAsia="Times New Roman"/>
          <w:lang w:eastAsia="hr-HR"/>
        </w:rPr>
        <w:t xml:space="preserve">Porezna uprava Split, </w:t>
      </w:r>
    </w:p>
    <w:p w:rsidRDefault="00586855" w:rsidP="00586855" w:rsidR="00586855" w:rsidRPr="00586855">
      <w:pPr>
        <w:numPr>
          <w:ilvl w:val="0"/>
          <w:numId w:val="48"/>
        </w:numPr>
        <w:spacing w:after="0"/>
        <w:contextualSpacing/>
        <w:jc w:val="both"/>
        <w:rPr>
          <w:rFonts w:cs="Times New Roman" w:eastAsia="Times New Roman"/>
          <w:lang w:eastAsia="hr-HR"/>
        </w:rPr>
      </w:pPr>
      <w:r w:rsidRPr="00586855">
        <w:rPr>
          <w:rFonts w:cs="Times New Roman" w:eastAsia="Times New Roman"/>
          <w:lang w:eastAsia="hr-HR"/>
        </w:rPr>
        <w:t>e-Oglasna ploča Suda – rok 20. dana,</w:t>
      </w:r>
    </w:p>
    <w:p w:rsidRDefault="00586855" w:rsidP="00586855" w:rsidR="00586855" w:rsidRPr="00586855">
      <w:pPr>
        <w:numPr>
          <w:ilvl w:val="0"/>
          <w:numId w:val="48"/>
        </w:numPr>
        <w:spacing w:after="0"/>
        <w:contextualSpacing/>
        <w:jc w:val="both"/>
        <w:rPr>
          <w:rFonts w:cs="Times New Roman" w:eastAsia="Times New Roman"/>
          <w:lang w:eastAsia="hr-HR"/>
        </w:rPr>
      </w:pPr>
      <w:r w:rsidRPr="00586855">
        <w:rPr>
          <w:rFonts w:cs="Times New Roman" w:eastAsia="Times New Roman"/>
          <w:lang w:eastAsia="hr-HR"/>
        </w:rPr>
        <w:t>sudski registar – nakon pravomoćnosti</w:t>
      </w:r>
    </w:p>
    <w:p w:rsidRDefault="00586855" w:rsidP="00586855" w:rsidR="00586855" w:rsidRPr="00586855">
      <w:pPr>
        <w:numPr>
          <w:ilvl w:val="0"/>
          <w:numId w:val="48"/>
        </w:numPr>
        <w:spacing w:after="0"/>
        <w:contextualSpacing/>
        <w:jc w:val="both"/>
        <w:rPr>
          <w:rFonts w:cs="Times New Roman" w:eastAsia="Times New Roman"/>
          <w:lang w:eastAsia="hr-HR"/>
        </w:rPr>
      </w:pPr>
      <w:r w:rsidRPr="00586855">
        <w:rPr>
          <w:rFonts w:cs="Times New Roman" w:eastAsia="Times New Roman"/>
          <w:lang w:eastAsia="hr-HR"/>
        </w:rPr>
        <w:t>u spis.</w:t>
      </w:r>
    </w:p>
    <w:p w:rsidRDefault="00586855" w:rsidP="00586855" w:rsidR="00586855" w:rsidRPr="00586855">
      <w:pPr>
        <w:spacing w:after="0"/>
        <w:jc w:val="both"/>
        <w:rPr>
          <w:rFonts w:cs="Times New Roman" w:eastAsia="Times New Roman"/>
          <w:lang w:eastAsia="hr-HR"/>
        </w:rPr>
      </w:pPr>
    </w:p>
    <w:p w:rsidRDefault="00586855" w:rsidP="00586855" w:rsidR="00586855" w:rsidRPr="00586855">
      <w:pPr>
        <w:spacing w:after="0"/>
        <w:jc w:val="both"/>
        <w:rPr>
          <w:rFonts w:cs="Times New Roman" w:eastAsia="Times New Roman"/>
          <w:lang w:eastAsia="hr-HR"/>
        </w:rPr>
      </w:pPr>
    </w:p>
    <w:p w:rsidRDefault="00586855" w:rsidP="00586855" w:rsidR="00586855" w:rsidRPr="00586855">
      <w:pPr>
        <w:spacing w:after="0"/>
        <w:rPr>
          <w:rFonts w:cs="Times New Roman" w:eastAsia="Times New Roman"/>
          <w:lang w:eastAsia="hr-HR"/>
        </w:rPr>
      </w:pPr>
    </w:p>
    <w:p w:rsidRDefault="00586855" w:rsidP="00586855" w:rsidR="00586855" w:rsidRPr="00586855">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855"/>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601312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2016.</izvorni_sadrzaj>
    <derivirana_varijabla naziv="DomainObject.DatumDonosenjaOdluke_1">26.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St-1314/2015-5</izvorni_sadrzaj>
    <derivirana_varijabla naziv="DomainObject.Oznaka_1">St-1314/2015-5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1314</izvorni_sadrzaj>
    <derivirana_varijabla naziv="DomainObject.Predmet.Broj_1">1314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St-1314/2015</izvorni_sadrzaj>
    <derivirana_varijabla naziv="DomainObject.Predmet.OznakaBroj_1">St-1314/2015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DELPHI SPA d.o.o. za djelatnost održavanja i njege tijela</izvorni_sadrzaj>
    <derivirana_varijabla naziv="DomainObject.Predmet.ProtustrankaFormated_1">  DELPHI SPA d.o.o. za djelatnost održavanja i njege tijela</derivirana_varijabla>
  </DomainObject.Predmet.ProtustrankaFormated>
  <DomainObject.Predmet.ProtustrankaFormatedOIB>
    <izvorni_sadrzaj>  DELPHI SPA d.o.o. za djelatnost održavanja i njege tijela, OIB 93017967931</izvorni_sadrzaj>
    <derivirana_varijabla naziv="DomainObject.Predmet.ProtustrankaFormatedOIB_1">  DELPHI SPA d.o.o. za djelatnost održavanja i njege tijela, OIB 93017967931</derivirana_varijabla>
  </DomainObject.Predmet.ProtustrankaFormatedOIB>
  <DomainObject.Predmet.ProtustrankaFormatedWithAdress>
    <izvorni_sadrzaj> DELPHI SPA d.o.o. za djelatnost održavanja i njege tijela, Dobrilina 1, 21000 Split</izvorni_sadrzaj>
    <derivirana_varijabla naziv="DomainObject.Predmet.ProtustrankaFormatedWithAdress_1"> DELPHI SPA d.o.o. za djelatnost održavanja i njege tijela, Dobrilina 1, 21000 Split</derivirana_varijabla>
  </DomainObject.Predmet.ProtustrankaFormatedWithAdress>
  <DomainObject.Predmet.ProtustrankaFormatedWithAdressOIB>
    <izvorni_sadrzaj> DELPHI SPA d.o.o. za djelatnost održavanja i njege tijela, OIB 93017967931, Dobrilina 1, 21000 Split</izvorni_sadrzaj>
    <derivirana_varijabla naziv="DomainObject.Predmet.ProtustrankaFormatedWithAdressOIB_1"> DELPHI SPA d.o.o. za djelatnost održavanja i njege tijela, OIB 93017967931, Dobrilina 1, 21000 Split</derivirana_varijabla>
  </DomainObject.Predmet.ProtustrankaFormatedWithAdressOIB>
  <DomainObject.Predmet.ProtustrankaWithAdress>
    <izvorni_sadrzaj>DELPHI SPA d.o.o. za djelatnost održavanja i njege tijela Dobrilina 1, 21000 Split</izvorni_sadrzaj>
    <derivirana_varijabla naziv="DomainObject.Predmet.ProtustrankaWithAdress_1">DELPHI SPA d.o.o. za djelatnost održavanja i njege tijela Dobrilina 1, 21000 Split</derivirana_varijabla>
  </DomainObject.Predmet.ProtustrankaWithAdress>
  <DomainObject.Predmet.ProtustrankaWithAdressOIB>
    <izvorni_sadrzaj>DELPHI SPA d.o.o. za djelatnost održavanja i njege tijela, OIB 93017967931, Dobrilina 1, 21000 Split</izvorni_sadrzaj>
    <derivirana_varijabla naziv="DomainObject.Predmet.ProtustrankaWithAdressOIB_1">DELPHI SPA d.o.o. za djelatnost održavanja i njege tijela, OIB 93017967931, Dobrilina 1, 21000 Split</derivirana_varijabla>
  </DomainObject.Predmet.ProtustrankaWithAdressOIB>
  <DomainObject.Predmet.ProtustrankaNazivFormated>
    <izvorni_sadrzaj>DELPHI SPA d.o.o. za djelatnost održavanja i njege tijela</izvorni_sadrzaj>
    <derivirana_varijabla naziv="DomainObject.Predmet.ProtustrankaNazivFormated_1">DELPHI SPA d.o.o. za djelatnost održavanja i njege tijela</derivirana_varijabla>
  </DomainObject.Predmet.ProtustrankaNazivFormated>
  <DomainObject.Predmet.ProtustrankaNazivFormatedOIB>
    <izvorni_sadrzaj>DELPHI SPA d.o.o. za djelatnost održavanja i njege tijela, OIB 93017967931</izvorni_sadrzaj>
    <derivirana_varijabla naziv="DomainObject.Predmet.ProtustrankaNazivFormatedOIB_1">DELPHI SPA d.o.o. za djelatnost održavanja i njege tijela, OIB 93017967931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148040.53</izvorni_sadrzaj>
    <derivirana_varijabla naziv="DomainObject.Predmet.TrenutnaVrijednost_1">148040.53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DELPHI SPA d.o.o. za djelatnost održavanja i njege tijela</item>
    </izvorni_sadrzaj>
    <derivirana_varijabla naziv="DomainObject.Predmet.ProtuStrankaListFormated_1">
      <item>DELPHI SPA d.o.o. za djelatnost održavanja i njege tijela</item>
    </derivirana_varijabla>
  </DomainObject.Predmet.ProtuStrankaListFormated>
  <DomainObject.Predmet.ProtuStrankaListFormatedOIB>
    <izvorni_sadrzaj>
      <item>DELPHI SPA d.o.o. za djelatnost održavanja i njege tijela, OIB 93017967931</item>
    </izvorni_sadrzaj>
    <derivirana_varijabla naziv="DomainObject.Predmet.ProtuStrankaListFormatedOIB_1">
      <item>DELPHI SPA d.o.o. za djelatnost održavanja i njege tijela, OIB 93017967931</item>
    </derivirana_varijabla>
  </DomainObject.Predmet.ProtuStrankaListFormatedOIB>
  <DomainObject.Predmet.ProtuStrankaListFormatedWithAdress>
    <izvorni_sadrzaj>
      <item>DELPHI SPA d.o.o. za djelatnost održavanja i njege tijela, Dobrilina 1, 21000 Split</item>
    </izvorni_sadrzaj>
    <derivirana_varijabla naziv="DomainObject.Predmet.ProtuStrankaListFormatedWithAdress_1">
      <item>DELPHI SPA d.o.o. za djelatnost održavanja i njege tijela, Dobrilina 1, 21000 Split</item>
    </derivirana_varijabla>
  </DomainObject.Predmet.ProtuStrankaListFormatedWithAdress>
  <DomainObject.Predmet.ProtuStrankaListFormatedWithAdressOIB>
    <izvorni_sadrzaj>
      <item>DELPHI SPA d.o.o. za djelatnost održavanja i njege tijela, OIB 93017967931, Dobrilina 1, 21000 Split</item>
    </izvorni_sadrzaj>
    <derivirana_varijabla naziv="DomainObject.Predmet.ProtuStrankaListFormatedWithAdressOIB_1">
      <item>DELPHI SPA d.o.o. za djelatnost održavanja i njege tijela, OIB 93017967931, Dobrilina 1, 21000 Split</item>
    </derivirana_varijabla>
  </DomainObject.Predmet.ProtuStrankaListFormatedWithAdressOIB>
  <DomainObject.Predmet.ProtuStrankaListNazivFormated>
    <izvorni_sadrzaj>
      <item>DELPHI SPA d.o.o. za djelatnost održavanja i njege tijela</item>
    </izvorni_sadrzaj>
    <derivirana_varijabla naziv="DomainObject.Predmet.ProtuStrankaListNazivFormated_1">
      <item>DELPHI SPA d.o.o. za djelatnost održavanja i njege tijela</item>
    </derivirana_varijabla>
  </DomainObject.Predmet.ProtuStrankaListNazivFormated>
  <DomainObject.Predmet.ProtuStrankaListNazivFormatedOIB>
    <izvorni_sadrzaj>
      <item>DELPHI SPA d.o.o. za djelatnost održavanja i njege tijela, OIB 93017967931</item>
    </izvorni_sadrzaj>
    <derivirana_varijabla naziv="DomainObject.Predmet.ProtuStrankaListNazivFormatedOIB_1">
      <item>DELPHI SPA d.o.o. za djelatnost održavanja i njege tijela, OIB 93017967931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2016.</izvorni_sadrzaj>
    <derivirana_varijabla naziv="DomainObject.Datum_1">26. travnja 2016.</derivirana_varijabla>
  </DomainObject.Datum>
  <DomainObject.PoslovniBrojDokumenta>
    <izvorni_sadrzaj>St-1314/2015-5</izvorni_sadrzaj>
    <derivirana_varijabla naziv="DomainObject.PoslovniBrojDokumenta_1">St-1314/2015-5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DELPHI SPA d.o.o. za djelatnost održavanja i njege tijela</izvorni_sadrzaj>
    <derivirana_varijabla naziv="DomainObject.Predmet.ProtustrankaIDrugi_1">DELPHI SPA d.o.o. za djelatnost održavanja i njege tijela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DELPHI SPA d.o.o. za djelatnost održavanja i njege tijela, OIB 93017967931, Dobrilina 1, 21000 Split</izvorni_sadrzaj>
    <derivirana_varijabla naziv="DomainObject.Predmet.ProtustrankaIDrugiAdressOIB_1">DELPHI SPA d.o.o. za djelatnost održavanja i njege tijela, OIB 93017967931, Dobrilina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DELPHI SPA d.o.o. za djelatnost održavanja i njege tijela</item>
      <item>FINANCIJSKA AGENCIJA, RC SPLIT</item>
    </izvorni_sadrzaj>
    <derivirana_varijabla naziv="DomainObject.Predmet.SudioniciListNaziv_1">
      <item>DELPHI SPA d.o.o. za djelatnost održavanja i njege tijela</item>
      <item>FINANCIJSKA AGENCIJA, RC SPLIT</item>
    </derivirana_varijabla>
  </DomainObject.Predmet.SudioniciListNaziv>
  <DomainObject.Predmet.SudioniciListAdressOIB>
    <izvorni_sadrzaj>
      <item>DELPHI SPA d.o.o. za djelatnost održavanja i njege tijela, OIB 93017967931, Dobrilina 1,21000 Split</item>
      <item>FINANCIJSKA AGENCIJA, RC SPLIT, OIB 85821130368, Mažuranićevo šetalište 24 b,21000 Split</item>
    </izvorni_sadrzaj>
    <derivirana_varijabla naziv="DomainObject.Predmet.SudioniciListAdressOIB_1">
      <item>DELPHI SPA d.o.o. za djelatnost održavanja i njege tijela, OIB 93017967931, Dobrilina 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B511E9-D776-485A-912E-6B6FCF2B00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805</properties:Words>
  <properties:Characters>4302</properties:Characters>
  <properties:Lines>127</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2016-04-26T10:29:00Z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St-1314/2015-5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