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0A4E08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0A4E08">
              <w:rPr>
                <w:noProof/>
              </w:rPr>
              <w:t>-713/2016</w:t>
            </w:r>
          </w:p>
        </w:tc>
      </w:tr>
    </w:tbl>
    <w:p w14:textId="566fb79" w14:paraId="566fb79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0A4E08" w:rsidRPr="000A4E08">
        <w:t>IPUL d.o.o., OIB: 15275591195, Split, Ćirila i Metoda 33</w:t>
      </w:r>
      <w:r w:rsidR="000F2736" w:rsidRPr="000F2736">
        <w:t xml:space="preserve">, </w:t>
      </w:r>
      <w:r w:rsidR="00D17DEE">
        <w:t>8.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0A4E08" w:rsidRPr="000A4E08">
        <w:rPr>
          <w:rFonts w:cs="Times New Roman" w:hAnsi="Times New Roman" w:ascii="Times New Roman"/>
          <w:sz w:val="24"/>
          <w:szCs w:val="24"/>
        </w:rPr>
        <w:t>IPUL d.o.o., OIB: 15275591195, Split, Ćirila i Metoda 33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D17DEE">
        <w:rPr>
          <w:rFonts w:cs="Times New Roman" w:hAnsi="Times New Roman" w:ascii="Times New Roman"/>
          <w:sz w:val="24"/>
          <w:szCs w:val="24"/>
        </w:rPr>
        <w:t>8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AE5279">
        <w:rPr>
          <w:rFonts w:cs="Times New Roman" w:hAnsi="Times New Roman" w:ascii="Times New Roman"/>
          <w:sz w:val="24"/>
          <w:szCs w:val="24"/>
        </w:rPr>
        <w:t>4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0A4E08" w:rsidRPr="000A4E08">
        <w:rPr>
          <w:rFonts w:cs="Times New Roman" w:hAnsi="Times New Roman" w:ascii="Times New Roman"/>
          <w:sz w:val="24"/>
          <w:szCs w:val="24"/>
        </w:rPr>
        <w:t>Ada Rajković iz Splita, Matice hrvatske 10, OIB: 27195964864</w:t>
      </w:r>
      <w:r w:rsidR="000A4E08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0A4E08" w:rsidRPr="000A4E08">
        <w:rPr>
          <w:rFonts w:cs="Times New Roman" w:hAnsi="Times New Roman" w:ascii="Times New Roman"/>
          <w:sz w:val="24"/>
          <w:szCs w:val="24"/>
        </w:rPr>
        <w:t>IPUL d.o.o., OIB: 15275591195, Split, Ćirila i Metoda 33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AE5279" w:rsidP="000F2736" w:rsidR="000F2736">
      <w:pPr>
        <w:spacing w:before="200"/>
        <w:ind w:firstLine="708"/>
        <w:jc w:val="both"/>
      </w:pPr>
      <w:r>
        <w:t xml:space="preserve">Financijska agencija, Regionalni centar Split, Podružnica Split, podnijela je ovom sudu </w:t>
      </w:r>
      <w:r w:rsidR="000A4E08">
        <w:t>8. ožujka 2016</w:t>
      </w:r>
      <w:r w:rsidR="000F2736">
        <w:t xml:space="preserve">., na temelju odredbe čl. </w:t>
      </w:r>
      <w:r w:rsidR="000A4E08">
        <w:t>444</w:t>
      </w:r>
      <w:r w:rsidR="000F2736">
        <w:t>.</w:t>
      </w:r>
      <w:r>
        <w:t xml:space="preserve">  st.</w:t>
      </w:r>
      <w:r w:rsidR="000A4E08">
        <w:t xml:space="preserve"> 2</w:t>
      </w:r>
      <w:r>
        <w:t xml:space="preserve">. Stečajnog zakona (˝Narodne novine˝ broj 71/15; dalje: SZ), prijedlog za otvaranje stečajnog postupka nad dužnikom </w:t>
      </w:r>
      <w:r w:rsidR="000A4E08" w:rsidRPr="000A4E08">
        <w:t>IPUL d.o.o., OIB: 1527559</w:t>
      </w:r>
      <w:r w:rsidR="000A4E08">
        <w:t>1195, Split, Ćirila i Metoda 33</w:t>
      </w:r>
      <w:r>
        <w:t>. U prijedl</w:t>
      </w:r>
      <w:r w:rsidR="000F2736">
        <w:t xml:space="preserve">ogu se navodi da dužnik na dan </w:t>
      </w:r>
      <w:r w:rsidR="000A4E08">
        <w:t>1. rujna</w:t>
      </w:r>
      <w:r>
        <w:t xml:space="preserve"> 2015. godine u Očevidniku redoslijeda osnova za plaćanje ima evidentirane neizvršene osnove za plaćanja u neprekinutom razdoblju od </w:t>
      </w:r>
      <w:r w:rsidR="000A4E08">
        <w:t>1</w:t>
      </w:r>
      <w:r w:rsidR="000F2736">
        <w:t>0</w:t>
      </w:r>
      <w:r w:rsidR="000A4E08">
        <w:t>99</w:t>
      </w:r>
      <w:r>
        <w:t xml:space="preserve"> dana, u ukupnom iznosu </w:t>
      </w:r>
      <w:r w:rsidR="000A4E08">
        <w:t>od 419.452,60</w:t>
      </w:r>
      <w:r>
        <w:t xml:space="preserve"> kn, kao i da prema podacima koji su dostavljeni od Hrvatskog zavoda za mi</w:t>
      </w:r>
      <w:r w:rsidR="000A4E08">
        <w:t>rovinsko osiguranje dužnik ima 1 zaposlenog</w:t>
      </w:r>
      <w:r w:rsidR="000F2736">
        <w:t>.</w:t>
      </w:r>
    </w:p>
    <w:p w:rsidRDefault="00AE5279" w:rsidP="000F2736" w:rsidR="00AE5279">
      <w:pPr>
        <w:spacing w:before="200"/>
        <w:ind w:firstLine="708"/>
        <w:jc w:val="both"/>
      </w:pPr>
      <w:r>
        <w:lastRenderedPageBreak/>
        <w:t>Rješenjem ovog suda poslovni broj 11.St-</w:t>
      </w:r>
      <w:r w:rsidR="000A4E08">
        <w:t>713/2016</w:t>
      </w:r>
      <w:r>
        <w:t xml:space="preserve"> od </w:t>
      </w:r>
      <w:r w:rsidR="000A4E08">
        <w:t>10. listopada</w:t>
      </w:r>
      <w:r>
        <w:t xml:space="preserve"> 201</w:t>
      </w:r>
      <w:r w:rsidR="000F2736">
        <w:t>6</w:t>
      </w:r>
      <w:r>
        <w:t>. pokrenut je postupak radi utvrđenja uvjeta za otvaranje stečajnog</w:t>
      </w:r>
      <w:r w:rsidR="000F2736">
        <w:t xml:space="preserve"> postupka (prethodni postupak) i određeno je ročište radi očitovanja o prijedlogu za otvaranje stečajnog postupka.</w:t>
      </w:r>
    </w:p>
    <w:p w:rsidRDefault="00AE5279" w:rsidP="000A4E08" w:rsidR="000A4E08" w:rsidRPr="000A4E08">
      <w:pPr>
        <w:spacing w:before="240"/>
        <w:jc w:val="both"/>
        <w:rPr>
          <w:szCs w:val="20"/>
        </w:rPr>
      </w:pPr>
      <w:r>
        <w:rPr>
          <w:rFonts w:eastAsia="Calibri"/>
        </w:rPr>
        <w:tab/>
      </w:r>
      <w:r w:rsidR="004E3899">
        <w:rPr>
          <w:szCs w:val="20"/>
        </w:rPr>
        <w:t xml:space="preserve">Na ročište radi očitovanja o prijedlogu za otvaranje stečajnog postupka, održano </w:t>
      </w:r>
      <w:r w:rsidR="000A4E08">
        <w:rPr>
          <w:szCs w:val="20"/>
        </w:rPr>
        <w:t xml:space="preserve">2. prosinca </w:t>
      </w:r>
      <w:r w:rsidR="000F2736">
        <w:rPr>
          <w:szCs w:val="20"/>
        </w:rPr>
        <w:t>2016</w:t>
      </w:r>
      <w:r w:rsidR="004E3899">
        <w:rPr>
          <w:szCs w:val="20"/>
        </w:rPr>
        <w:t>., pristup</w:t>
      </w:r>
      <w:r w:rsidR="000F2736">
        <w:rPr>
          <w:szCs w:val="20"/>
        </w:rPr>
        <w:t>ila</w:t>
      </w:r>
      <w:r w:rsidR="004E3899">
        <w:rPr>
          <w:szCs w:val="20"/>
        </w:rPr>
        <w:t xml:space="preserve"> je zastupni</w:t>
      </w:r>
      <w:r w:rsidR="000F2736">
        <w:rPr>
          <w:szCs w:val="20"/>
        </w:rPr>
        <w:t>ca</w:t>
      </w:r>
      <w:r w:rsidR="004E3899">
        <w:rPr>
          <w:szCs w:val="20"/>
        </w:rPr>
        <w:t xml:space="preserve"> po zakonu dužnika </w:t>
      </w:r>
      <w:r w:rsidR="000A4E08">
        <w:rPr>
          <w:szCs w:val="20"/>
        </w:rPr>
        <w:t>Ante Lupi</w:t>
      </w:r>
      <w:r w:rsidR="004E3899">
        <w:rPr>
          <w:szCs w:val="20"/>
        </w:rPr>
        <w:t xml:space="preserve"> </w:t>
      </w:r>
      <w:r w:rsidR="00D719E2">
        <w:rPr>
          <w:szCs w:val="20"/>
        </w:rPr>
        <w:t>koj</w:t>
      </w:r>
      <w:r w:rsidR="000A4E08">
        <w:rPr>
          <w:szCs w:val="20"/>
        </w:rPr>
        <w:t>i</w:t>
      </w:r>
      <w:r w:rsidR="00D719E2">
        <w:rPr>
          <w:szCs w:val="20"/>
        </w:rPr>
        <w:t xml:space="preserve"> je izjav</w:t>
      </w:r>
      <w:r w:rsidR="00481EC1">
        <w:rPr>
          <w:szCs w:val="20"/>
        </w:rPr>
        <w:t>i</w:t>
      </w:r>
      <w:r w:rsidR="000A4E08">
        <w:rPr>
          <w:szCs w:val="20"/>
        </w:rPr>
        <w:t>o</w:t>
      </w:r>
      <w:r w:rsidR="000F2736">
        <w:rPr>
          <w:szCs w:val="20"/>
        </w:rPr>
        <w:t xml:space="preserve"> da je suglas</w:t>
      </w:r>
      <w:r w:rsidR="000A4E08">
        <w:rPr>
          <w:szCs w:val="20"/>
        </w:rPr>
        <w:t>a</w:t>
      </w:r>
      <w:r w:rsidR="008961E0">
        <w:rPr>
          <w:szCs w:val="20"/>
        </w:rPr>
        <w:t xml:space="preserve">n </w:t>
      </w:r>
      <w:r w:rsidR="008961E0" w:rsidRPr="008961E0">
        <w:rPr>
          <w:szCs w:val="20"/>
        </w:rPr>
        <w:t>sa prijedlogom za otvaranje stečajnog postupka</w:t>
      </w:r>
      <w:r w:rsidR="000A4E08">
        <w:rPr>
          <w:szCs w:val="20"/>
        </w:rPr>
        <w:t xml:space="preserve"> te da priznaje postojanje stečajnog razloga nesposobnosti za plaćanje. Isti je u svom iskazu naveo da je t</w:t>
      </w:r>
      <w:r w:rsidR="000A4E08" w:rsidRPr="000A4E08">
        <w:rPr>
          <w:szCs w:val="20"/>
        </w:rPr>
        <w:t>rgovačko druš</w:t>
      </w:r>
      <w:r w:rsidR="000A4E08">
        <w:rPr>
          <w:szCs w:val="20"/>
        </w:rPr>
        <w:t>tvo IPUL d.o.o. Split osnovano 1993. godine, a r</w:t>
      </w:r>
      <w:r w:rsidR="000A4E08" w:rsidRPr="000A4E08">
        <w:rPr>
          <w:szCs w:val="20"/>
        </w:rPr>
        <w:t>egistrirano je za niz djelatnosti od kojih je glavna bila proizvodnja električnih strojeva i aparata te izvođenje instalacijskih radova.</w:t>
      </w:r>
      <w:r w:rsidR="000A4E08">
        <w:rPr>
          <w:szCs w:val="20"/>
        </w:rPr>
        <w:t xml:space="preserve"> </w:t>
      </w:r>
      <w:r w:rsidR="000A4E08" w:rsidRPr="000A4E08">
        <w:rPr>
          <w:szCs w:val="20"/>
        </w:rPr>
        <w:t>Društvo</w:t>
      </w:r>
      <w:r w:rsidR="000A4E08">
        <w:rPr>
          <w:szCs w:val="20"/>
        </w:rPr>
        <w:t xml:space="preserve"> da</w:t>
      </w:r>
      <w:r w:rsidR="000A4E08" w:rsidRPr="000A4E08">
        <w:rPr>
          <w:szCs w:val="20"/>
        </w:rPr>
        <w:t xml:space="preserve"> je uredno poslovalo sve do otprilike 2011. godine kada je upalo u financijske probleme iz razloga što nije moglo naplatiti svoja potraživanja od svojih dužnika. Najveći dio potraživanja </w:t>
      </w:r>
      <w:r w:rsidR="000A4E08">
        <w:rPr>
          <w:szCs w:val="20"/>
        </w:rPr>
        <w:t xml:space="preserve">da </w:t>
      </w:r>
      <w:r w:rsidR="000A4E08" w:rsidRPr="000A4E08">
        <w:rPr>
          <w:szCs w:val="20"/>
        </w:rPr>
        <w:t xml:space="preserve">se odnosi na društvo ELEKTRIS d.o.o. Split, koje je okončalo postupak predstečajne nagodbe, međutim, ELEKTRIS </w:t>
      </w:r>
      <w:r w:rsidR="000A4E08">
        <w:rPr>
          <w:szCs w:val="20"/>
        </w:rPr>
        <w:t xml:space="preserve">da </w:t>
      </w:r>
      <w:r w:rsidR="000A4E08" w:rsidRPr="000A4E08">
        <w:rPr>
          <w:szCs w:val="20"/>
        </w:rPr>
        <w:t>ne postupa po toj nagodbi.</w:t>
      </w:r>
      <w:r w:rsidR="000A4E08">
        <w:rPr>
          <w:szCs w:val="20"/>
        </w:rPr>
        <w:t xml:space="preserve"> </w:t>
      </w:r>
      <w:r w:rsidR="000A4E08" w:rsidRPr="000A4E08">
        <w:rPr>
          <w:szCs w:val="20"/>
        </w:rPr>
        <w:t xml:space="preserve">Dužnik faktički </w:t>
      </w:r>
      <w:r w:rsidR="000A4E08">
        <w:rPr>
          <w:szCs w:val="20"/>
        </w:rPr>
        <w:t xml:space="preserve">da </w:t>
      </w:r>
      <w:r w:rsidR="000A4E08" w:rsidRPr="000A4E08">
        <w:rPr>
          <w:szCs w:val="20"/>
        </w:rPr>
        <w:t>ne posluje otprilike 5 godina</w:t>
      </w:r>
      <w:r w:rsidR="000A4E08">
        <w:rPr>
          <w:szCs w:val="20"/>
        </w:rPr>
        <w:t>, a z</w:t>
      </w:r>
      <w:r w:rsidR="000A4E08" w:rsidRPr="000A4E08">
        <w:rPr>
          <w:szCs w:val="20"/>
        </w:rPr>
        <w:t xml:space="preserve">aposlenika nema. </w:t>
      </w:r>
      <w:r w:rsidR="00346F4F">
        <w:rPr>
          <w:szCs w:val="20"/>
        </w:rPr>
        <w:t>R</w:t>
      </w:r>
      <w:r w:rsidR="000A4E08" w:rsidRPr="000A4E08">
        <w:rPr>
          <w:szCs w:val="20"/>
        </w:rPr>
        <w:t xml:space="preserve">ačun dužnika </w:t>
      </w:r>
      <w:r w:rsidR="00346F4F">
        <w:rPr>
          <w:szCs w:val="20"/>
        </w:rPr>
        <w:t xml:space="preserve">da </w:t>
      </w:r>
      <w:r w:rsidR="00346F4F" w:rsidRPr="000A4E08">
        <w:rPr>
          <w:szCs w:val="20"/>
        </w:rPr>
        <w:t xml:space="preserve">je </w:t>
      </w:r>
      <w:r w:rsidR="000A4E08" w:rsidRPr="000A4E08">
        <w:rPr>
          <w:szCs w:val="20"/>
        </w:rPr>
        <w:t xml:space="preserve">blokiralo društvo SCHRAK, podružnica Split, od kojeg </w:t>
      </w:r>
      <w:r w:rsidR="00346F4F">
        <w:rPr>
          <w:szCs w:val="20"/>
        </w:rPr>
        <w:t>su</w:t>
      </w:r>
      <w:r w:rsidR="000A4E08" w:rsidRPr="000A4E08">
        <w:rPr>
          <w:szCs w:val="20"/>
        </w:rPr>
        <w:t xml:space="preserve"> kupovali materijal. </w:t>
      </w:r>
      <w:r w:rsidR="00346F4F">
        <w:rPr>
          <w:szCs w:val="20"/>
        </w:rPr>
        <w:t>D</w:t>
      </w:r>
      <w:r w:rsidR="000A4E08" w:rsidRPr="000A4E08">
        <w:rPr>
          <w:szCs w:val="20"/>
        </w:rPr>
        <w:t>užnik</w:t>
      </w:r>
      <w:r w:rsidR="00346F4F">
        <w:rPr>
          <w:szCs w:val="20"/>
        </w:rPr>
        <w:t xml:space="preserve"> da</w:t>
      </w:r>
      <w:r w:rsidR="000A4E08" w:rsidRPr="000A4E08">
        <w:rPr>
          <w:szCs w:val="20"/>
        </w:rPr>
        <w:t xml:space="preserve"> nema nepodmirenih obveza prema Republici Hrvatskoj. </w:t>
      </w:r>
      <w:r w:rsidR="00346F4F">
        <w:rPr>
          <w:szCs w:val="20"/>
        </w:rPr>
        <w:t>Dužnik da nema imovine, n</w:t>
      </w:r>
      <w:r w:rsidR="000A4E08" w:rsidRPr="000A4E08">
        <w:rPr>
          <w:szCs w:val="20"/>
        </w:rPr>
        <w:t>ema ni</w:t>
      </w:r>
      <w:r w:rsidR="00346F4F">
        <w:rPr>
          <w:szCs w:val="20"/>
        </w:rPr>
        <w:t xml:space="preserve">ti nekretnina, niti pokretnina, a </w:t>
      </w:r>
      <w:r w:rsidR="000A4E08" w:rsidRPr="000A4E08">
        <w:rPr>
          <w:szCs w:val="20"/>
        </w:rPr>
        <w:t xml:space="preserve"> nema</w:t>
      </w:r>
      <w:r w:rsidR="00346F4F">
        <w:rPr>
          <w:szCs w:val="20"/>
        </w:rPr>
        <w:t xml:space="preserve"> ni</w:t>
      </w:r>
      <w:r w:rsidR="000A4E08" w:rsidRPr="000A4E08">
        <w:rPr>
          <w:szCs w:val="20"/>
        </w:rPr>
        <w:t xml:space="preserve"> drugih prava koja čine imovinu dužnika. </w:t>
      </w:r>
      <w:r w:rsidR="00346F4F">
        <w:rPr>
          <w:szCs w:val="20"/>
        </w:rPr>
        <w:t>D</w:t>
      </w:r>
      <w:r w:rsidR="000A4E08" w:rsidRPr="000A4E08">
        <w:rPr>
          <w:szCs w:val="20"/>
        </w:rPr>
        <w:t>užnik jedino</w:t>
      </w:r>
      <w:r w:rsidR="00346F4F">
        <w:rPr>
          <w:szCs w:val="20"/>
        </w:rPr>
        <w:t xml:space="preserve"> da</w:t>
      </w:r>
      <w:r w:rsidR="000A4E08" w:rsidRPr="000A4E08">
        <w:rPr>
          <w:szCs w:val="20"/>
        </w:rPr>
        <w:t xml:space="preserve"> ima novčanih tražbina prema trećima koje su po </w:t>
      </w:r>
      <w:r w:rsidR="00346F4F">
        <w:rPr>
          <w:szCs w:val="20"/>
        </w:rPr>
        <w:t>njegovo</w:t>
      </w:r>
      <w:r w:rsidR="000A4E08" w:rsidRPr="000A4E08">
        <w:rPr>
          <w:szCs w:val="20"/>
        </w:rPr>
        <w:t xml:space="preserve">j procjeni u ovaj čas neunovčive, odnosno teško unovčive. Dakle, dužnik nema </w:t>
      </w:r>
      <w:r w:rsidR="00346F4F">
        <w:rPr>
          <w:szCs w:val="20"/>
        </w:rPr>
        <w:t xml:space="preserve">da </w:t>
      </w:r>
      <w:r w:rsidR="000A4E08" w:rsidRPr="000A4E08">
        <w:rPr>
          <w:szCs w:val="20"/>
        </w:rPr>
        <w:t>nikakve likvidne imovine, osim eventualno</w:t>
      </w:r>
      <w:r w:rsidR="00346F4F">
        <w:rPr>
          <w:szCs w:val="20"/>
        </w:rPr>
        <w:t>g</w:t>
      </w:r>
      <w:r w:rsidR="000A4E08" w:rsidRPr="000A4E08">
        <w:rPr>
          <w:szCs w:val="20"/>
        </w:rPr>
        <w:t xml:space="preserve"> potraživanja prema društvu ELEKTRIS u iznosu od oko 450.000,00 kn s napomenom da prema predstečajnoj nagodbi ELEKTRIS taj iznos treba namiriti obročno. </w:t>
      </w:r>
    </w:p>
    <w:p w:rsidRDefault="004E3899" w:rsidP="00346F4F" w:rsidR="004E3899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346F4F">
        <w:rPr>
          <w:szCs w:val="20"/>
        </w:rPr>
        <w:t>2</w:t>
      </w:r>
      <w:r w:rsidR="000F2736">
        <w:rPr>
          <w:szCs w:val="20"/>
        </w:rPr>
        <w:t>1</w:t>
      </w:r>
      <w:r w:rsidR="00AE5279">
        <w:rPr>
          <w:szCs w:val="20"/>
        </w:rPr>
        <w:t>. srpnja 201</w:t>
      </w:r>
      <w:r w:rsidR="00346F4F">
        <w:rPr>
          <w:szCs w:val="20"/>
        </w:rPr>
        <w:t>6. (list 7</w:t>
      </w:r>
      <w:r>
        <w:rPr>
          <w:szCs w:val="20"/>
        </w:rPr>
        <w:t xml:space="preserve"> spisa) proizlazi da prema službenoj evidenciji registracije cestovnih vozila dužnik</w:t>
      </w:r>
      <w:r w:rsidR="000F2736">
        <w:rPr>
          <w:szCs w:val="20"/>
        </w:rPr>
        <w:t xml:space="preserve"> nije</w:t>
      </w:r>
      <w:r w:rsidR="00D719E2">
        <w:rPr>
          <w:szCs w:val="20"/>
        </w:rPr>
        <w:t xml:space="preserve"> </w:t>
      </w:r>
      <w:r>
        <w:rPr>
          <w:szCs w:val="20"/>
        </w:rPr>
        <w:t>evidentiran kao vlasnik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346F4F">
        <w:rPr>
          <w:szCs w:val="20"/>
        </w:rPr>
        <w:t>21</w:t>
      </w:r>
      <w:r w:rsidR="002D1AE8">
        <w:rPr>
          <w:szCs w:val="20"/>
        </w:rPr>
        <w:t xml:space="preserve">. srpnja 2016. (list </w:t>
      </w:r>
      <w:r w:rsidR="00346F4F">
        <w:rPr>
          <w:szCs w:val="20"/>
        </w:rPr>
        <w:t xml:space="preserve">5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0F2736">
        <w:rPr>
          <w:szCs w:val="20"/>
        </w:rPr>
        <w:t>og</w:t>
      </w:r>
      <w:r>
        <w:rPr>
          <w:szCs w:val="20"/>
        </w:rPr>
        <w:t xml:space="preserve"> zemljišnoknjižn</w:t>
      </w:r>
      <w:r w:rsidR="000F2736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346F4F">
        <w:rPr>
          <w:szCs w:val="20"/>
        </w:rPr>
        <w:t>2</w:t>
      </w:r>
      <w:r w:rsidR="000F2736">
        <w:rPr>
          <w:szCs w:val="20"/>
        </w:rPr>
        <w:t>. prosinca 2016</w:t>
      </w:r>
      <w:r w:rsidR="00D719E2">
        <w:rPr>
          <w:szCs w:val="20"/>
        </w:rPr>
        <w:t xml:space="preserve">. (list </w:t>
      </w:r>
      <w:r w:rsidR="00346F4F">
        <w:rPr>
          <w:szCs w:val="20"/>
        </w:rPr>
        <w:t>22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2D1AE8">
        <w:rPr>
          <w:szCs w:val="20"/>
        </w:rPr>
        <w:t>n</w:t>
      </w:r>
      <w:r w:rsidR="00346F4F">
        <w:rPr>
          <w:szCs w:val="20"/>
        </w:rPr>
        <w:t>eprekinutom razdoblju od 1556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346F4F">
        <w:rPr>
          <w:rFonts w:cs="Times New Roman" w:hAnsi="Times New Roman" w:ascii="Times New Roman"/>
          <w:sz w:val="24"/>
          <w:szCs w:val="24"/>
        </w:rPr>
        <w:t>713/2016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346F4F">
        <w:rPr>
          <w:rFonts w:cs="Times New Roman" w:hAnsi="Times New Roman" w:ascii="Times New Roman"/>
          <w:sz w:val="24"/>
          <w:szCs w:val="24"/>
        </w:rPr>
        <w:t>9. veljače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346F4F" w:rsidRPr="00346F4F">
        <w:rPr>
          <w:rFonts w:cs="Times New Roman" w:hAnsi="Times New Roman" w:ascii="Times New Roman"/>
          <w:sz w:val="24"/>
          <w:szCs w:val="24"/>
        </w:rPr>
        <w:t>IPUL d.o.o., OIB: 15275591195, Split, Ćirila i Metoda 33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346F4F">
        <w:rPr>
          <w:rFonts w:cs="Times New Roman" w:hAnsi="Times New Roman" w:ascii="Times New Roman"/>
          <w:sz w:val="24"/>
          <w:szCs w:val="24"/>
        </w:rPr>
        <w:t>5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</w:t>
      </w:r>
      <w:r w:rsidR="00346F4F">
        <w:rPr>
          <w:rFonts w:cs="Times New Roman" w:hAnsi="Times New Roman" w:ascii="Times New Roman"/>
          <w:sz w:val="24"/>
          <w:szCs w:val="24"/>
        </w:rPr>
        <w:t>sudova 9. veljače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F2736" w:rsidP="002D1AE8" w:rsidR="000F2736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D17DEE">
        <w:t>8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507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0A4E08">
          <w:t>713/2016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0A4E08"/>
    <w:rsid w:val="000F2736"/>
    <w:rsid w:val="001B1B70"/>
    <w:rsid w:val="001D5B44"/>
    <w:rsid w:val="001F0E1A"/>
    <w:rsid w:val="001F5696"/>
    <w:rsid w:val="00210507"/>
    <w:rsid w:val="00232B2D"/>
    <w:rsid w:val="00251B46"/>
    <w:rsid w:val="002A2FA4"/>
    <w:rsid w:val="002D1AE8"/>
    <w:rsid w:val="00346F4F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C6135"/>
    <w:rsid w:val="00753FBC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85727"/>
    <w:rsid w:val="00B86AFC"/>
    <w:rsid w:val="00BB5028"/>
    <w:rsid w:val="00C02C78"/>
    <w:rsid w:val="00CA1678"/>
    <w:rsid w:val="00D17DEE"/>
    <w:rsid w:val="00D719E2"/>
    <w:rsid w:val="00D93927"/>
    <w:rsid w:val="00D9412E"/>
    <w:rsid w:val="00DE38FE"/>
    <w:rsid w:val="00E21F10"/>
    <w:rsid w:val="00EC0475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0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50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050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050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050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0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50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050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050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050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IPUL d.o.o. za trgovinu i završne radove u građevinarstvu</izvorni_sadrzaj>
    <derivirana_varijabla naziv="DomainObject.Predmet.ProtustrankaFormated_1">  IPUL d.o.o. za trgovinu i završne radove u građevinarstvu</derivirana_varijabla>
  </DomainObject.Predmet.ProtustrankaFormated>
  <DomainObject.Predmet.ProtustrankaFormatedOIB>
    <izvorni_sadrzaj>  IPUL d.o.o. za trgovinu i završne radove u građevinarstvu, OIB 15275591195</izvorni_sadrzaj>
    <derivirana_varijabla naziv="DomainObject.Predmet.ProtustrankaFormatedOIB_1">  IPUL d.o.o. za trgovinu i završne radove u građevinarstvu, OIB 15275591195</derivirana_varijabla>
  </DomainObject.Predmet.ProtustrankaFormatedOIB>
  <DomainObject.Predmet.ProtustrankaFormatedWithAdress>
    <izvorni_sadrzaj> IPUL d.o.o. za trgovinu i završne radove u građevinarstvu, Ćirila i Metoda 33, 21000 Split</izvorni_sadrzaj>
    <derivirana_varijabla naziv="DomainObject.Predmet.ProtustrankaFormatedWithAdress_1"> IPUL d.o.o. za trgovinu i završne radove u građevinarstvu, Ćirila i Metoda 33, 21000 Split</derivirana_varijabla>
  </DomainObject.Predmet.ProtustrankaFormatedWithAdress>
  <DomainObject.Predmet.ProtustrankaFormatedWithAdressOIB>
    <izvorni_sadrzaj> IPUL d.o.o. za trgovinu i završne radove u građevinarstvu, OIB 15275591195, Ćirila i Metoda 33, 21000 Split</izvorni_sadrzaj>
    <derivirana_varijabla naziv="DomainObject.Predmet.ProtustrankaFormatedWithAdressOIB_1"> IPUL d.o.o. za trgovinu i završne radove u građevinarstvu, OIB 15275591195, Ćirila i Metoda 33, 21000 Split</derivirana_varijabla>
  </DomainObject.Predmet.ProtustrankaFormatedWithAdressOIB>
  <DomainObject.Predmet.ProtustrankaWithAdress>
    <izvorni_sadrzaj>IPUL d.o.o. za trgovinu i završne radove u građevinarstvu Ćirila i Metoda 33, 21000 Split</izvorni_sadrzaj>
    <derivirana_varijabla naziv="DomainObject.Predmet.ProtustrankaWithAdress_1">IPUL d.o.o. za trgovinu i završne radove u građevinarstvu Ćirila i Metoda 33, 21000 Split</derivirana_varijabla>
  </DomainObject.Predmet.ProtustrankaWithAdress>
  <DomainObject.Predmet.ProtustrankaWithAdressOIB>
    <izvorni_sadrzaj>IPUL d.o.o. za trgovinu i završne radove u građevinarstvu, OIB 15275591195, Ćirila i Metoda 33, 21000 Split</izvorni_sadrzaj>
    <derivirana_varijabla naziv="DomainObject.Predmet.ProtustrankaWithAdressOIB_1">IPUL d.o.o. za trgovinu i završne radove u građevinarstvu, OIB 15275591195, Ćirila i Metoda 33, 21000 Split</derivirana_varijabla>
  </DomainObject.Predmet.ProtustrankaWithAdressOIB>
  <DomainObject.Predmet.ProtustrankaNazivFormated>
    <izvorni_sadrzaj>IPUL d.o.o. za trgovinu i završne radove u građevinarstvu</izvorni_sadrzaj>
    <derivirana_varijabla naziv="DomainObject.Predmet.ProtustrankaNazivFormated_1">IPUL d.o.o. za trgovinu i završne radove u građevinarstvu</derivirana_varijabla>
  </DomainObject.Predmet.ProtustrankaNazivFormated>
  <DomainObject.Predmet.ProtustrankaNazivFormatedOIB>
    <izvorni_sadrzaj>IPUL d.o.o. za trgovinu i završne radove u građevinarstvu, OIB 15275591195</izvorni_sadrzaj>
    <derivirana_varijabla naziv="DomainObject.Predmet.ProtustrankaNazivFormatedOIB_1">IPUL d.o.o. za trgovinu i završne radove u građevinarstvu, OIB 15275591195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419452.60</izvorni_sadrzaj>
    <derivirana_varijabla naziv="DomainObject.Predmet.TrenutnaVrijednost_1">419452.60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IPUL d.o.o. za trgovinu i završne radove u građevinarstvu</item>
    </izvorni_sadrzaj>
    <derivirana_varijabla naziv="DomainObject.Predmet.ProtuStrankaListFormated_1">
      <item>IPUL d.o.o. za trgovinu i završne radove u građevinarstvu</item>
    </derivirana_varijabla>
  </DomainObject.Predmet.ProtuStrankaListFormated>
  <DomainObject.Predmet.ProtuStrankaListFormatedOIB>
    <izvorni_sadrzaj>
      <item>IPUL d.o.o. za trgovinu i završne radove u građevinarstvu, OIB 15275591195</item>
    </izvorni_sadrzaj>
    <derivirana_varijabla naziv="DomainObject.Predmet.ProtuStrankaListFormatedOIB_1">
      <item>IPUL d.o.o. za trgovinu i završne radove u građevinarstvu, OIB 15275591195</item>
    </derivirana_varijabla>
  </DomainObject.Predmet.ProtuStrankaListFormatedOIB>
  <DomainObject.Predmet.ProtuStrankaListFormatedWithAdress>
    <izvorni_sadrzaj>
      <item>IPUL d.o.o. za trgovinu i završne radove u građevinarstvu, Ćirila i Metoda 33, 21000 Split</item>
    </izvorni_sadrzaj>
    <derivirana_varijabla naziv="DomainObject.Predmet.ProtuStrankaListFormatedWithAdress_1">
      <item>IPUL d.o.o. za trgovinu i završne radove u građevinarstvu, Ćirila i Metoda 33, 21000 Split</item>
    </derivirana_varijabla>
  </DomainObject.Predmet.ProtuStrankaListFormatedWithAdress>
  <DomainObject.Predmet.ProtuStrankaListFormatedWithAdressOIB>
    <izvorni_sadrzaj>
      <item>IPUL d.o.o. za trgovinu i završne radove u građevinarstvu, OIB 15275591195, Ćirila i Metoda 33, 21000 Split</item>
    </izvorni_sadrzaj>
    <derivirana_varijabla naziv="DomainObject.Predmet.ProtuStrankaListFormatedWithAdressOIB_1">
      <item>IPUL d.o.o. za trgovinu i završne radove u građevinarstvu, OIB 15275591195, Ćirila i Metoda 33, 21000 Split</item>
    </derivirana_varijabla>
  </DomainObject.Predmet.ProtuStrankaListFormatedWithAdressOIB>
  <DomainObject.Predmet.ProtuStrankaListNazivFormated>
    <izvorni_sadrzaj>
      <item>IPUL d.o.o. za trgovinu i završne radove u građevinarstvu</item>
    </izvorni_sadrzaj>
    <derivirana_varijabla naziv="DomainObject.Predmet.ProtuStrankaListNazivFormated_1">
      <item>IPUL d.o.o. za trgovinu i završne radove u građevinarstvu</item>
    </derivirana_varijabla>
  </DomainObject.Predmet.ProtuStrankaListNazivFormated>
  <DomainObject.Predmet.ProtuStrankaListNazivFormatedOIB>
    <izvorni_sadrzaj>
      <item>IPUL d.o.o. za trgovinu i završne radove u građevinarstvu, OIB 15275591195</item>
    </izvorni_sadrzaj>
    <derivirana_varijabla naziv="DomainObject.Predmet.ProtuStrankaListNazivFormatedOIB_1">
      <item>IPUL d.o.o. za trgovinu i završne radove u građevinarstvu, OIB 15275591195</item>
    </derivirana_varijabla>
  </DomainObject.Predmet.ProtuStrankaListNazivFormatedOIB>
  <DomainObject.Predmet.OstaliListFormated>
    <izvorni_sadrzaj>
      <item>Ante Lupi</item>
    </izvorni_sadrzaj>
    <derivirana_varijabla naziv="DomainObject.Predmet.OstaliListFormated_1">
      <item>Ante Lupi</item>
    </derivirana_varijabla>
  </DomainObject.Predmet.OstaliListFormated>
  <DomainObject.Predmet.OstaliListFormatedOIB>
    <izvorni_sadrzaj>
      <item>Ante Lupi, OIB 42989414548</item>
    </izvorni_sadrzaj>
    <derivirana_varijabla naziv="DomainObject.Predmet.OstaliListFormatedOIB_1">
      <item>Ante Lupi, OIB 42989414548</item>
    </derivirana_varijabla>
  </DomainObject.Predmet.OstaliListFormatedOIB>
  <DomainObject.Predmet.OstaliListFormatedWithAdress>
    <izvorni_sadrzaj>
      <item>Ante Lupi, Bilice Ii 25 F, 21000 Split</item>
    </izvorni_sadrzaj>
    <derivirana_varijabla naziv="DomainObject.Predmet.OstaliListFormatedWithAdress_1">
      <item>Ante Lupi, Bilice Ii 25 F, 21000 Split</item>
    </derivirana_varijabla>
  </DomainObject.Predmet.OstaliListFormatedWithAdress>
  <DomainObject.Predmet.OstaliListFormatedWithAdressOIB>
    <izvorni_sadrzaj>
      <item>Ante Lupi, OIB 42989414548, Bilice Ii 25 F, 21000 Split</item>
    </izvorni_sadrzaj>
    <derivirana_varijabla naziv="DomainObject.Predmet.OstaliListFormatedWithAdressOIB_1">
      <item>Ante Lupi, OIB 42989414548, Bilice Ii 25 F, 21000 Split</item>
    </derivirana_varijabla>
  </DomainObject.Predmet.OstaliListFormatedWithAdressOIB>
  <DomainObject.Predmet.OstaliListNazivFormated>
    <izvorni_sadrzaj>
      <item>Ante Lupi</item>
    </izvorni_sadrzaj>
    <derivirana_varijabla naziv="DomainObject.Predmet.OstaliListNazivFormated_1">
      <item>Ante Lupi</item>
    </derivirana_varijabla>
  </DomainObject.Predmet.OstaliListNazivFormated>
  <DomainObject.Predmet.OstaliListNazivFormatedOIB>
    <izvorni_sadrzaj>
      <item>Ante Lupi, OIB 42989414548</item>
    </izvorni_sadrzaj>
    <derivirana_varijabla naziv="DomainObject.Predmet.OstaliListNazivFormatedOIB_1">
      <item>Ante Lupi, OIB 42989414548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IPUL d.o.o. za trgovinu i završne radove u građevinarstvu</izvorni_sadrzaj>
    <derivirana_varijabla naziv="DomainObject.Predmet.ProtustrankaIDrugi_1">IPUL d.o.o. za trgovinu i završne radove u građevinarstvu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IPUL d.o.o. za trgovinu i završne radove u građevinarstvu, OIB 15275591195, Ćirila i Metoda 33, 21000 Split</izvorni_sadrzaj>
    <derivirana_varijabla naziv="DomainObject.Predmet.ProtustrankaIDrugiAdressOIB_1">IPUL d.o.o. za trgovinu i završne radove u građevinarstvu, OIB 15275591195, Ćirila i Metoda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IPUL d.o.o. za trgovinu i završne radove u građevinarstvu</item>
      <item>FINANCIJSKA AGENCIJA, RC SPLIT</item>
      <item>Ante Lupi</item>
    </izvorni_sadrzaj>
    <derivirana_varijabla naziv="DomainObject.Predmet.SudioniciListNaziv_1">
      <item>IPUL d.o.o. za trgovinu i završne radove u građevinarstvu</item>
      <item>FINANCIJSKA AGENCIJA, RC SPLIT</item>
      <item>Ante Lupi</item>
    </derivirana_varijabla>
  </DomainObject.Predmet.SudioniciListNaziv>
  <DomainObject.Predmet.SudioniciListAdressOIB>
    <izvorni_sadrzaj>
      <item>IPUL d.o.o. za trgovinu i završne radove u građevinarstvu, OIB 15275591195, Ćirila i Metoda 33,21000 Split</item>
      <item>FINANCIJSKA AGENCIJA, RC SPLIT, OIB 85821130368, Mažuranićevo šetalište 24 b,21000 Split</item>
      <item>Ante Lupi, OIB 42989414548, Bilice Ii 25 F,21000 Split</item>
    </izvorni_sadrzaj>
    <derivirana_varijabla naziv="DomainObject.Predmet.SudioniciListAdressOIB_1">
      <item>IPUL d.o.o. za trgovinu i završne radove u građevinarstvu, OIB 15275591195, Ćirila i Metoda 33,21000 Split</item>
      <item>FINANCIJSKA AGENCIJA, RC SPLIT, OIB 85821130368, Mažuranićevo šetalište 24 b,21000 Split</item>
      <item>Ante Lupi, OIB 42989414548, Bilice Ii 25 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15275591195</item>
      <item>, OIB 85821130368</item>
      <item>, OIB 42989414548</item>
    </izvorni_sadrzaj>
    <derivirana_varijabla naziv="DomainObject.Predmet.SudioniciListNazivOIB_1">
      <item>, OIB 15275591195</item>
      <item>, OIB 85821130368</item>
      <item>, OIB 42989414548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541AC-8658-4FB1-9D10-8C9CCF90C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1147</properties:Words>
  <properties:Characters>6441</properties:Characters>
  <properties:Lines>120</properties:Lines>
  <properties:Paragraphs>37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2018-01-08T11:55:00Z</cp:lastPrinted>
  <dcterms:modified xmlns:xsi="http://www.w3.org/2001/XMLSchema-instance" xsi:type="dcterms:W3CDTF">2018-01-08T12:48:00Z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