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d816" w14:paraId="6bad816" w:rsidRDefault="008B61A7" w:rsidP="008B61A7" w:rsidR="008B61A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1A7" w:rsidP="008B61A7" w:rsidR="008B61A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61A7" w:rsidP="008B61A7" w:rsidR="008B61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61A7" w:rsidP="008B61A7" w:rsidR="008B61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61A7" w:rsidP="008B61A7" w:rsidR="008B61A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61A7" w:rsidP="008B61A7" w:rsidR="008B61A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61A7" w:rsidP="008B61A7" w:rsidR="008B61A7" w:rsidRPr="005D578C">
      <w:pPr>
        <w:jc w:val="center"/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EBONIT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Bračka 49</w:t>
      </w:r>
      <w:r w:rsidRPr="002C2F41">
        <w:rPr>
          <w:rFonts w:cs="Times New Roman" w:eastAsia="Times New Roman"/>
        </w:rPr>
        <w:t xml:space="preserve">, OIB </w:t>
      </w:r>
      <w:r w:rsidRPr="008B61A7">
        <w:rPr>
          <w:rFonts w:cs="Times New Roman" w:eastAsia="Times New Roman"/>
        </w:rPr>
        <w:t>84365754312</w:t>
      </w:r>
      <w:r w:rsidRPr="002C2F41">
        <w:rPr>
          <w:rFonts w:cs="Times New Roman" w:eastAsia="Times New Roman"/>
        </w:rPr>
        <w:t xml:space="preserve">, MBS </w:t>
      </w:r>
      <w:r w:rsidRPr="008B61A7">
        <w:rPr>
          <w:rFonts w:cs="Times New Roman" w:eastAsia="Times New Roman"/>
        </w:rPr>
        <w:t>040285531</w:t>
      </w:r>
      <w:r>
        <w:rPr>
          <w:rFonts w:cs="Times New Roman" w:eastAsia="Times New Roman"/>
          <w:szCs w:val="24"/>
        </w:rPr>
        <w:t>, 13. ožujka 2017.</w:t>
      </w: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EBONIT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Bračka 49</w:t>
      </w:r>
      <w:r w:rsidRPr="002C2F41">
        <w:rPr>
          <w:rFonts w:cs="Times New Roman" w:eastAsia="Times New Roman"/>
        </w:rPr>
        <w:t xml:space="preserve">, OIB </w:t>
      </w:r>
      <w:r w:rsidRPr="008B61A7">
        <w:rPr>
          <w:rFonts w:cs="Times New Roman" w:eastAsia="Times New Roman"/>
        </w:rPr>
        <w:t>84365754312</w:t>
      </w:r>
      <w:r w:rsidRPr="002C2F41">
        <w:rPr>
          <w:rFonts w:cs="Times New Roman" w:eastAsia="Times New Roman"/>
        </w:rPr>
        <w:t xml:space="preserve">, MBS </w:t>
      </w:r>
      <w:r w:rsidRPr="008B61A7">
        <w:rPr>
          <w:rFonts w:cs="Times New Roman" w:eastAsia="Times New Roman"/>
        </w:rPr>
        <w:t>040285531</w:t>
      </w:r>
      <w:r>
        <w:rPr>
          <w:rFonts w:cs="Times New Roman" w:eastAsia="Times New Roman"/>
          <w:szCs w:val="24"/>
        </w:rPr>
        <w:t>.</w:t>
      </w: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B61A7" w:rsidP="008B61A7" w:rsidR="008B61A7">
      <w:pPr>
        <w:rPr>
          <w:rFonts w:cs="Times New Roman" w:eastAsia="Times New Roman"/>
          <w:szCs w:val="20"/>
        </w:rPr>
      </w:pPr>
    </w:p>
    <w:p w:rsidRDefault="008B61A7" w:rsidP="008B61A7" w:rsidR="008B61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EBONIT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Bračka 49</w:t>
      </w:r>
      <w:r w:rsidRPr="002C2F41">
        <w:rPr>
          <w:rFonts w:cs="Times New Roman" w:eastAsia="Times New Roman"/>
        </w:rPr>
        <w:t xml:space="preserve">, OIB </w:t>
      </w:r>
      <w:r w:rsidRPr="008B61A7">
        <w:rPr>
          <w:rFonts w:cs="Times New Roman" w:eastAsia="Times New Roman"/>
        </w:rPr>
        <w:t>84365754312</w:t>
      </w:r>
      <w:r w:rsidRPr="002C2F41">
        <w:rPr>
          <w:rFonts w:cs="Times New Roman" w:eastAsia="Times New Roman"/>
        </w:rPr>
        <w:t xml:space="preserve">, MBS </w:t>
      </w:r>
      <w:r w:rsidRPr="008B61A7">
        <w:rPr>
          <w:rFonts w:cs="Times New Roman" w:eastAsia="Times New Roman"/>
        </w:rPr>
        <w:t>040285531</w:t>
      </w:r>
      <w:r>
        <w:rPr>
          <w:rFonts w:cs="Times New Roman" w:eastAsia="Times New Roman"/>
          <w:szCs w:val="24"/>
        </w:rPr>
        <w:t>.</w:t>
      </w:r>
    </w:p>
    <w:p w:rsidRDefault="008B61A7" w:rsidP="008B61A7" w:rsidR="008B61A7">
      <w:pPr>
        <w:ind w:firstLine="709"/>
        <w:rPr>
          <w:rFonts w:cs="Times New Roman" w:eastAsia="Times New Roman"/>
          <w:szCs w:val="24"/>
        </w:rPr>
      </w:pPr>
    </w:p>
    <w:p w:rsidRDefault="008B61A7" w:rsidP="008B61A7" w:rsidR="008B61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EBONIT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Bračka 49</w:t>
      </w:r>
      <w:r w:rsidRPr="002C2F41">
        <w:rPr>
          <w:rFonts w:cs="Times New Roman" w:eastAsia="Times New Roman"/>
        </w:rPr>
        <w:t xml:space="preserve">, OIB </w:t>
      </w:r>
      <w:r w:rsidRPr="008B61A7">
        <w:rPr>
          <w:rFonts w:cs="Times New Roman" w:eastAsia="Times New Roman"/>
        </w:rPr>
        <w:t>84365754312</w:t>
      </w:r>
      <w:r w:rsidRPr="002C2F41">
        <w:rPr>
          <w:rFonts w:cs="Times New Roman" w:eastAsia="Times New Roman"/>
        </w:rPr>
        <w:t xml:space="preserve">, MBS </w:t>
      </w:r>
      <w:r w:rsidRPr="008B61A7">
        <w:rPr>
          <w:rFonts w:cs="Times New Roman" w:eastAsia="Times New Roman"/>
        </w:rPr>
        <w:t>040285531</w:t>
      </w:r>
      <w:r>
        <w:rPr>
          <w:rFonts w:cs="Times New Roman" w:eastAsia="Times New Roman"/>
          <w:szCs w:val="24"/>
        </w:rPr>
        <w:t>.</w:t>
      </w:r>
    </w:p>
    <w:p w:rsidRDefault="008B61A7" w:rsidP="008B61A7" w:rsidR="008B61A7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61A7" w:rsidP="008B61A7" w:rsidR="008B61A7">
      <w:pPr>
        <w:ind w:firstLine="708"/>
        <w:rPr>
          <w:rFonts w:cs="Times New Roman" w:eastAsia="Times New Roman"/>
          <w:szCs w:val="24"/>
        </w:rPr>
      </w:pPr>
    </w:p>
    <w:p w:rsidRDefault="008B61A7" w:rsidP="008B61A7" w:rsidR="008B61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EBONIT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Bračka 49</w:t>
      </w:r>
      <w:r>
        <w:rPr>
          <w:rFonts w:cs="Times New Roman" w:eastAsia="Times New Roman"/>
          <w:szCs w:val="24"/>
        </w:rPr>
        <w:t>.</w:t>
      </w:r>
    </w:p>
    <w:p w:rsidRDefault="008B61A7" w:rsidP="008B61A7" w:rsidR="008B61A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prosinca 2016. imao neizvršene osnove za plaćanje u neprekinutom razdoblju od 120 dana u ukupnom iznosu 8.574.704,11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St-1113/2016-3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B61A7" w:rsidP="008B61A7" w:rsidR="008B61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B61A7" w:rsidP="008B61A7" w:rsidR="008B61A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B61A7" w:rsidP="008B61A7" w:rsidR="008B61A7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B61A7" w:rsidP="008B61A7" w:rsidR="008B61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B104D">
        <w:rPr>
          <w:rFonts w:cs="Times New Roman" w:eastAsia="Times New Roman"/>
          <w:szCs w:val="24"/>
        </w:rPr>
        <w:t xml:space="preserve">, v. r. </w:t>
      </w:r>
    </w:p>
    <w:p w:rsidRDefault="008B61A7" w:rsidP="008B61A7" w:rsidR="008B61A7">
      <w:pPr>
        <w:jc w:val="left"/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left"/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61A7" w:rsidP="008B61A7" w:rsidR="008B61A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B61A7" w:rsidP="008B61A7" w:rsidR="008B61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B61A7" w:rsidP="008B61A7" w:rsidR="008B61A7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rPr>
          <w:rFonts w:cs="Times New Roman" w:eastAsia="Times New Roman"/>
          <w:szCs w:val="24"/>
        </w:rPr>
      </w:pPr>
    </w:p>
    <w:p w:rsidRDefault="008B61A7" w:rsidP="008B61A7" w:rsidR="008B61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61A7" w:rsidP="008B61A7" w:rsidR="008B61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1E643A">
        <w:rPr>
          <w:rFonts w:cs="Times New Roman" w:eastAsia="Times New Roman"/>
          <w:szCs w:val="24"/>
        </w:rPr>
        <w:t>Rijeka, Frana Kurelca 8</w:t>
      </w:r>
      <w:r>
        <w:rPr>
          <w:rFonts w:cs="Times New Roman" w:eastAsia="Times New Roman"/>
          <w:szCs w:val="24"/>
        </w:rPr>
        <w:t>,</w:t>
      </w:r>
    </w:p>
    <w:p w:rsidRDefault="008B61A7" w:rsidP="008B61A7" w:rsidR="008B61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EBONIT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Bračka 49</w:t>
      </w:r>
      <w:r>
        <w:rPr>
          <w:rFonts w:cs="Times New Roman" w:eastAsia="Times New Roman"/>
          <w:szCs w:val="24"/>
        </w:rPr>
        <w:t xml:space="preserve">, </w:t>
      </w:r>
    </w:p>
    <w:p w:rsidRDefault="008B61A7" w:rsidP="008B61A7" w:rsidR="008B61A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B61A7" w:rsidP="008B61A7" w:rsidR="008B61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B61A7" w:rsidP="008B61A7" w:rsidR="008B61A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8B61A7" w:rsidP="008B61A7" w:rsidR="008B61A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B61A7" w:rsidP="008B61A7" w:rsidR="008B61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B61A7" w:rsidP="008B61A7" w:rsidR="008B61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B61A7" w:rsidP="008B61A7" w:rsidR="008B61A7"/>
    <w:p w:rsidRDefault="008B61A7" w:rsidP="008B61A7" w:rsidR="008B61A7"/>
    <w:p w:rsidRDefault="002A58AD" w:rsidR="002A58AD"/>
    <w:sectPr w:rsidSect="000E0BC4" w:rsidR="002A58A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1A7" w:rsidP="008B61A7" w:rsidR="008B61A7">
      <w:r>
        <w:separator/>
      </w:r>
    </w:p>
  </w:endnote>
  <w:endnote w:id="0" w:type="continuationSeparator">
    <w:p w:rsidRDefault="008B61A7" w:rsidP="008B61A7" w:rsidR="008B6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1A7" w:rsidP="008B61A7" w:rsidR="008B61A7">
      <w:r>
        <w:separator/>
      </w:r>
    </w:p>
  </w:footnote>
  <w:footnote w:id="0" w:type="continuationSeparator">
    <w:p w:rsidRDefault="008B61A7" w:rsidP="008B61A7" w:rsidR="008B6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1A7" w:rsidP="000E0BC4" w:rsidR="000E0BC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104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St-1113/2016-4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1A7" w:rsidP="000E0BC4" w:rsidR="000E0BC4" w:rsidRPr="00970AE0">
    <w:pPr>
      <w:pStyle w:val="Zaglavlje"/>
      <w:jc w:val="right"/>
    </w:pPr>
    <w:r>
      <w:rPr>
        <w:szCs w:val="24"/>
      </w:rPr>
      <w:t>11 St-1113/2016-4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431"/>
    <w:rsid w:val="001E643A"/>
    <w:rsid w:val="002A58AD"/>
    <w:rsid w:val="006B104D"/>
    <w:rsid w:val="008B61A7"/>
    <w:rsid w:val="00901191"/>
    <w:rsid w:val="009E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1A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1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61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1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1A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61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61A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0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104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10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10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1A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1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61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1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1A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61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61A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0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104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10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10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EBONIT d.o.o. POREČ</izvorni_sadrzaj>
    <derivirana_varijabla naziv="DomainObject.Predmet.ProtustrankaFormated_1">  EBONIT d.o.o. POREČ</derivirana_varijabla>
  </DomainObject.Predmet.ProtustrankaFormated>
  <DomainObject.Predmet.ProtustrankaFormatedOIB>
    <izvorni_sadrzaj>  EBONIT d.o.o. POREČ, OIB 84365754312</izvorni_sadrzaj>
    <derivirana_varijabla naziv="DomainObject.Predmet.ProtustrankaFormatedOIB_1">  EBONIT d.o.o. POREČ, OIB 84365754312</derivirana_varijabla>
  </DomainObject.Predmet.ProtustrankaFormatedOIB>
  <DomainObject.Predmet.ProtustrankaFormatedWithAdress>
    <izvorni_sadrzaj> EBONIT d.o.o. POREČ, Bračka 49, 52440 Poreč</izvorni_sadrzaj>
    <derivirana_varijabla naziv="DomainObject.Predmet.ProtustrankaFormatedWithAdress_1"> EBONIT d.o.o. POREČ, Bračka 49, 52440 Poreč</derivirana_varijabla>
  </DomainObject.Predmet.ProtustrankaFormatedWithAdress>
  <DomainObject.Predmet.ProtustrankaFormatedWithAdressOIB>
    <izvorni_sadrzaj> EBONIT d.o.o. POREČ, OIB 84365754312, Bračka 49, 52440 Poreč</izvorni_sadrzaj>
    <derivirana_varijabla naziv="DomainObject.Predmet.ProtustrankaFormatedWithAdressOIB_1"> EBONIT d.o.o. POREČ, OIB 84365754312, Bračka 49, 52440 Poreč</derivirana_varijabla>
  </DomainObject.Predmet.ProtustrankaFormatedWithAdressOIB>
  <DomainObject.Predmet.ProtustrankaWithAdress>
    <izvorni_sadrzaj>EBONIT d.o.o. POREČ Bračka 49, 52440 Poreč</izvorni_sadrzaj>
    <derivirana_varijabla naziv="DomainObject.Predmet.ProtustrankaWithAdress_1">EBONIT d.o.o. POREČ Bračka 49, 52440 Poreč</derivirana_varijabla>
  </DomainObject.Predmet.ProtustrankaWithAdress>
  <DomainObject.Predmet.ProtustrankaWithAdressOIB>
    <izvorni_sadrzaj>EBONIT d.o.o. POREČ, OIB 84365754312, Bračka 49, 52440 Poreč</izvorni_sadrzaj>
    <derivirana_varijabla naziv="DomainObject.Predmet.ProtustrankaWithAdressOIB_1">EBONIT d.o.o. POREČ, OIB 84365754312, Bračka 49, 52440 Poreč</derivirana_varijabla>
  </DomainObject.Predmet.ProtustrankaWithAdressOIB>
  <DomainObject.Predmet.ProtustrankaNazivFormated>
    <izvorni_sadrzaj>EBONIT d.o.o. POREČ</izvorni_sadrzaj>
    <derivirana_varijabla naziv="DomainObject.Predmet.ProtustrankaNazivFormated_1">EBONIT d.o.o. POREČ</derivirana_varijabla>
  </DomainObject.Predmet.ProtustrankaNazivFormated>
  <DomainObject.Predmet.ProtustrankaNazivFormatedOIB>
    <izvorni_sadrzaj>EBONIT d.o.o. POREČ, OIB 84365754312</izvorni_sadrzaj>
    <derivirana_varijabla naziv="DomainObject.Predmet.ProtustrankaNazivFormatedOIB_1">EBONIT d.o.o. POREČ, OIB 84365754312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8574704.11</izvorni_sadrzaj>
    <derivirana_varijabla naziv="DomainObject.Predmet.TrenutnaVrijednost_1">8574704.11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EBONIT d.o.o. POREČ</item>
    </izvorni_sadrzaj>
    <derivirana_varijabla naziv="DomainObject.Predmet.ProtuStrankaListFormated_1">
      <item>EBONIT d.o.o. POREČ</item>
    </derivirana_varijabla>
  </DomainObject.Predmet.ProtuStrankaListFormated>
  <DomainObject.Predmet.ProtuStrankaListFormatedOIB>
    <izvorni_sadrzaj>
      <item>EBONIT d.o.o. POREČ, OIB 84365754312</item>
    </izvorni_sadrzaj>
    <derivirana_varijabla naziv="DomainObject.Predmet.ProtuStrankaListFormatedOIB_1">
      <item>EBONIT d.o.o. POREČ, OIB 84365754312</item>
    </derivirana_varijabla>
  </DomainObject.Predmet.ProtuStrankaListFormatedOIB>
  <DomainObject.Predmet.ProtuStrankaListFormatedWithAdress>
    <izvorni_sadrzaj>
      <item>EBONIT d.o.o. POREČ, Bračka 49, 52440 Poreč</item>
    </izvorni_sadrzaj>
    <derivirana_varijabla naziv="DomainObject.Predmet.ProtuStrankaListFormatedWithAdress_1">
      <item>EBONIT d.o.o. POREČ, Bračka 49, 52440 Poreč</item>
    </derivirana_varijabla>
  </DomainObject.Predmet.ProtuStrankaListFormatedWithAdress>
  <DomainObject.Predmet.ProtuStrankaListFormatedWithAdressOIB>
    <izvorni_sadrzaj>
      <item>EBONIT d.o.o. POREČ, OIB 84365754312, Bračka 49, 52440 Poreč</item>
    </izvorni_sadrzaj>
    <derivirana_varijabla naziv="DomainObject.Predmet.ProtuStrankaListFormatedWithAdressOIB_1">
      <item>EBONIT d.o.o. POREČ, OIB 84365754312, Bračka 49, 52440 Poreč</item>
    </derivirana_varijabla>
  </DomainObject.Predmet.ProtuStrankaListFormatedWithAdressOIB>
  <DomainObject.Predmet.ProtuStrankaListNazivFormated>
    <izvorni_sadrzaj>
      <item>EBONIT d.o.o. POREČ</item>
    </izvorni_sadrzaj>
    <derivirana_varijabla naziv="DomainObject.Predmet.ProtuStrankaListNazivFormated_1">
      <item>EBONIT d.o.o. POREČ</item>
    </derivirana_varijabla>
  </DomainObject.Predmet.ProtuStrankaListNazivFormated>
  <DomainObject.Predmet.ProtuStrankaListNazivFormatedOIB>
    <izvorni_sadrzaj>
      <item>EBONIT d.o.o. POREČ, OIB 84365754312</item>
    </izvorni_sadrzaj>
    <derivirana_varijabla naziv="DomainObject.Predmet.ProtuStrankaListNazivFormatedOIB_1">
      <item>EBONIT d.o.o. POREČ, OIB 84365754312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EBONIT d.o.o. POREČ</izvorni_sadrzaj>
    <derivirana_varijabla naziv="DomainObject.Predmet.ProtustrankaIDrugi_1">EBONIT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EBONIT d.o.o. POREČ, OIB 84365754312, Bračka 49, 52440 Poreč</izvorni_sadrzaj>
    <derivirana_varijabla naziv="DomainObject.Predmet.ProtustrankaIDrugiAdressOIB_1">EBONIT d.o.o. POREČ, OIB 84365754312,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EBONIT d.o.o. POREČ</item>
    </izvorni_sadrzaj>
    <derivirana_varijabla naziv="DomainObject.Predmet.SudioniciListNaziv_1">
      <item>FINANCIJSKA AGENCIJA, RC RIJEKA, PODRUŽNICA PULA, PULA</item>
      <item>EBONIT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EBONIT d.o.o. POREČ, OIB 84365754312, Bračka 49,52440 Poreč</item>
    </izvorni_sadrzaj>
    <derivirana_varijabla naziv="DomainObject.Predmet.SudioniciListAdressOIB_1">
      <item>FINANCIJSKA AGENCIJA, RC RIJEKA, PODRUŽNICA PULA, PULA, OIB 85821130368, Ulica grada Vukovara 70,10000 Zagreb</item>
      <item>EBONIT d.o.o. POREČ, OIB 84365754312,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84365754312</item>
    </izvorni_sadrzaj>
    <derivirana_varijabla naziv="DomainObject.Predmet.SudioniciListNazivOIB_1">
      <item>, OIB 85821130368</item>
      <item>, OIB 84365754312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3598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2017-03-13T08:24:00Z</dcterms:created>
  <dc:creator>Morena Brajuha</dc:creator>
  <dc:description/>
  <cp:keywords/>
  <cp:lastModifiedBy>Morena Brajuha</cp:lastModifiedBy>
  <cp:lastPrinted>2017-03-13T11:19:00Z</cp:lastPrinted>
  <dcterms:modified xmlns:xsi="http://www.w3.org/2001/XMLSchema-instance" xsi:type="dcterms:W3CDTF">2017-03-13T11:19:00Z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