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9c09" w14:paraId="6ef9c09" w:rsidRDefault="007C020D"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686F45">
        <w:rPr>
          <w:b/>
        </w:rPr>
        <w:t>141/2017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86F45">
        <w:t>925 LAURA j.d.o.o. Stobreč, Stepinčeva 25, OIB: 00156100165</w:t>
      </w:r>
      <w:r>
        <w:t>, dana</w:t>
      </w:r>
      <w:r w:rsidR="000F41F7">
        <w:t xml:space="preserve"> </w:t>
      </w:r>
      <w:r w:rsidR="00686F45">
        <w:t>28. ožujka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686F45">
        <w:t xml:space="preserve">Arkadiusz Jacek Staszkiewicz iz </w:t>
      </w:r>
      <w:r w:rsidR="00346F3F">
        <w:t>Kaštel Lukšića, Sinokoše 6/A</w:t>
      </w:r>
      <w:r w:rsidR="007C020D">
        <w:t>, OIB: 77381945219,</w:t>
      </w:r>
      <w:r w:rsidR="00686F45">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86F45">
        <w:t>141-2017</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86F45">
        <w:t>141-2017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45">
        <w:rPr>
          <w:szCs w:val="24"/>
        </w:rPr>
        <w:t>6. veljače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7C020D">
        <w:t xml:space="preserve"> i 104/17</w:t>
      </w:r>
      <w:r w:rsidR="00702A5E">
        <w:t>,</w:t>
      </w:r>
      <w:r>
        <w:t xml:space="preserve"> dalje: SZ), prijedlog za otvaranje stečajnog postupka nad d</w:t>
      </w:r>
      <w:r w:rsidR="00702A5E">
        <w:t xml:space="preserve">užnikom </w:t>
      </w:r>
      <w:r w:rsidR="00686F45">
        <w:t>925 LAURA j.d.o.o. Stobreč, Stepinčeva 25, OIB: 00156100165</w:t>
      </w:r>
      <w:r w:rsidR="007224A6">
        <w:t>.</w:t>
      </w:r>
      <w:r w:rsidR="00702A5E">
        <w:t xml:space="preserve"> U prijedlogu je navedeno</w:t>
      </w:r>
      <w:r>
        <w:t xml:space="preserve"> da dužnik </w:t>
      </w:r>
      <w:r w:rsidR="009C61B7">
        <w:t xml:space="preserve">na dan </w:t>
      </w:r>
      <w:r w:rsidR="00686F45">
        <w:t>2. veljače 2017.</w:t>
      </w:r>
      <w:r w:rsidR="009D1EE0">
        <w:t xml:space="preserve">, u Očevidniku redoslijeda osnova za plaćanje, ima evidentirane neizvršene osnove za plaćanje u neprekinutom razdoblju od 120 dana, u ukupnom iznosu od </w:t>
      </w:r>
      <w:r w:rsidR="00686F45">
        <w:t>7.367,45</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686F45">
        <w:t>141/2017</w:t>
      </w:r>
      <w:r w:rsidRPr="007224A6">
        <w:t xml:space="preserve"> od</w:t>
      </w:r>
      <w:r w:rsidRPr="00702A5E">
        <w:rPr>
          <w:b/>
        </w:rPr>
        <w:t xml:space="preserve"> </w:t>
      </w:r>
      <w:r w:rsidR="00686F45">
        <w:t>28. ožujka 2018.</w:t>
      </w:r>
      <w:r w:rsidRPr="00702A5E">
        <w:rPr>
          <w:b/>
        </w:rPr>
        <w:t xml:space="preserve"> </w:t>
      </w:r>
      <w:r w:rsidR="00C64C7E">
        <w:t>god.</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686F45">
        <w:t xml:space="preserve">925 LAURA j.d.o.o. Stobreč, Stepinčeva 25,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9D1EE0">
        <w:t>7. srpnja 2016</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9D1EE0">
        <w:t xml:space="preserve">7.369,02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686F45">
        <w:t>Arkadiusz Jacek Staszkiewicz</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686F45">
        <w:t>Arkadiusza Jaceka Staszkiewicza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46F3F">
        <w:t>28. ožujka 2018.</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346F3F">
      <w:pPr>
        <w:jc w:val="both"/>
      </w:pPr>
      <w:r>
        <w:t>-</w:t>
      </w:r>
      <w:r w:rsidR="00FA098F">
        <w:t xml:space="preserve"> </w:t>
      </w:r>
      <w:r w:rsidR="009C61B7">
        <w:t xml:space="preserve">z.z. dužnika </w:t>
      </w:r>
      <w:r w:rsidR="00686F45">
        <w:t xml:space="preserve">Arkadiusz Jacek Staszkiewicz iz </w:t>
      </w:r>
      <w:r w:rsidR="00346F3F">
        <w:t>Kaštel Lukšića, Sinokoše 6/A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85805">
          <w:rPr>
            <w:noProof/>
          </w:rPr>
          <w:t>3</w:t>
        </w:r>
        <w:r>
          <w:fldChar w:fldCharType="end"/>
        </w:r>
      </w:sdtContent>
    </w:sdt>
    <w:r>
      <w:t>-</w:t>
    </w:r>
    <w:r>
      <w:tab/>
      <w:t xml:space="preserve">   12. St-</w:t>
    </w:r>
    <w:r w:rsidR="00686F45">
      <w:t>141/2017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46F3F"/>
    <w:rsid w:val="003A2582"/>
    <w:rsid w:val="004745EB"/>
    <w:rsid w:val="004922BA"/>
    <w:rsid w:val="005A224A"/>
    <w:rsid w:val="00686F45"/>
    <w:rsid w:val="006F4A44"/>
    <w:rsid w:val="00702A5E"/>
    <w:rsid w:val="007224A6"/>
    <w:rsid w:val="00757C72"/>
    <w:rsid w:val="007C020D"/>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85805"/>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85805"/>
    <w:rPr>
      <w:color w:val="808080"/>
      <w:bdr w:space="0" w:sz="0" w:color="auto" w:val="none"/>
      <w:shd w:fill="auto" w:color="auto" w:val="clear"/>
    </w:rPr>
  </w:style>
  <w:style w:customStyle="true" w:styleId="eSPISCCParagraphDefaultFont" w:type="character">
    <w:name w:val="eSPIS_CC_Paragraph Default Font"/>
    <w:basedOn w:val="Zadanifontodlomka"/>
    <w:rsid w:val="00C858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805"/>
    <w:rPr>
      <w:bdr w:space="0" w:sz="0" w:color="auto" w:val="none"/>
      <w:shd w:fill="FFFFCC" w:color="auto" w:val="clear"/>
      <w:lang w:val="hr-HR"/>
    </w:rPr>
  </w:style>
  <w:style w:customStyle="true" w:styleId="PozadinaSvijetloCrvena" w:type="character">
    <w:name w:val="Pozadina_SvijetloCrvena"/>
    <w:basedOn w:val="eSPISCCParagraphDefaultFont"/>
    <w:rsid w:val="00C858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8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85805"/>
    <w:rPr>
      <w:color w:val="808080"/>
      <w:bdr w:color="auto" w:space="0" w:sz="0" w:val="none"/>
      <w:shd w:color="auto" w:fill="auto" w:val="clear"/>
    </w:rPr>
  </w:style>
  <w:style w:customStyle="1" w:styleId="eSPISCCParagraphDefaultFont" w:type="character">
    <w:name w:val="eSPIS_CC_Paragraph Default Font"/>
    <w:basedOn w:val="Zadanifontodlomka"/>
    <w:rsid w:val="00C858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805"/>
    <w:rPr>
      <w:bdr w:color="auto" w:space="0" w:sz="0" w:val="none"/>
      <w:shd w:color="auto" w:fill="FFFFCC" w:val="clear"/>
      <w:lang w:val="hr-HR"/>
    </w:rPr>
  </w:style>
  <w:style w:customStyle="1" w:styleId="PozadinaSvijetloCrvena" w:type="character">
    <w:name w:val="Pozadina_SvijetloCrvena"/>
    <w:basedOn w:val="eSPISCCParagraphDefaultFont"/>
    <w:rsid w:val="00C858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8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St-141/2017</izvorni_sadrzaj>
    <derivirana_varijabla naziv="DomainObject.Predmet.OznakaBroj_1">St-141/2017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925 LAURA j.d.o.o. za trgovinu i usluge turističke agencije</izvorni_sadrzaj>
    <derivirana_varijabla naziv="DomainObject.Predmet.ProtustrankaFormated_1">  925 LAURA j.d.o.o. za trgovinu i usluge turističke agencije</derivirana_varijabla>
  </DomainObject.Predmet.ProtustrankaFormated>
  <DomainObject.Predmet.ProtustrankaFormatedOIB>
    <izvorni_sadrzaj>  925 LAURA j.d.o.o. za trgovinu i usluge turističke agencije, OIB 00156100165</izvorni_sadrzaj>
    <derivirana_varijabla naziv="DomainObject.Predmet.ProtustrankaFormatedOIB_1">  925 LAURA j.d.o.o. za trgovinu i usluge turističke agencije, OIB 00156100165</derivirana_varijabla>
  </DomainObject.Predmet.ProtustrankaFormatedOIB>
  <DomainObject.Predmet.ProtustrankaFormatedWithAdress>
    <izvorni_sadrzaj> 925 LAURA j.d.o.o. za trgovinu i usluge turističke agencije, Stepinčeva 25, 21311 Stobreč</izvorni_sadrzaj>
    <derivirana_varijabla naziv="DomainObject.Predmet.ProtustrankaFormatedWithAdress_1"> 925 LAURA j.d.o.o. za trgovinu i usluge turističke agencije, Stepinčeva 25, 21311 Stobreč</derivirana_varijabla>
  </DomainObject.Predmet.ProtustrankaFormatedWithAdress>
  <DomainObject.Predmet.ProtustrankaFormatedWithAdressOIB>
    <izvorni_sadrzaj> 925 LAURA j.d.o.o. za trgovinu i usluge turističke agencije, OIB 00156100165, Stepinčeva 25, 21311 Stobreč</izvorni_sadrzaj>
    <derivirana_varijabla naziv="DomainObject.Predmet.ProtustrankaFormatedWithAdressOIB_1"> 925 LAURA j.d.o.o. za trgovinu i usluge turističke agencije, OIB 00156100165, Stepinčeva 25, 21311 Stobreč</derivirana_varijabla>
  </DomainObject.Predmet.ProtustrankaFormatedWithAdressOIB>
  <DomainObject.Predmet.ProtustrankaWithAdress>
    <izvorni_sadrzaj>925 LAURA j.d.o.o. za trgovinu i usluge turističke agencije Stepinčeva 25, 21311 Stobreč</izvorni_sadrzaj>
    <derivirana_varijabla naziv="DomainObject.Predmet.ProtustrankaWithAdress_1">925 LAURA j.d.o.o. za trgovinu i usluge turističke agencije Stepinčeva 25, 21311 Stobreč</derivirana_varijabla>
  </DomainObject.Predmet.ProtustrankaWithAdress>
  <DomainObject.Predmet.ProtustrankaWithAdressOIB>
    <izvorni_sadrzaj>925 LAURA j.d.o.o. za trgovinu i usluge turističke agencije, OIB 00156100165, Stepinčeva 25, 21311 Stobreč</izvorni_sadrzaj>
    <derivirana_varijabla naziv="DomainObject.Predmet.ProtustrankaWithAdressOIB_1">925 LAURA j.d.o.o. za trgovinu i usluge turističke agencije, OIB 00156100165, Stepinčeva 25, 21311 Stobreč</derivirana_varijabla>
  </DomainObject.Predmet.ProtustrankaWithAdressOIB>
  <DomainObject.Predmet.ProtustrankaNazivFormated>
    <izvorni_sadrzaj>925 LAURA j.d.o.o. za trgovinu i usluge turističke agencije</izvorni_sadrzaj>
    <derivirana_varijabla naziv="DomainObject.Predmet.ProtustrankaNazivFormated_1">925 LAURA j.d.o.o. za trgovinu i usluge turističke agencije</derivirana_varijabla>
  </DomainObject.Predmet.ProtustrankaNazivFormated>
  <DomainObject.Predmet.ProtustrankaNazivFormatedOIB>
    <izvorni_sadrzaj>925 LAURA j.d.o.o. za trgovinu i usluge turističke agencije, OIB 00156100165</izvorni_sadrzaj>
    <derivirana_varijabla naziv="DomainObject.Predmet.ProtustrankaNazivFormatedOIB_1">925 LAURA j.d.o.o. za trgovinu i usluge turističke agencije, OIB 00156100165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7367.45</izvorni_sadrzaj>
    <derivirana_varijabla naziv="DomainObject.Predmet.TrenutnaVrijednost_1">7367.45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925 LAURA j.d.o.o. za trgovinu i usluge turističke agencije</item>
    </izvorni_sadrzaj>
    <derivirana_varijabla naziv="DomainObject.Predmet.ProtuStrankaListFormated_1">
      <item>925 LAURA j.d.o.o. za trgovinu i usluge turističke agencije</item>
    </derivirana_varijabla>
  </DomainObject.Predmet.ProtuStrankaListFormated>
  <DomainObject.Predmet.ProtuStrankaListFormatedOIB>
    <izvorni_sadrzaj>
      <item>925 LAURA j.d.o.o. za trgovinu i usluge turističke agencije, OIB 00156100165</item>
    </izvorni_sadrzaj>
    <derivirana_varijabla naziv="DomainObject.Predmet.ProtuStrankaListFormatedOIB_1">
      <item>925 LAURA j.d.o.o. za trgovinu i usluge turističke agencije, OIB 00156100165</item>
    </derivirana_varijabla>
  </DomainObject.Predmet.ProtuStrankaListFormatedOIB>
  <DomainObject.Predmet.ProtuStrankaListFormatedWithAdress>
    <izvorni_sadrzaj>
      <item>925 LAURA j.d.o.o. za trgovinu i usluge turističke agencije, Stepinčeva 25, 21311 Stobreč</item>
    </izvorni_sadrzaj>
    <derivirana_varijabla naziv="DomainObject.Predmet.ProtuStrankaListFormatedWithAdress_1">
      <item>925 LAURA j.d.o.o. za trgovinu i usluge turističke agencije, Stepinčeva 25, 21311 Stobreč</item>
    </derivirana_varijabla>
  </DomainObject.Predmet.ProtuStrankaListFormatedWithAdress>
  <DomainObject.Predmet.ProtuStrankaListFormatedWithAdressOIB>
    <izvorni_sadrzaj>
      <item>925 LAURA j.d.o.o. za trgovinu i usluge turističke agencije, OIB 00156100165, Stepinčeva 25, 21311 Stobreč</item>
    </izvorni_sadrzaj>
    <derivirana_varijabla naziv="DomainObject.Predmet.ProtuStrankaListFormatedWithAdressOIB_1">
      <item>925 LAURA j.d.o.o. za trgovinu i usluge turističke agencije, OIB 00156100165, Stepinčeva 25, 21311 Stobreč</item>
    </derivirana_varijabla>
  </DomainObject.Predmet.ProtuStrankaListFormatedWithAdressOIB>
  <DomainObject.Predmet.ProtuStrankaListNazivFormated>
    <izvorni_sadrzaj>
      <item>925 LAURA j.d.o.o. za trgovinu i usluge turističke agencije</item>
    </izvorni_sadrzaj>
    <derivirana_varijabla naziv="DomainObject.Predmet.ProtuStrankaListNazivFormated_1">
      <item>925 LAURA j.d.o.o. za trgovinu i usluge turističke agencije</item>
    </derivirana_varijabla>
  </DomainObject.Predmet.ProtuStrankaListNazivFormated>
  <DomainObject.Predmet.ProtuStrankaListNazivFormatedOIB>
    <izvorni_sadrzaj>
      <item>925 LAURA j.d.o.o. za trgovinu i usluge turističke agencije, OIB 00156100165</item>
    </izvorni_sadrzaj>
    <derivirana_varijabla naziv="DomainObject.Predmet.ProtuStrankaListNazivFormatedOIB_1">
      <item>925 LAURA j.d.o.o. za trgovinu i usluge turističke agencije, OIB 00156100165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925 LAURA j.d.o.o. za trgovinu i usluge turističke agencije</izvorni_sadrzaj>
    <derivirana_varijabla naziv="DomainObject.Predmet.ProtustrankaIDrugi_1">925 LAURA j.d.o.o. za trgovinu i usluge turističke agencije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925 LAURA j.d.o.o. za trgovinu i usluge turističke agencije, OIB 00156100165, Stepinčeva 25, 21311 Stobreč</izvorni_sadrzaj>
    <derivirana_varijabla naziv="DomainObject.Predmet.ProtustrankaIDrugiAdressOIB_1">925 LAURA j.d.o.o. za trgovinu i usluge turističke agencije, OIB 00156100165, Stepinčeva 25,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925 LAURA j.d.o.o. za trgovinu i usluge turističke agencije</item>
      <item>FINANCIJSKA AGENCIJA, RC SPLIT</item>
    </izvorni_sadrzaj>
    <derivirana_varijabla naziv="DomainObject.Predmet.SudioniciListNaziv_1">
      <item>925 LAURA j.d.o.o. za trgovinu i usluge turističke agencije</item>
      <item>FINANCIJSKA AGENCIJA, RC SPLIT</item>
    </derivirana_varijabla>
  </DomainObject.Predmet.SudioniciListNaziv>
  <DomainObject.Predmet.SudioniciListAdressOIB>
    <izvorni_sadrzaj>
      <item>925 LAURA j.d.o.o. za trgovinu i usluge turističke agencije, OIB 00156100165, Stepinčeva 25,21311 Stobreč</item>
      <item>FINANCIJSKA AGENCIJA, RC SPLIT, OIB 85821130368, Mažuranićevo šetalište 24 b,21000 Split</item>
    </izvorni_sadrzaj>
    <derivirana_varijabla naziv="DomainObject.Predmet.SudioniciListAdressOIB_1">
      <item>925 LAURA j.d.o.o. za trgovinu i usluge turističke agencije, OIB 00156100165, Stepinčeva 25,21311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00156100165</item>
      <item>, OIB 85821130368</item>
    </izvorni_sadrzaj>
    <derivirana_varijabla naziv="DomainObject.Predmet.SudioniciListNazivOIB_1">
      <item>, OIB 00156100165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5847</properties:Characters>
  <properties:Lines>125</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2018-03-28T12:24:00Z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