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f1de" w14:paraId="3a2f1de" w:rsidRDefault="008E437E" w:rsidP="008E437E" w:rsidR="008E437E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15:collapsed w:val="false"/>
        <w:rPr>
          <w:rFonts w:cs="Tahoma" w:eastAsia="Lucida Sans Unicode" w:hAnsi="Times New Roman" w:ascii="Times New Roman"/>
          <w:b/>
          <w:bCs/>
          <w:i/>
          <w:iCs/>
          <w:kern w:val="2"/>
          <w:sz w:val="24"/>
          <w:szCs w:val="24"/>
          <w:lang w:bidi="hi-IN" w:eastAsia="hi-IN"/>
        </w:rPr>
      </w:pPr>
      <w:bookmarkStart w:name="_GoBack" w:id="0"/>
      <w:bookmarkEnd w:id="0"/>
      <w:r>
        <w:rPr>
          <w:rFonts w:cs="Tahoma" w:eastAsia="Lucida Sans Unicode" w:hAnsi="Times New Roman" w:ascii="Times New Roman"/>
          <w:b/>
          <w:bCs/>
          <w:kern w:val="2"/>
          <w:sz w:val="24"/>
          <w:szCs w:val="24"/>
          <w:lang w:bidi="hi-IN" w:eastAsia="hi-IN"/>
        </w:rPr>
        <w:t xml:space="preserve">TEMPO d.d. u stečaju                                                         </w:t>
      </w:r>
      <w:r>
        <w:rPr>
          <w:rFonts w:cs="Tahoma" w:eastAsia="Lucida Sans Unicode" w:hAnsi="Times New Roman" w:ascii="Times New Roman"/>
          <w:b/>
          <w:bCs/>
          <w:kern w:val="2"/>
          <w:sz w:val="24"/>
          <w:szCs w:val="24"/>
          <w:lang w:bidi="hi-IN" w:eastAsia="hi-IN"/>
        </w:rPr>
        <w:tab/>
      </w:r>
      <w:r>
        <w:rPr>
          <w:rFonts w:cs="Tahoma" w:eastAsia="Lucida Sans Unicode" w:hAnsi="Times New Roman" w:ascii="Times New Roman"/>
          <w:b/>
          <w:bCs/>
          <w:kern w:val="2"/>
          <w:sz w:val="24"/>
          <w:szCs w:val="24"/>
          <w:lang w:bidi="hi-IN" w:eastAsia="hi-IN"/>
        </w:rPr>
        <w:tab/>
        <w:t xml:space="preserve">           </w:t>
      </w:r>
      <w:r>
        <w:rPr>
          <w:rFonts w:cs="Tahoma" w:eastAsia="Lucida Sans Unicode" w:hAnsi="Times New Roman" w:ascii="Times New Roman"/>
          <w:b/>
          <w:bCs/>
          <w:i/>
          <w:iCs/>
          <w:kern w:val="2"/>
          <w:sz w:val="24"/>
          <w:szCs w:val="24"/>
          <w:lang w:bidi="hi-IN" w:eastAsia="hi-IN"/>
        </w:rPr>
        <w:t>St-2050/2013</w:t>
      </w:r>
    </w:p>
    <w:p w:rsidRDefault="008E437E" w:rsidP="008E437E" w:rsidR="008E437E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/>
          <w:bCs/>
          <w:kern w:val="2"/>
          <w:sz w:val="24"/>
          <w:szCs w:val="24"/>
          <w:lang w:bidi="hi-IN" w:eastAsia="hi-IN"/>
        </w:rPr>
      </w:pPr>
      <w:r>
        <w:rPr>
          <w:rFonts w:cs="Tahoma" w:eastAsia="Lucida Sans Unicode" w:hAnsi="Times New Roman" w:ascii="Times New Roman"/>
          <w:b/>
          <w:bCs/>
          <w:kern w:val="2"/>
          <w:sz w:val="24"/>
          <w:szCs w:val="24"/>
          <w:lang w:bidi="hi-IN" w:eastAsia="hi-IN"/>
        </w:rPr>
        <w:t>10000 Zagreb, Strojarska cesta 12b</w:t>
      </w:r>
    </w:p>
    <w:p w:rsidRDefault="008E437E" w:rsidP="008E437E" w:rsidR="008E437E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Cs/>
          <w:kern w:val="2"/>
          <w:sz w:val="20"/>
          <w:szCs w:val="20"/>
          <w:lang w:bidi="hi-IN" w:eastAsia="hi-IN"/>
        </w:rPr>
      </w:pPr>
      <w:r>
        <w:rPr>
          <w:rFonts w:cs="Tahoma" w:eastAsia="Lucida Sans Unicode" w:hAnsi="Times New Roman" w:ascii="Times New Roman"/>
          <w:bCs/>
          <w:kern w:val="2"/>
          <w:sz w:val="20"/>
          <w:szCs w:val="20"/>
          <w:lang w:bidi="hi-IN" w:eastAsia="hi-IN"/>
        </w:rPr>
        <w:t>OIB:16001962270</w:t>
      </w:r>
    </w:p>
    <w:p w:rsidRDefault="008E437E" w:rsidP="008E437E" w:rsidR="008E437E">
      <w:pPr>
        <w:widowControl w:val="false"/>
        <w:pBdr>
          <w:top w:space="1" w:sz="4" w:color="000000" w:val="single"/>
          <w:left w:space="4" w:sz="4" w:color="000000" w:val="single"/>
          <w:bottom w:space="1" w:sz="4" w:color="000000" w:val="single"/>
          <w:right w:space="4" w:sz="4" w:color="000000" w:val="single"/>
        </w:pBdr>
        <w:suppressAutoHyphens/>
        <w:spacing w:lineRule="auto" w:line="240" w:after="0"/>
        <w:rPr>
          <w:rFonts w:cs="Tahoma" w:eastAsia="Lucida Sans Unicode" w:hAnsi="Times New Roman" w:ascii="Times New Roman"/>
          <w:bCs/>
          <w:kern w:val="2"/>
          <w:sz w:val="20"/>
          <w:szCs w:val="20"/>
          <w:lang w:bidi="hi-IN" w:eastAsia="hi-IN"/>
        </w:rPr>
      </w:pPr>
      <w:r>
        <w:rPr>
          <w:rFonts w:cs="Tahoma" w:eastAsia="Lucida Sans Unicode" w:hAnsi="Times New Roman" w:ascii="Times New Roman"/>
          <w:bCs/>
          <w:kern w:val="2"/>
          <w:sz w:val="20"/>
          <w:szCs w:val="20"/>
          <w:lang w:bidi="hi-IN" w:eastAsia="hi-IN"/>
        </w:rPr>
        <w:t>IBAN: HR31 2402006 1100806880  Erste &amp; Steiermarkische Bank d.d.</w:t>
      </w:r>
    </w:p>
    <w:p w:rsidRDefault="008E437E" w:rsidP="008E437E" w:rsidR="008E437E">
      <w:pPr>
        <w:rPr>
          <w:rFonts w:cs="Times New Roman" w:eastAsia="Calibri" w:hAnsi="Calibri" w:ascii="Calibri"/>
        </w:rPr>
      </w:pPr>
    </w:p>
    <w:p w:rsidRDefault="00C9386D" w:rsidR="00C9386D"/>
    <w:p w:rsidRDefault="009E045D" w:rsidR="00835D0C" w:rsidRPr="00773045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73045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045D" w:rsidP="009E045D" w:rsidR="009E045D" w:rsidRPr="0077304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73045">
        <w:rPr>
          <w:rFonts w:cs="Times New Roman" w:hAnsi="Times New Roman" w:ascii="Times New Roman"/>
          <w:b/>
          <w:sz w:val="24"/>
          <w:szCs w:val="24"/>
        </w:rPr>
        <w:t>PODNESAK STEČAJNE UPRAVITELJICE</w:t>
      </w:r>
    </w:p>
    <w:p w:rsidRDefault="009E045D" w:rsidP="009E045D" w:rsidR="009E045D" w:rsidRPr="00773045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E045D" w:rsidP="009E045D" w:rsidR="009E045D" w:rsidRPr="007730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E045D" w:rsidP="00773045" w:rsidR="009E045D" w:rsidRPr="0077304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3045">
        <w:rPr>
          <w:rFonts w:cs="Times New Roman" w:hAnsi="Times New Roman" w:ascii="Times New Roman"/>
          <w:sz w:val="24"/>
          <w:szCs w:val="24"/>
        </w:rPr>
        <w:t xml:space="preserve">Obavještavam Sud da je račun stečajnog dužnika TEMPO </w:t>
      </w:r>
      <w:r w:rsidR="003D0347">
        <w:rPr>
          <w:rFonts w:cs="Times New Roman" w:hAnsi="Times New Roman" w:ascii="Times New Roman"/>
          <w:sz w:val="24"/>
          <w:szCs w:val="24"/>
        </w:rPr>
        <w:t>d.d. u stečaju  blokiran od ovrhovoditelja GRAD ZAGREB</w:t>
      </w:r>
      <w:r w:rsidRPr="00773045">
        <w:rPr>
          <w:rFonts w:cs="Times New Roman" w:hAnsi="Times New Roman" w:ascii="Times New Roman"/>
          <w:sz w:val="24"/>
          <w:szCs w:val="24"/>
        </w:rPr>
        <w:t xml:space="preserve"> temelj</w:t>
      </w:r>
      <w:r w:rsidR="00773045">
        <w:rPr>
          <w:rFonts w:cs="Times New Roman" w:hAnsi="Times New Roman" w:ascii="Times New Roman"/>
          <w:sz w:val="24"/>
          <w:szCs w:val="24"/>
        </w:rPr>
        <w:t>em</w:t>
      </w:r>
      <w:r w:rsidRPr="00773045">
        <w:rPr>
          <w:rFonts w:cs="Times New Roman" w:hAnsi="Times New Roman" w:ascii="Times New Roman"/>
          <w:sz w:val="24"/>
          <w:szCs w:val="24"/>
        </w:rPr>
        <w:t xml:space="preserve"> rješenja o ovrsi UP/I-363-03/2018-15/2545, UP/I-363-03/2018-15/2546, UP/I-363-03/2018-15/2547, UP/I-363-03/2018-08/3296, UP/I-363-03/2018-08/3297, u ukupnom  iznosu od 462.989,82 kn.</w:t>
      </w:r>
    </w:p>
    <w:p w:rsidRDefault="009E045D" w:rsidP="00773045" w:rsidR="009E045D" w:rsidRPr="0077304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E045D" w:rsidP="00773045" w:rsidR="009E045D" w:rsidRPr="00773045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3045">
        <w:rPr>
          <w:rFonts w:cs="Times New Roman" w:hAnsi="Times New Roman" w:ascii="Times New Roman"/>
          <w:sz w:val="24"/>
          <w:szCs w:val="24"/>
        </w:rPr>
        <w:t xml:space="preserve">Stečajni dužnik time nije u mogučnosti ispunjavati svoje obveze te su ispunjeni razlozi za obustavu i zaključenje ovog stečajnog postupka po čl. 203.SZ. </w:t>
      </w:r>
    </w:p>
    <w:p w:rsidRDefault="003E00B8" w:rsidP="00773045" w:rsidR="003E00B8" w:rsidRPr="0077304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35D0C" w:rsidP="00773045" w:rsidR="00835D0C" w:rsidRPr="0077304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2A84" w:rsidP="00773045" w:rsidR="00DB2A84" w:rsidRPr="0077304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DB2A84" w:rsidR="00DB2A84" w:rsidRPr="00773045">
      <w:pPr>
        <w:rPr>
          <w:rFonts w:cs="Times New Roman" w:hAnsi="Times New Roman" w:ascii="Times New Roman"/>
          <w:sz w:val="24"/>
          <w:szCs w:val="24"/>
        </w:rPr>
      </w:pPr>
    </w:p>
    <w:p w:rsidRDefault="003E00B8" w:rsidR="00DB2A84" w:rsidRPr="00773045">
      <w:pPr>
        <w:rPr>
          <w:rFonts w:cs="Times New Roman" w:hAnsi="Times New Roman" w:ascii="Times New Roman"/>
          <w:sz w:val="24"/>
          <w:szCs w:val="24"/>
        </w:rPr>
      </w:pPr>
      <w:r w:rsidRPr="00773045">
        <w:rPr>
          <w:rFonts w:cs="Times New Roman" w:hAnsi="Times New Roman" w:ascii="Times New Roman"/>
          <w:sz w:val="24"/>
          <w:szCs w:val="24"/>
        </w:rPr>
        <w:t xml:space="preserve">U Zegrebu, </w:t>
      </w:r>
      <w:r w:rsidR="009E045D" w:rsidRPr="00773045">
        <w:rPr>
          <w:rFonts w:cs="Times New Roman" w:hAnsi="Times New Roman" w:ascii="Times New Roman"/>
          <w:sz w:val="24"/>
          <w:szCs w:val="24"/>
        </w:rPr>
        <w:t>12</w:t>
      </w:r>
      <w:r w:rsidR="00601210" w:rsidRPr="00773045">
        <w:rPr>
          <w:rFonts w:cs="Times New Roman" w:hAnsi="Times New Roman" w:ascii="Times New Roman"/>
          <w:sz w:val="24"/>
          <w:szCs w:val="24"/>
        </w:rPr>
        <w:t>.</w:t>
      </w:r>
      <w:r w:rsidRPr="00773045">
        <w:rPr>
          <w:rFonts w:cs="Times New Roman" w:hAnsi="Times New Roman" w:ascii="Times New Roman"/>
          <w:sz w:val="24"/>
          <w:szCs w:val="24"/>
        </w:rPr>
        <w:t>6</w:t>
      </w:r>
      <w:r w:rsidR="00773045">
        <w:rPr>
          <w:rFonts w:cs="Times New Roman" w:hAnsi="Times New Roman" w:ascii="Times New Roman"/>
          <w:sz w:val="24"/>
          <w:szCs w:val="24"/>
        </w:rPr>
        <w:t>.2019.</w:t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773045">
        <w:rPr>
          <w:rFonts w:cs="Times New Roman" w:hAnsi="Times New Roman" w:ascii="Times New Roman"/>
          <w:sz w:val="24"/>
          <w:szCs w:val="24"/>
        </w:rPr>
        <w:tab/>
      </w:r>
      <w:r w:rsidR="00601210" w:rsidRPr="00773045">
        <w:rPr>
          <w:rFonts w:cs="Times New Roman" w:hAnsi="Times New Roman" w:ascii="Times New Roman"/>
          <w:sz w:val="24"/>
          <w:szCs w:val="24"/>
        </w:rPr>
        <w:t>Stečajna</w:t>
      </w:r>
      <w:r w:rsidR="00DB2A84" w:rsidRPr="0077304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01210" w:rsidRPr="00773045">
        <w:rPr>
          <w:rFonts w:cs="Times New Roman" w:hAnsi="Times New Roman" w:ascii="Times New Roman"/>
          <w:sz w:val="24"/>
          <w:szCs w:val="24"/>
        </w:rPr>
        <w:t>ica</w:t>
      </w:r>
      <w:r w:rsidR="00DB2A84" w:rsidRPr="00773045">
        <w:rPr>
          <w:rFonts w:cs="Times New Roman" w:hAnsi="Times New Roman" w:ascii="Times New Roman"/>
          <w:sz w:val="24"/>
          <w:szCs w:val="24"/>
        </w:rPr>
        <w:t>:</w:t>
      </w:r>
    </w:p>
    <w:p w:rsidRDefault="00DB2A84" w:rsidR="00DB2A84" w:rsidRPr="00773045">
      <w:pPr>
        <w:rPr>
          <w:rFonts w:cs="Times New Roman" w:hAnsi="Times New Roman" w:ascii="Times New Roman"/>
          <w:sz w:val="24"/>
          <w:szCs w:val="24"/>
        </w:rPr>
      </w:pP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</w:r>
      <w:r w:rsidRPr="00773045">
        <w:rPr>
          <w:rFonts w:cs="Times New Roman" w:hAnsi="Times New Roman" w:ascii="Times New Roman"/>
          <w:sz w:val="24"/>
          <w:szCs w:val="24"/>
        </w:rPr>
        <w:tab/>
        <w:t>Iva Petanjek, dipl.oec</w:t>
      </w:r>
    </w:p>
    <w:sectPr w:rsidR="00DB2A84" w:rsidRPr="007730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37E"/>
    <w:rsid w:val="003D0347"/>
    <w:rsid w:val="003E00B8"/>
    <w:rsid w:val="005C6A50"/>
    <w:rsid w:val="00601210"/>
    <w:rsid w:val="00773045"/>
    <w:rsid w:val="007B7C20"/>
    <w:rsid w:val="00835D0C"/>
    <w:rsid w:val="008E437E"/>
    <w:rsid w:val="009E045D"/>
    <w:rsid w:val="00C9386D"/>
    <w:rsid w:val="00DB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3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7C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C20"/>
    <w:rPr>
      <w:rFonts w:cs="Times New Roman" w:eastAsia="Lucida Sans Unicode" w:hAnsi="Times New Roman" w:ascii="Times New Roman"/>
      <w:b/>
      <w:bCs/>
      <w:kern w:val="2"/>
      <w:sz w:val="24"/>
      <w:szCs w:val="24"/>
      <w:bdr w:space="0" w:sz="0" w:color="auto" w:val="none"/>
      <w:shd w:fill="auto" w:color="auto" w:val="clear"/>
      <w:lang w:bidi="hi-IN" w:eastAsia="hi-IN" w:val="hr-HR"/>
    </w:rPr>
  </w:style>
  <w:style w:customStyle="true" w:styleId="PozadinaSvijetloZuta" w:type="character">
    <w:name w:val="Pozadina_SvijetloZuta"/>
    <w:basedOn w:val="Zadanifontodlomka"/>
    <w:rsid w:val="007B7C20"/>
    <w:rPr>
      <w:rFonts w:cs="Tahoma" w:eastAsia="Lucida Sans Unicode" w:hAnsi="Times New Roman" w:ascii="Times New Roman"/>
      <w:b/>
      <w:bCs/>
      <w:kern w:val="2"/>
      <w:sz w:val="24"/>
      <w:szCs w:val="24"/>
      <w:bdr w:space="0" w:sz="0" w:color="auto" w:val="none"/>
      <w:shd w:fill="FFFFCC" w:color="auto" w:val="clear"/>
      <w:lang w:bidi="hi-IN" w:eastAsia="hi-IN" w:val="hr-HR"/>
    </w:rPr>
  </w:style>
  <w:style w:customStyle="true" w:styleId="PozadinaSvijetloCrvena" w:type="character">
    <w:name w:val="Pozadina_SvijetloCrvena"/>
    <w:basedOn w:val="eSPISCCParagraphDefaultFont"/>
    <w:rsid w:val="007B7C20"/>
    <w:rPr>
      <w:rFonts w:cs="Tahoma" w:eastAsia="Lucida Sans Unicode" w:hAnsi="Times New Roman" w:ascii="Times New Roman"/>
      <w:b w:val="false"/>
      <w:bCs w:val="false"/>
      <w:kern w:val="2"/>
      <w:sz w:val="24"/>
      <w:szCs w:val="24"/>
      <w:bdr w:space="0" w:sz="0" w:color="auto" w:val="none"/>
      <w:shd w:fill="FFCCCC" w:color="auto" w:val="clear"/>
      <w:lang w:bidi="hi-IN" w:eastAsia="hi-IN" w:val="hr-HR"/>
    </w:rPr>
  </w:style>
  <w:style w:customStyle="true" w:styleId="PozadinaSvijetloZelena" w:type="character">
    <w:name w:val="Pozadina_SvijetloZelena"/>
    <w:basedOn w:val="eSPISCCParagraphDefaultFont"/>
    <w:rsid w:val="007B7C20"/>
    <w:rPr>
      <w:rFonts w:cs="Tahoma" w:eastAsia="Lucida Sans Unicode" w:hAnsi="Times New Roman" w:ascii="Times New Roman"/>
      <w:b w:val="false"/>
      <w:bCs w:val="false"/>
      <w:kern w:val="2"/>
      <w:sz w:val="24"/>
      <w:szCs w:val="24"/>
      <w:bdr w:space="0" w:sz="0" w:color="auto" w:val="none"/>
      <w:shd w:fill="CCFFCC" w:color="auto" w:val="clear"/>
      <w:lang w:bidi="hi-IN" w:eastAsia="hi-I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3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7C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C20"/>
    <w:rPr>
      <w:rFonts w:ascii="Times New Roman" w:cs="Times New Roman" w:eastAsia="Lucida Sans Unicode" w:hAnsi="Times New Roman"/>
      <w:b/>
      <w:bCs/>
      <w:kern w:val="2"/>
      <w:sz w:val="24"/>
      <w:szCs w:val="24"/>
      <w:bdr w:color="auto" w:space="0" w:sz="0" w:val="none"/>
      <w:shd w:color="auto" w:fill="auto" w:val="clear"/>
      <w:lang w:bidi="hi-IN" w:eastAsia="hi-IN" w:val="hr-HR"/>
    </w:rPr>
  </w:style>
  <w:style w:customStyle="1" w:styleId="PozadinaSvijetloZuta" w:type="character">
    <w:name w:val="Pozadina_SvijetloZuta"/>
    <w:basedOn w:val="Zadanifontodlomka"/>
    <w:rsid w:val="007B7C20"/>
    <w:rPr>
      <w:rFonts w:ascii="Times New Roman" w:cs="Tahoma" w:eastAsia="Lucida Sans Unicode" w:hAnsi="Times New Roman"/>
      <w:b/>
      <w:bCs/>
      <w:kern w:val="2"/>
      <w:sz w:val="24"/>
      <w:szCs w:val="24"/>
      <w:bdr w:color="auto" w:space="0" w:sz="0" w:val="none"/>
      <w:shd w:color="auto" w:fill="FFFFCC" w:val="clear"/>
      <w:lang w:bidi="hi-IN" w:eastAsia="hi-IN" w:val="hr-HR"/>
    </w:rPr>
  </w:style>
  <w:style w:customStyle="1" w:styleId="PozadinaSvijetloCrvena" w:type="character">
    <w:name w:val="Pozadina_SvijetloCrvena"/>
    <w:basedOn w:val="eSPISCCParagraphDefaultFont"/>
    <w:rsid w:val="007B7C20"/>
    <w:rPr>
      <w:rFonts w:ascii="Times New Roman" w:cs="Tahoma" w:eastAsia="Lucida Sans Unicode" w:hAnsi="Times New Roman"/>
      <w:b w:val="0"/>
      <w:bCs w:val="0"/>
      <w:kern w:val="2"/>
      <w:sz w:val="24"/>
      <w:szCs w:val="24"/>
      <w:bdr w:color="auto" w:space="0" w:sz="0" w:val="none"/>
      <w:shd w:color="auto" w:fill="FFCCCC" w:val="clear"/>
      <w:lang w:bidi="hi-IN" w:eastAsia="hi-IN" w:val="hr-HR"/>
    </w:rPr>
  </w:style>
  <w:style w:customStyle="1" w:styleId="PozadinaSvijetloZelena" w:type="character">
    <w:name w:val="Pozadina_SvijetloZelena"/>
    <w:basedOn w:val="eSPISCCParagraphDefaultFont"/>
    <w:rsid w:val="007B7C20"/>
    <w:rPr>
      <w:rFonts w:ascii="Times New Roman" w:cs="Tahoma" w:eastAsia="Lucida Sans Unicode" w:hAnsi="Times New Roman"/>
      <w:b w:val="0"/>
      <w:bCs w:val="0"/>
      <w:kern w:val="2"/>
      <w:sz w:val="24"/>
      <w:szCs w:val="24"/>
      <w:bdr w:color="auto" w:space="0" w:sz="0" w:val="none"/>
      <w:shd w:color="auto" w:fill="CCFFCC" w:val="clear"/>
      <w:lang w:bidi="hi-IN" w:eastAsia="hi-I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64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112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91</properties:Words>
  <properties:Characters>649</properties:Characters>
  <properties:Lines>28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2019-06-12T10:54:00Z</dcterms:created>
  <dc:creator>Iva</dc:creator>
  <cp:lastModifiedBy>Kristina Švajger</cp:lastModifiedBy>
  <cp:lastPrinted>2019-06-06T05:14:00Z</cp:lastPrinted>
  <dcterms:modified xmlns:xsi="http://www.w3.org/2001/XMLSchema-instance" xsi:type="dcterms:W3CDTF">2019-06-12T10:55:00Z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(Prijedlog za zaključenje stečajnog postupka, 12.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