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dba" w14:paraId="603adba" w:rsidRDefault="00146043" w:rsidP="00146043" w:rsidR="00146043" w:rsidRPr="0021288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1288E">
        <w:rPr>
          <w:rFonts w:cstheme="majorBidi" w:hAnsiTheme="majorBidi" w:asciiTheme="majorBidi"/>
          <w:szCs w:val="24"/>
          <w:lang w:val="hr-HR"/>
        </w:rPr>
        <w:t xml:space="preserve">    </w:t>
      </w:r>
      <w:r w:rsidRPr="0021288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21288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21288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21288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21288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21288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1288E">
      <w:pPr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21288E">
      <w:pPr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21288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21288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   </w:t>
      </w:r>
      <w:r w:rsidRPr="0021288E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21288E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21288E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676F2A" w:rsidR="00146043" w:rsidRPr="0021288E">
      <w:pPr>
        <w:jc w:val="right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68. St-</w:t>
      </w:r>
      <w:r w:rsidR="00676F2A" w:rsidRPr="0021288E">
        <w:rPr>
          <w:rFonts w:cstheme="majorBidi" w:hAnsiTheme="majorBidi" w:asciiTheme="majorBidi"/>
          <w:szCs w:val="24"/>
          <w:lang w:val="hr-HR"/>
        </w:rPr>
        <w:t>2216</w:t>
      </w:r>
      <w:r w:rsidRPr="0021288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21288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21288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21288E">
        <w:rPr>
          <w:rFonts w:cstheme="majorBidi" w:hAnsiTheme="majorBidi" w:asciiTheme="majorBidi"/>
          <w:szCs w:val="24"/>
          <w:lang w:val="hr-HR"/>
        </w:rPr>
        <w:t>E</w:t>
      </w:r>
      <w:r w:rsidR="00DB4528" w:rsidRPr="0021288E">
        <w:rPr>
          <w:rFonts w:cstheme="majorBidi" w:hAnsiTheme="majorBidi" w:asciiTheme="majorBidi"/>
          <w:szCs w:val="24"/>
          <w:lang w:val="hr-HR"/>
        </w:rPr>
        <w:t xml:space="preserve"> </w:t>
      </w:r>
      <w:r w:rsidRPr="0021288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21288E" w:rsidR="00F86F83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ab/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21288E" w:rsidRPr="0021288E">
        <w:rPr>
          <w:rFonts w:cstheme="majorBidi" w:hAnsiTheme="majorBidi" w:asciiTheme="majorBidi"/>
          <w:lang w:val="hr-HR"/>
        </w:rPr>
        <w:t>ARCULA</w:t>
      </w:r>
      <w:proofErr w:type="spellEnd"/>
      <w:r w:rsidR="0021288E" w:rsidRPr="0021288E">
        <w:rPr>
          <w:rFonts w:cstheme="majorBidi" w:hAnsiTheme="majorBidi" w:asciiTheme="majorBidi"/>
          <w:lang w:val="hr-HR"/>
        </w:rPr>
        <w:t xml:space="preserve"> d.o.o., Zagreb, Ivane Brlić Mažuranić 70, </w:t>
      </w:r>
      <w:proofErr w:type="spellStart"/>
      <w:r w:rsidR="0021288E" w:rsidRPr="0021288E">
        <w:rPr>
          <w:rFonts w:cstheme="majorBidi" w:hAnsiTheme="majorBidi" w:asciiTheme="majorBidi"/>
          <w:lang w:val="hr-HR"/>
        </w:rPr>
        <w:t>MBS</w:t>
      </w:r>
      <w:proofErr w:type="spellEnd"/>
      <w:r w:rsidR="0021288E" w:rsidRPr="0021288E">
        <w:rPr>
          <w:rFonts w:cstheme="majorBidi" w:hAnsiTheme="majorBidi" w:asciiTheme="majorBidi"/>
          <w:lang w:val="hr-HR"/>
        </w:rPr>
        <w:t xml:space="preserve">: 080412677, </w:t>
      </w:r>
      <w:proofErr w:type="spellStart"/>
      <w:r w:rsidR="0021288E" w:rsidRPr="0021288E">
        <w:rPr>
          <w:rFonts w:cstheme="majorBidi" w:hAnsiTheme="majorBidi" w:asciiTheme="majorBidi"/>
          <w:lang w:val="hr-HR"/>
        </w:rPr>
        <w:t>OIB</w:t>
      </w:r>
      <w:proofErr w:type="spellEnd"/>
      <w:r w:rsidR="0021288E" w:rsidRPr="0021288E">
        <w:rPr>
          <w:rFonts w:cstheme="majorBidi" w:hAnsiTheme="majorBidi" w:asciiTheme="majorBidi"/>
          <w:lang w:val="hr-HR"/>
        </w:rPr>
        <w:t>: 71592994495</w:t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21288E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21288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21288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ab/>
      </w:r>
      <w:r w:rsidR="00182088" w:rsidRPr="0021288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21288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21288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21288E">
        <w:rPr>
          <w:rFonts w:cstheme="majorBidi" w:hAnsiTheme="majorBidi" w:asciiTheme="majorBidi"/>
          <w:szCs w:val="24"/>
          <w:lang w:val="hr-HR"/>
        </w:rPr>
        <w:t>e</w:t>
      </w:r>
      <w:r w:rsidRPr="0021288E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21288E" w:rsidR="00B2463B" w:rsidRPr="0021288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1288E">
        <w:rPr>
          <w:rFonts w:cstheme="majorBidi" w:hAnsiTheme="majorBidi" w:asciiTheme="majorBidi"/>
          <w:szCs w:val="24"/>
        </w:rPr>
        <w:t>I</w:t>
      </w:r>
      <w:r w:rsidR="00F86F83" w:rsidRPr="0021288E">
        <w:rPr>
          <w:rFonts w:cstheme="majorBidi" w:hAnsiTheme="majorBidi" w:asciiTheme="majorBidi"/>
          <w:szCs w:val="24"/>
        </w:rPr>
        <w:t>.</w:t>
      </w:r>
      <w:r w:rsidRPr="0021288E">
        <w:rPr>
          <w:rFonts w:cstheme="majorBidi" w:hAnsiTheme="majorBidi" w:asciiTheme="majorBidi"/>
          <w:szCs w:val="24"/>
        </w:rPr>
        <w:tab/>
      </w:r>
      <w:r w:rsidR="00EE69E5" w:rsidRPr="0021288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21288E">
        <w:rPr>
          <w:rFonts w:cstheme="majorBidi" w:hAnsiTheme="majorBidi" w:asciiTheme="majorBidi"/>
        </w:rPr>
        <w:t xml:space="preserve"> </w:t>
      </w:r>
      <w:proofErr w:type="spellStart"/>
      <w:r w:rsidR="0021288E" w:rsidRPr="0021288E">
        <w:rPr>
          <w:rFonts w:cstheme="majorBidi" w:hAnsiTheme="majorBidi" w:asciiTheme="majorBidi"/>
        </w:rPr>
        <w:t>ARCULA</w:t>
      </w:r>
      <w:proofErr w:type="spellEnd"/>
      <w:r w:rsidR="0021288E" w:rsidRPr="0021288E">
        <w:rPr>
          <w:rFonts w:cstheme="majorBidi" w:hAnsiTheme="majorBidi" w:asciiTheme="majorBidi"/>
        </w:rPr>
        <w:t xml:space="preserve"> d.o.o., Zagreb, Ivane Brlić Mažuranić 70, </w:t>
      </w:r>
      <w:proofErr w:type="spellStart"/>
      <w:r w:rsidR="0021288E" w:rsidRPr="0021288E">
        <w:rPr>
          <w:rFonts w:cstheme="majorBidi" w:hAnsiTheme="majorBidi" w:asciiTheme="majorBidi"/>
        </w:rPr>
        <w:t>MBS</w:t>
      </w:r>
      <w:proofErr w:type="spellEnd"/>
      <w:r w:rsidR="0021288E" w:rsidRPr="0021288E">
        <w:rPr>
          <w:rFonts w:cstheme="majorBidi" w:hAnsiTheme="majorBidi" w:asciiTheme="majorBidi"/>
        </w:rPr>
        <w:t xml:space="preserve">: 080412677, </w:t>
      </w:r>
      <w:proofErr w:type="spellStart"/>
      <w:r w:rsidR="0021288E" w:rsidRPr="0021288E">
        <w:rPr>
          <w:rFonts w:cstheme="majorBidi" w:hAnsiTheme="majorBidi" w:asciiTheme="majorBidi"/>
        </w:rPr>
        <w:t>OIB</w:t>
      </w:r>
      <w:proofErr w:type="spellEnd"/>
      <w:r w:rsidR="0021288E" w:rsidRPr="0021288E">
        <w:rPr>
          <w:rFonts w:cstheme="majorBidi" w:hAnsiTheme="majorBidi" w:asciiTheme="majorBidi"/>
        </w:rPr>
        <w:t>: 71592994495</w:t>
      </w:r>
      <w:r w:rsidR="00A57763" w:rsidRPr="0021288E">
        <w:rPr>
          <w:rFonts w:cstheme="majorBidi" w:hAnsiTheme="majorBidi" w:asciiTheme="majorBidi"/>
          <w:szCs w:val="24"/>
        </w:rPr>
        <w:t>.</w:t>
      </w:r>
      <w:r w:rsidR="00EE69E5" w:rsidRPr="0021288E">
        <w:rPr>
          <w:rFonts w:cstheme="majorBidi" w:hAnsiTheme="majorBidi" w:asciiTheme="majorBidi"/>
          <w:szCs w:val="24"/>
        </w:rPr>
        <w:t xml:space="preserve"> </w:t>
      </w:r>
      <w:r w:rsidR="00A06394" w:rsidRPr="0021288E">
        <w:rPr>
          <w:rFonts w:cstheme="majorBidi" w:hAnsiTheme="majorBidi" w:asciiTheme="majorBidi"/>
          <w:szCs w:val="24"/>
        </w:rPr>
        <w:t xml:space="preserve"> </w:t>
      </w:r>
      <w:r w:rsidR="00EE69E5" w:rsidRPr="0021288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21288E">
        <w:rPr>
          <w:rFonts w:cstheme="majorBidi" w:hAnsiTheme="majorBidi" w:asciiTheme="majorBidi"/>
          <w:szCs w:val="24"/>
        </w:rPr>
        <w:t xml:space="preserve">dana </w:t>
      </w:r>
      <w:r w:rsidR="00001698" w:rsidRPr="0021288E">
        <w:rPr>
          <w:rFonts w:cstheme="majorBidi" w:hAnsiTheme="majorBidi" w:asciiTheme="majorBidi"/>
          <w:szCs w:val="24"/>
        </w:rPr>
        <w:t>2. svibnja</w:t>
      </w:r>
      <w:r w:rsidR="00A06394" w:rsidRPr="0021288E">
        <w:rPr>
          <w:rFonts w:cstheme="majorBidi" w:hAnsiTheme="majorBidi" w:asciiTheme="majorBidi"/>
          <w:szCs w:val="24"/>
        </w:rPr>
        <w:t xml:space="preserve"> 2016. u </w:t>
      </w:r>
      <w:r w:rsidR="00E03AFE" w:rsidRPr="0021288E">
        <w:rPr>
          <w:rFonts w:cstheme="majorBidi" w:hAnsiTheme="majorBidi" w:asciiTheme="majorBidi"/>
          <w:szCs w:val="24"/>
        </w:rPr>
        <w:t>15:00</w:t>
      </w:r>
      <w:r w:rsidR="00083AAA" w:rsidRPr="0021288E">
        <w:rPr>
          <w:rFonts w:cstheme="majorBidi" w:hAnsiTheme="majorBidi" w:asciiTheme="majorBidi"/>
          <w:szCs w:val="24"/>
        </w:rPr>
        <w:t xml:space="preserve"> sati</w:t>
      </w:r>
      <w:r w:rsidR="00EE69E5" w:rsidRPr="0021288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21288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21288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21288E" w:rsidR="009E7E50" w:rsidRPr="0021288E">
      <w:pPr>
        <w:pStyle w:val="BodyText21"/>
        <w:rPr>
          <w:rFonts w:cstheme="majorBidi" w:hAnsiTheme="majorBidi" w:asciiTheme="majorBidi"/>
          <w:szCs w:val="24"/>
        </w:rPr>
      </w:pPr>
      <w:r w:rsidRPr="0021288E">
        <w:rPr>
          <w:rFonts w:cstheme="majorBidi" w:hAnsiTheme="majorBidi" w:asciiTheme="majorBidi"/>
          <w:szCs w:val="24"/>
        </w:rPr>
        <w:t>II</w:t>
      </w:r>
      <w:r w:rsidR="00F86F83" w:rsidRPr="0021288E">
        <w:rPr>
          <w:rFonts w:cstheme="majorBidi" w:hAnsiTheme="majorBidi" w:asciiTheme="majorBidi"/>
          <w:szCs w:val="24"/>
        </w:rPr>
        <w:t>.</w:t>
      </w:r>
      <w:r w:rsidRPr="0021288E">
        <w:rPr>
          <w:rFonts w:cstheme="majorBidi" w:hAnsiTheme="majorBidi" w:asciiTheme="majorBidi"/>
          <w:szCs w:val="24"/>
        </w:rPr>
        <w:tab/>
      </w:r>
      <w:r w:rsidR="00EE69E5" w:rsidRPr="0021288E">
        <w:rPr>
          <w:rFonts w:cstheme="majorBidi" w:hAnsiTheme="majorBidi" w:asciiTheme="majorBidi"/>
          <w:szCs w:val="24"/>
        </w:rPr>
        <w:t>Za stečajnog upravitelja imenuje se</w:t>
      </w:r>
      <w:r w:rsidR="00343AEE" w:rsidRPr="0021288E">
        <w:rPr>
          <w:rFonts w:cstheme="majorBidi" w:hAnsiTheme="majorBidi" w:asciiTheme="majorBidi"/>
          <w:szCs w:val="24"/>
        </w:rPr>
        <w:t xml:space="preserve"> </w:t>
      </w:r>
      <w:r w:rsidR="0021288E">
        <w:rPr>
          <w:rFonts w:cstheme="majorBidi" w:hAnsiTheme="majorBidi" w:asciiTheme="majorBidi"/>
          <w:szCs w:val="24"/>
        </w:rPr>
        <w:t xml:space="preserve">Petra </w:t>
      </w:r>
      <w:proofErr w:type="spellStart"/>
      <w:r w:rsidR="0021288E">
        <w:rPr>
          <w:rFonts w:cstheme="majorBidi" w:hAnsiTheme="majorBidi" w:asciiTheme="majorBidi"/>
          <w:szCs w:val="24"/>
        </w:rPr>
        <w:t>Gjurašić</w:t>
      </w:r>
      <w:proofErr w:type="spellEnd"/>
      <w:r w:rsidR="0021288E">
        <w:rPr>
          <w:rFonts w:cstheme="majorBidi" w:hAnsiTheme="majorBidi" w:asciiTheme="majorBidi"/>
          <w:szCs w:val="24"/>
        </w:rPr>
        <w:t xml:space="preserve">, Zagreb, Petrinjska 28, </w:t>
      </w:r>
      <w:proofErr w:type="spellStart"/>
      <w:r w:rsidR="0021288E">
        <w:rPr>
          <w:rFonts w:cstheme="majorBidi" w:hAnsiTheme="majorBidi" w:asciiTheme="majorBidi"/>
          <w:szCs w:val="24"/>
        </w:rPr>
        <w:t>OIB</w:t>
      </w:r>
      <w:proofErr w:type="spellEnd"/>
      <w:r w:rsidR="0021288E">
        <w:rPr>
          <w:rFonts w:cstheme="majorBidi" w:hAnsiTheme="majorBidi" w:asciiTheme="majorBidi"/>
          <w:szCs w:val="24"/>
        </w:rPr>
        <w:t>: 42344632101.</w:t>
      </w:r>
    </w:p>
    <w:p w:rsidRDefault="00A57763" w:rsidP="009E7E50" w:rsidR="00A57763" w:rsidRPr="0021288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21288E" w:rsidR="00083AAA" w:rsidRPr="0021288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III</w:t>
      </w:r>
      <w:r w:rsidR="00F86F83" w:rsidRPr="0021288E">
        <w:rPr>
          <w:rFonts w:cstheme="majorBidi" w:hAnsiTheme="majorBidi" w:asciiTheme="majorBidi"/>
          <w:szCs w:val="24"/>
          <w:lang w:val="hr-HR"/>
        </w:rPr>
        <w:t>.</w:t>
      </w:r>
      <w:r w:rsidRPr="0021288E">
        <w:rPr>
          <w:rFonts w:cstheme="majorBidi" w:hAnsiTheme="majorBidi" w:asciiTheme="majorBidi"/>
          <w:szCs w:val="24"/>
          <w:lang w:val="hr-HR"/>
        </w:rPr>
        <w:tab/>
      </w:r>
      <w:r w:rsidR="00EE69E5" w:rsidRPr="0021288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21288E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21288E" w:rsidRPr="0021288E">
        <w:rPr>
          <w:rFonts w:cstheme="majorBidi" w:hAnsiTheme="majorBidi" w:asciiTheme="majorBidi"/>
          <w:lang w:val="hr-HR"/>
        </w:rPr>
        <w:t>ARCULA</w:t>
      </w:r>
      <w:proofErr w:type="spellEnd"/>
      <w:r w:rsidR="0021288E" w:rsidRPr="0021288E">
        <w:rPr>
          <w:rFonts w:cstheme="majorBidi" w:hAnsiTheme="majorBidi" w:asciiTheme="majorBidi"/>
          <w:lang w:val="hr-HR"/>
        </w:rPr>
        <w:t xml:space="preserve"> d.o.o., Zagreb, Ivane Brlić Mažuranić 70, </w:t>
      </w:r>
      <w:proofErr w:type="spellStart"/>
      <w:r w:rsidR="0021288E" w:rsidRPr="0021288E">
        <w:rPr>
          <w:rFonts w:cstheme="majorBidi" w:hAnsiTheme="majorBidi" w:asciiTheme="majorBidi"/>
          <w:lang w:val="hr-HR"/>
        </w:rPr>
        <w:t>MBS</w:t>
      </w:r>
      <w:proofErr w:type="spellEnd"/>
      <w:r w:rsidR="0021288E" w:rsidRPr="0021288E">
        <w:rPr>
          <w:rFonts w:cstheme="majorBidi" w:hAnsiTheme="majorBidi" w:asciiTheme="majorBidi"/>
          <w:lang w:val="hr-HR"/>
        </w:rPr>
        <w:t xml:space="preserve">: 080412677, </w:t>
      </w:r>
      <w:proofErr w:type="spellStart"/>
      <w:r w:rsidR="0021288E" w:rsidRPr="0021288E">
        <w:rPr>
          <w:rFonts w:cstheme="majorBidi" w:hAnsiTheme="majorBidi" w:asciiTheme="majorBidi"/>
          <w:lang w:val="hr-HR"/>
        </w:rPr>
        <w:t>OIB</w:t>
      </w:r>
      <w:proofErr w:type="spellEnd"/>
      <w:r w:rsidR="0021288E" w:rsidRPr="0021288E">
        <w:rPr>
          <w:rFonts w:cstheme="majorBidi" w:hAnsiTheme="majorBidi" w:asciiTheme="majorBidi"/>
          <w:lang w:val="hr-HR"/>
        </w:rPr>
        <w:t>: 71592994495</w:t>
      </w:r>
      <w:r w:rsidR="00C105EB" w:rsidRPr="0021288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21288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IV</w:t>
      </w:r>
      <w:r w:rsidR="00F86F83" w:rsidRPr="0021288E">
        <w:rPr>
          <w:rFonts w:cstheme="majorBidi" w:hAnsiTheme="majorBidi" w:asciiTheme="majorBidi"/>
          <w:szCs w:val="24"/>
          <w:lang w:val="hr-HR"/>
        </w:rPr>
        <w:t>.</w:t>
      </w:r>
      <w:r w:rsidRPr="0021288E">
        <w:rPr>
          <w:rFonts w:cstheme="majorBidi" w:hAnsiTheme="majorBidi" w:asciiTheme="majorBidi"/>
          <w:szCs w:val="24"/>
          <w:lang w:val="hr-HR"/>
        </w:rPr>
        <w:tab/>
      </w:r>
      <w:r w:rsidR="00B2463B" w:rsidRPr="0021288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21288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21288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21288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21288E">
        <w:rPr>
          <w:rFonts w:cstheme="majorBidi" w:hAnsiTheme="majorBidi" w:asciiTheme="majorBidi"/>
          <w:szCs w:val="24"/>
          <w:lang w:val="hr-HR"/>
        </w:rPr>
        <w:t>dužnik</w:t>
      </w:r>
      <w:r w:rsidR="00B2463B" w:rsidRPr="0021288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21288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21288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ab/>
      </w:r>
      <w:r w:rsidR="00685E1A" w:rsidRPr="0021288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21288E">
        <w:rPr>
          <w:rFonts w:cstheme="majorBidi" w:hAnsiTheme="majorBidi" w:asciiTheme="majorBidi"/>
          <w:szCs w:val="24"/>
          <w:lang w:val="hr-HR"/>
        </w:rPr>
        <w:t>444</w:t>
      </w:r>
      <w:r w:rsidR="00685E1A" w:rsidRPr="0021288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21288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21288E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21288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21288E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21288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1288E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21288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1288E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21288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21288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1288E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21288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21288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1288E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21288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21288E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21288E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2128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21288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21288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21288E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21288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21288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21288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2C29FB" w:rsidR="00AB7883" w:rsidRPr="0021288E">
      <w:pPr>
        <w:jc w:val="both"/>
        <w:rPr>
          <w:rFonts w:cstheme="majorBidi" w:hAnsiTheme="majorBidi" w:asciiTheme="majorBidi"/>
          <w:szCs w:val="24"/>
          <w:lang w:val="hr-HR"/>
        </w:rPr>
      </w:pPr>
      <w:r w:rsidRPr="0021288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21288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21288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21288E">
        <w:rPr>
          <w:rFonts w:cstheme="majorBidi" w:hAnsiTheme="majorBidi" w:asciiTheme="majorBidi"/>
          <w:szCs w:val="24"/>
          <w:lang w:val="hr-HR"/>
        </w:rPr>
        <w:t xml:space="preserve"> je</w:t>
      </w:r>
      <w:r w:rsidRPr="0021288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21288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1288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1288E">
        <w:rPr>
          <w:rFonts w:cstheme="majorBidi" w:hAnsiTheme="majorBidi" w:asciiTheme="majorBidi"/>
          <w:szCs w:val="24"/>
          <w:lang w:val="hr-HR"/>
        </w:rPr>
        <w:t>Visok</w:t>
      </w:r>
      <w:r w:rsidR="00E03AFE" w:rsidRPr="0021288E">
        <w:rPr>
          <w:rFonts w:cstheme="majorBidi" w:hAnsiTheme="majorBidi" w:asciiTheme="majorBidi"/>
          <w:szCs w:val="24"/>
          <w:lang w:val="hr-HR"/>
        </w:rPr>
        <w:t>i</w:t>
      </w:r>
      <w:r w:rsidR="00F86F83" w:rsidRPr="0021288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21288E">
        <w:rPr>
          <w:rFonts w:cstheme="majorBidi" w:hAnsiTheme="majorBidi" w:asciiTheme="majorBidi"/>
          <w:szCs w:val="24"/>
          <w:lang w:val="hr-HR"/>
        </w:rPr>
        <w:t>i</w:t>
      </w:r>
      <w:r w:rsidR="00F86F83" w:rsidRPr="0021288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21288E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21288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76F2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76F2A">
          <w:rPr>
            <w:rFonts w:hAnsi="Times New Roman" w:ascii="Times New Roman"/>
          </w:rPr>
          <w:t>2216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288E"/>
    <w:rsid w:val="002138EE"/>
    <w:rsid w:val="002C29FB"/>
    <w:rsid w:val="002D7B7D"/>
    <w:rsid w:val="002E1551"/>
    <w:rsid w:val="00343AEE"/>
    <w:rsid w:val="00385410"/>
    <w:rsid w:val="003938FE"/>
    <w:rsid w:val="003E3A62"/>
    <w:rsid w:val="0042162E"/>
    <w:rsid w:val="004323FA"/>
    <w:rsid w:val="0044662D"/>
    <w:rsid w:val="004C69B9"/>
    <w:rsid w:val="00532B71"/>
    <w:rsid w:val="005940E9"/>
    <w:rsid w:val="005B16A7"/>
    <w:rsid w:val="005B5604"/>
    <w:rsid w:val="005D55AF"/>
    <w:rsid w:val="006223F5"/>
    <w:rsid w:val="006356C5"/>
    <w:rsid w:val="00637512"/>
    <w:rsid w:val="00676F2A"/>
    <w:rsid w:val="00685E1A"/>
    <w:rsid w:val="006866A9"/>
    <w:rsid w:val="006D13C5"/>
    <w:rsid w:val="006F3197"/>
    <w:rsid w:val="0071050D"/>
    <w:rsid w:val="00721CC7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E7E50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BE7A0B"/>
    <w:rsid w:val="00C105EB"/>
    <w:rsid w:val="00C17143"/>
    <w:rsid w:val="00C33511"/>
    <w:rsid w:val="00C3758E"/>
    <w:rsid w:val="00C531C8"/>
    <w:rsid w:val="00C57CAF"/>
    <w:rsid w:val="00C86154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6FA2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St-2216/2015-7</izvorni_sadrzaj>
    <derivirana_varijabla naziv="DomainObject.Oznaka_1">St-2216/2015-7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St-2216/2015</izvorni_sadrzaj>
    <derivirana_varijabla naziv="DomainObject.Predmet.OznakaBroj_1">St-2216/2015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ARCULA d.o.o zastupanog po punomoćniku Milan Hinić</izvorni_sadrzaj>
    <derivirana_varijabla naziv="DomainObject.Predmet.ProtustrankaFormated_1">  ARCULA d.o.o zastupanog po punomoćniku Milan Hinić</derivirana_varijabla>
  </DomainObject.Predmet.ProtustrankaFormated>
  <DomainObject.Predmet.ProtustrankaFormatedOIB>
    <izvorni_sadrzaj>  ARCULA d.o.o, OIB 71592994495 zastupanog po punomoćniku Milan Hinić</izvorni_sadrzaj>
    <derivirana_varijabla naziv="DomainObject.Predmet.ProtustrankaFormatedOIB_1">  ARCULA d.o.o, OIB 71592994495 zastupanog po punomoćniku Milan Hinić</derivirana_varijabla>
  </DomainObject.Predmet.ProtustrankaFormatedOIB>
  <DomainObject.Predmet.ProtustrankaFormatedWithAdress>
    <izvorni_sadrzaj> ARCULA d.o.o, Ivane Brlić Mažuranić 70, 10000 Zagreb zastupanog po punomoćniku Milan Hinić</izvorni_sadrzaj>
    <derivirana_varijabla naziv="DomainObject.Predmet.ProtustrankaFormatedWithAdress_1"> ARCULA d.o.o, Ivane Brlić Mažuranić 70, 10000 Zagreb zastupanog po punomoćniku Milan Hinić</derivirana_varijabla>
  </DomainObject.Predmet.ProtustrankaFormatedWithAdress>
  <DomainObject.Predmet.ProtustrankaFormatedWithAdressOIB>
    <izvorni_sadrzaj> ARCULA d.o.o, OIB 71592994495, Ivane Brlić Mažuranić 70, 10000 Zagreb zastupanog po punomoćniku Milan Hinić</izvorni_sadrzaj>
    <derivirana_varijabla naziv="DomainObject.Predmet.ProtustrankaFormatedWithAdressOIB_1"> ARCULA d.o.o, OIB 71592994495, Ivane Brlić Mažuranić 70, 10000 Zagreb zastupanog po punomoćniku Milan Hinić</derivirana_varijabla>
  </DomainObject.Predmet.ProtustrankaFormatedWithAdressOIB>
  <DomainObject.Predmet.ProtustrankaWithAdress>
    <izvorni_sadrzaj>ARCULA d.o.o Ivane Brlić Mažuranić 70, 10000 Zagreb</izvorni_sadrzaj>
    <derivirana_varijabla naziv="DomainObject.Predmet.ProtustrankaWithAdress_1">ARCULA d.o.o Ivane Brlić Mažuranić 70, 10000 Zagreb</derivirana_varijabla>
  </DomainObject.Predmet.ProtustrankaWithAdress>
  <DomainObject.Predmet.ProtustrankaWithAdressOIB>
    <izvorni_sadrzaj>ARCULA d.o.o, OIB 71592994495, Ivane Brlić Mažuranić 70, 10000 Zagreb</izvorni_sadrzaj>
    <derivirana_varijabla naziv="DomainObject.Predmet.ProtustrankaWithAdressOIB_1">ARCULA d.o.o, OIB 71592994495, Ivane Brlić Mažuranić 70, 10000 Zagreb</derivirana_varijabla>
  </DomainObject.Predmet.ProtustrankaWithAdressOIB>
  <DomainObject.Predmet.ProtustrankaNazivFormated>
    <izvorni_sadrzaj>ARCULA d.o.o</izvorni_sadrzaj>
    <derivirana_varijabla naziv="DomainObject.Predmet.ProtustrankaNazivFormated_1">ARCULA d.o.o</derivirana_varijabla>
  </DomainObject.Predmet.ProtustrankaNazivFormated>
  <DomainObject.Predmet.ProtustrankaNazivFormatedOIB>
    <izvorni_sadrzaj>ARCULA d.o.o, OIB 71592994495</izvorni_sadrzaj>
    <derivirana_varijabla naziv="DomainObject.Predmet.ProtustrankaNazivFormatedOIB_1">ARCULA d.o.o, OIB 71592994495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ARCULA d.o.o zastupanog po punomoćniku Milan Hinić</item>
    </izvorni_sadrzaj>
    <derivirana_varijabla naziv="DomainObject.Predmet.ProtuStrankaListFormated_1">
      <item>ARCULA d.o.o zastupanog po punomoćniku Milan Hinić</item>
    </derivirana_varijabla>
  </DomainObject.Predmet.ProtuStrankaListFormated>
  <DomainObject.Predmet.ProtuStrankaListFormatedOIB>
    <izvorni_sadrzaj>
      <item>ARCULA d.o.o, OIB 71592994495 zastupanog po punomoćniku Milan Hinić</item>
    </izvorni_sadrzaj>
    <derivirana_varijabla naziv="DomainObject.Predmet.ProtuStrankaListFormatedOIB_1">
      <item>ARCULA d.o.o, OIB 71592994495 zastupanog po punomoćniku Milan Hinić</item>
    </derivirana_varijabla>
  </DomainObject.Predmet.ProtuStrankaListFormatedOIB>
  <DomainObject.Predmet.ProtuStrankaListFormatedWithAdress>
    <izvorni_sadrzaj>
      <item>ARCULA d.o.o, Ivane Brlić Mažuranić 70, 10000 Zagreb zastupanog po punomoćniku Milan Hinić</item>
    </izvorni_sadrzaj>
    <derivirana_varijabla naziv="DomainObject.Predmet.ProtuStrankaListFormatedWithAdress_1">
      <item>ARCULA d.o.o, Ivane Brlić Mažuranić 70, 10000 Zagreb zastupanog po punomoćniku Milan Hinić</item>
    </derivirana_varijabla>
  </DomainObject.Predmet.ProtuStrankaListFormatedWithAdress>
  <DomainObject.Predmet.ProtuStrankaListFormatedWithAdressOIB>
    <izvorni_sadrzaj>
      <item>ARCULA d.o.o, OIB 71592994495, Ivane Brlić Mažuranić 70, 10000 Zagreb zastupanog po punomoćniku Milan Hinić</item>
    </izvorni_sadrzaj>
    <derivirana_varijabla naziv="DomainObject.Predmet.ProtuStrankaListFormatedWithAdressOIB_1">
      <item>ARCULA d.o.o, OIB 71592994495, Ivane Brlić Mažuranić 70, 10000 Zagreb zastupanog po punomoćniku Milan Hinić</item>
    </derivirana_varijabla>
  </DomainObject.Predmet.ProtuStrankaListFormatedWithAdressOIB>
  <DomainObject.Predmet.ProtuStrankaListNazivFormated>
    <izvorni_sadrzaj>
      <item>ARCULA d.o.o</item>
    </izvorni_sadrzaj>
    <derivirana_varijabla naziv="DomainObject.Predmet.ProtuStrankaListNazivFormated_1">
      <item>ARCULA d.o.o</item>
    </derivirana_varijabla>
  </DomainObject.Predmet.ProtuStrankaListNazivFormated>
  <DomainObject.Predmet.ProtuStrankaListNazivFormatedOIB>
    <izvorni_sadrzaj>
      <item>ARCULA d.o.o, OIB 71592994495</item>
    </izvorni_sadrzaj>
    <derivirana_varijabla naziv="DomainObject.Predmet.ProtuStrankaListNazivFormatedOIB_1">
      <item>ARCULA d.o.o, OIB 71592994495</item>
    </derivirana_varijabla>
  </DomainObject.Predmet.ProtuStrankaListNazivFormatedOIB>
  <DomainObject.Predmet.OstaliListFormated>
    <izvorni_sadrzaj>
      <item>Milan Hinić punomoćnik sudionika u postupku ARCULA d.o.o</item>
    </izvorni_sadrzaj>
    <derivirana_varijabla naziv="DomainObject.Predmet.OstaliListFormated_1">
      <item>Milan Hinić punomoćnik sudionika u postupku ARCULA d.o.o</item>
    </derivirana_varijabla>
  </DomainObject.Predmet.OstaliListFormated>
  <DomainObject.Predmet.OstaliListFormatedOIB>
    <izvorni_sadrzaj>
      <item>Milan Hinić, OIB 28230479497 punomoćnik sudionika u postupku ARCULA d.o.o</item>
    </izvorni_sadrzaj>
    <derivirana_varijabla naziv="DomainObject.Predmet.OstaliListFormatedOIB_1">
      <item>Milan Hinić, OIB 28230479497 punomoćnik sudionika u postupku ARCULA d.o.o</item>
    </derivirana_varijabla>
  </DomainObject.Predmet.OstaliListFormatedOIB>
  <DomainObject.Predmet.OstaliListFormatedWithAdress>
    <izvorni_sadrzaj>
      <item>Milan Hinić punomoćnik sudionika u postupku ARCULA d.o.o</item>
    </izvorni_sadrzaj>
    <derivirana_varijabla naziv="DomainObject.Predmet.OstaliListFormatedWithAdress_1">
      <item>Milan Hinić punomoćnik sudionika u postupku ARCULA d.o.o</item>
    </derivirana_varijabla>
  </DomainObject.Predmet.OstaliListFormatedWithAdress>
  <DomainObject.Predmet.OstaliListFormatedWithAdressOIB>
    <izvorni_sadrzaj>
      <item>Milan Hinić, OIB 28230479497 punomoćnik sudionika u postupku ARCULA d.o.o</item>
    </izvorni_sadrzaj>
    <derivirana_varijabla naziv="DomainObject.Predmet.OstaliListFormatedWithAdressOIB_1">
      <item>Milan Hinić, OIB 28230479497 punomoćnik sudionika u postupku ARCULA d.o.o</item>
    </derivirana_varijabla>
  </DomainObject.Predmet.OstaliListFormatedWithAdressOIB>
  <DomainObject.Predmet.OstaliListNazivFormated>
    <izvorni_sadrzaj>
      <item>Milan Hinić</item>
    </izvorni_sadrzaj>
    <derivirana_varijabla naziv="DomainObject.Predmet.OstaliListNazivFormated_1">
      <item>Milan Hinić</item>
    </derivirana_varijabla>
  </DomainObject.Predmet.OstaliListNazivFormated>
  <DomainObject.Predmet.OstaliListNazivFormatedOIB>
    <izvorni_sadrzaj>
      <item>Milan Hinić, OIB 28230479497</item>
    </izvorni_sadrzaj>
    <derivirana_varijabla naziv="DomainObject.Predmet.OstaliListNazivFormatedOIB_1">
      <item>Milan Hinić, OIB 28230479497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St-2216/2015-7</izvorni_sadrzaj>
    <derivirana_varijabla naziv="DomainObject.PoslovniBrojDokumenta_1">St-2216/2015-7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ARCULA d.o.o</izvorni_sadrzaj>
    <derivirana_varijabla naziv="DomainObject.Predmet.ProtustrankaIDrugi_1">ARCULA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ARCULA d.o.o, OIB 71592994495, Ivane Brlić Mažuranić 70, 10000 Zagreb</izvorni_sadrzaj>
    <derivirana_varijabla naziv="DomainObject.Predmet.ProtustrankaIDrugiAdressOIB_1">ARCULA d.o.o, OIB 71592994495, Ivane Brlić Mažuranić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ARCULA d.o.o</item>
      <item>Milan Hinić</item>
    </izvorni_sadrzaj>
    <derivirana_varijabla naziv="DomainObject.Predmet.SudioniciListNaziv_1">
      <item>FINA Regionalni centar Zagreb</item>
      <item>ARCULA d.o.o</item>
      <item>Milan Hinić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ARCULA d.o.o, OIB 71592994495, Ivane Brlić Mažuranić 70,10000 Zagreb</item>
      <item>Milan Hinić, OIB 28230479497</item>
    </izvorni_sadrzaj>
    <derivirana_varijabla naziv="DomainObject.Predmet.SudioniciListAdressOIB_1">
      <item>FINA Regionalni centar Zagreb, OIB 85821130368, Trg svibanjskih žrtava 1995. 1,10000 Zagreb</item>
      <item>ARCULA d.o.o, OIB 71592994495, Ivane Brlić Mažuranić 70,10000 Zagreb</item>
      <item>Milan Hinić, OIB 28230479497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71592994495</item>
      <item>, OIB 28230479497</item>
    </izvorni_sadrzaj>
    <derivirana_varijabla naziv="DomainObject.Predmet.SudioniciListNazivOIB_1">
      <item>, OIB 85821130368</item>
      <item>, OIB 71592994495</item>
      <item>, OIB 28230479497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3E9A5-7723-4462-9014-B47306E2C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2089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2016-04-29T14:24:00Z</dcterms:created>
  <dc:creator>Sudsko vijeæe</dc:creator>
  <cp:lastModifiedBy>Maja Hilje</cp:lastModifiedBy>
  <cp:lastPrinted>2016-04-29T14:24:00Z</cp:lastPrinted>
  <dcterms:modified xmlns:xsi="http://www.w3.org/2001/XMLSchema-instance" xsi:type="dcterms:W3CDTF">2016-05-02T08:14:00Z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