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ccb5" w14:paraId="a09ccb5" w:rsidRDefault="00A71891" w:rsidP="00A71891" w:rsidR="00A71891" w:rsidRPr="00480EAB">
      <w:pPr>
        <w:pStyle w:val="Opisslike"/>
        <w15:collapsed w:val="false"/>
        <w:rPr>
          <w:rFonts w:cs="Tahoma" w:hAnsi="Tahoma" w:ascii="Tahoma"/>
          <w:sz w:val="24"/>
          <w:szCs w:val="24"/>
          <w:lang w:val="hr-HR"/>
        </w:rPr>
      </w:pPr>
      <w:bookmarkStart w:name="_GoBack" w:id="0"/>
      <w:bookmarkEnd w:id="0"/>
      <w:r w:rsidRPr="00480EAB">
        <w:rPr>
          <w:rFonts w:cs="Tahoma" w:hAnsi="Tahoma" w:ascii="Tahoma"/>
          <w:sz w:val="24"/>
          <w:szCs w:val="24"/>
          <w:lang w:val="hr-HR"/>
        </w:rPr>
        <w:t>Krešimir Fučkar,  mag. oec.</w:t>
      </w:r>
    </w:p>
    <w:p w:rsidRDefault="00A71891" w:rsidP="00A71891" w:rsidR="00A71891" w:rsidRPr="00211638">
      <w:pPr>
        <w:rPr>
          <w:rFonts w:cs="Tahoma"/>
        </w:rPr>
      </w:pPr>
      <w:r w:rsidRPr="00211638">
        <w:rPr>
          <w:rFonts w:cs="Tahoma"/>
          <w:noProof/>
          <w:sz w:val="52"/>
          <w:szCs w:val="52"/>
        </w:rPr>
        <w:pict>
          <v:line strokeweight="6pt" strokecolor="gray" o:allowincell="f" o:spid="_x0000_s1026" id="Line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449.3pt,5.35pt" from="-4.35pt,5.3pt">
            <v:stroke endarrowlength="short" endarrowwidth="narrow" startarrowlength="short" startarrowwidth="narrow"/>
            <v:shadow offset="3.75pt,2.5pt" color="black" on="t"/>
          </v:line>
        </w:pict>
      </w:r>
    </w:p>
    <w:p w:rsidRDefault="00A71891" w:rsidP="00A71891" w:rsidR="00A71891" w:rsidRPr="00A71891">
      <w:pPr>
        <w:framePr w:y="6" w:x="1756" w:vAnchor="text" w:hAnchor="page" w:wrap="auto" w:hSpace="180" w:h="496" w:w="9091"/>
        <w:shd w:fill="auto" w:color="C0C0C0" w:val="pct20"/>
        <w:jc w:val="center"/>
        <w:rPr>
          <w:rFonts w:cs="Tahoma" w:hAnsi="Tahoma" w:ascii="Tahoma"/>
        </w:rPr>
      </w:pPr>
      <w:r w:rsidRPr="00A71891">
        <w:rPr>
          <w:rFonts w:cs="Tahoma" w:hAnsi="Tahoma" w:ascii="Tahoma"/>
          <w:sz w:val="16"/>
          <w:szCs w:val="16"/>
        </w:rPr>
        <w:t xml:space="preserve">ADRESA PREBIVALIŠTA: BRAĆE RADIĆA 63,  SLADOJEVCI , 33520, SLATINA, ADRESA UREDA: TRG SVETOG JOSIPA 5A/II, 33520 SLATINA, OIB:01195634741, MOB:+385-(0)99-855-22-46, E-MAIL: </w:t>
      </w:r>
      <w:hyperlink r:id="rId9" w:anchor="HI.HT.HR" w:history="true">
        <w:r w:rsidRPr="00A71891">
          <w:rPr>
            <w:rStyle w:val="Hiperveza"/>
            <w:rFonts w:cs="Tahoma" w:hAnsi="Tahoma" w:ascii="Tahoma"/>
            <w:sz w:val="16"/>
            <w:szCs w:val="16"/>
          </w:rPr>
          <w:t>KRESIMIR</w:t>
        </w:r>
        <w:r w:rsidRPr="00A71891">
          <w:rPr>
            <w:rStyle w:val="Hiperveza"/>
            <w:rFonts w:cs="Tahoma" w:hAnsi="Tahoma" w:ascii="Tahoma"/>
            <w:sz w:val="16"/>
            <w:szCs w:val="16"/>
          </w:rPr>
          <w:sym w:char="0040" w:font="Arial"/>
        </w:r>
        <w:r w:rsidRPr="00A71891">
          <w:rPr>
            <w:rStyle w:val="Hiperveza"/>
            <w:rFonts w:cs="Tahoma" w:hAnsi="Tahoma" w:ascii="Tahoma"/>
            <w:sz w:val="16"/>
            <w:szCs w:val="16"/>
          </w:rPr>
          <w:t>HI.HT.HR</w:t>
        </w:r>
      </w:hyperlink>
      <w:r w:rsidRPr="00A71891">
        <w:rPr>
          <w:rStyle w:val="Hiperveza"/>
          <w:rFonts w:cs="Tahoma" w:hAnsi="Tahoma" w:ascii="Tahoma"/>
          <w:sz w:val="16"/>
          <w:szCs w:val="16"/>
        </w:rPr>
        <w:t xml:space="preserve"> </w:t>
      </w:r>
      <w:r w:rsidRPr="00A71891">
        <w:rPr>
          <w:rFonts w:cs="Tahoma" w:hAnsi="Tahoma" w:ascii="Tahoma"/>
          <w:sz w:val="16"/>
          <w:szCs w:val="16"/>
        </w:rPr>
        <w:t>FAX: 033-401-459</w:t>
      </w:r>
    </w:p>
    <w:p w:rsidRDefault="00D737E0" w:rsidP="00D737E0" w:rsidR="00D737E0">
      <w:pPr>
        <w:rPr>
          <w:rFonts w:cstheme="minorHAnsi" w:hAnsiTheme="minorHAnsi" w:asciiTheme="minorHAnsi"/>
          <w:sz w:val="24"/>
          <w:szCs w:val="56"/>
        </w:rPr>
      </w:pPr>
    </w:p>
    <w:p w:rsidRDefault="0037180D" w:rsidP="007E689D" w:rsidR="007E689D" w:rsidRPr="00DB4613">
      <w:pPr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Stečajna masa iza stečajnog dužnika </w:t>
      </w:r>
      <w:r w:rsidR="0061152A">
        <w:rPr>
          <w:rFonts w:cs="Tahoma" w:hAnsi="Tahoma" w:ascii="Tahoma"/>
          <w:b/>
          <w:sz w:val="20"/>
          <w:szCs w:val="20"/>
        </w:rPr>
        <w:t>ŠVEDA</w:t>
      </w:r>
      <w:r w:rsidR="007E689D" w:rsidRPr="00DB4613">
        <w:rPr>
          <w:rFonts w:cs="Tahoma" w:hAnsi="Tahoma" w:ascii="Tahoma"/>
          <w:b/>
          <w:sz w:val="20"/>
          <w:szCs w:val="20"/>
        </w:rPr>
        <w:t xml:space="preserve"> d.o.o. u stečaju</w:t>
      </w:r>
    </w:p>
    <w:p w:rsidRDefault="007E689D" w:rsidP="00B23CFA" w:rsidR="007E53DD" w:rsidRPr="00152140">
      <w:pPr>
        <w:jc w:val="both"/>
        <w:rPr>
          <w:rFonts w:cs="Tahoma" w:hAnsi="Tahoma" w:ascii="Tahoma"/>
          <w:sz w:val="20"/>
          <w:szCs w:val="20"/>
        </w:rPr>
      </w:pPr>
      <w:r w:rsidRPr="00152140">
        <w:rPr>
          <w:rFonts w:cs="Tahoma" w:hAnsi="Tahoma" w:ascii="Tahoma"/>
          <w:sz w:val="20"/>
          <w:szCs w:val="20"/>
        </w:rPr>
        <w:t>OIB:</w:t>
      </w:r>
      <w:r w:rsidR="0061152A">
        <w:rPr>
          <w:rFonts w:cs="Tahoma" w:hAnsi="Tahoma" w:ascii="Tahoma"/>
          <w:sz w:val="20"/>
          <w:szCs w:val="20"/>
        </w:rPr>
        <w:t>15120724189</w:t>
      </w:r>
    </w:p>
    <w:p w:rsidRDefault="0037180D" w:rsidP="00B23CFA" w:rsidR="00D737E0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Braće Radića63, Sladojevci</w:t>
      </w:r>
    </w:p>
    <w:p w:rsidRDefault="0037180D" w:rsidP="007E53DD" w:rsidR="007E689D" w:rsidRPr="00D336B1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Slatina</w:t>
      </w:r>
    </w:p>
    <w:p w:rsidRDefault="00D737E0" w:rsidP="00B23CFA" w:rsidR="00D737E0">
      <w:pPr>
        <w:jc w:val="both"/>
        <w:rPr>
          <w:rFonts w:cs="Tahoma" w:hAnsi="Tahoma" w:ascii="Tahoma"/>
          <w:sz w:val="20"/>
          <w:szCs w:val="20"/>
        </w:rPr>
      </w:pPr>
    </w:p>
    <w:p w:rsidRDefault="007E689D" w:rsidP="00B23CFA" w:rsidR="007E689D">
      <w:pPr>
        <w:jc w:val="both"/>
        <w:rPr>
          <w:rFonts w:cs="Tahoma" w:hAnsi="Tahoma" w:ascii="Tahoma"/>
          <w:sz w:val="20"/>
          <w:szCs w:val="20"/>
        </w:rPr>
      </w:pPr>
    </w:p>
    <w:p w:rsidRDefault="007E689D" w:rsidP="00B23CFA" w:rsidR="007E689D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7E689D" w:rsidP="007E689D" w:rsidR="007E689D" w:rsidRPr="00DB4613">
      <w:pPr>
        <w:jc w:val="both"/>
        <w:rPr>
          <w:rFonts w:cs="Tahoma" w:hAnsi="Tahoma" w:ascii="Tahoma"/>
          <w:b/>
          <w:sz w:val="20"/>
          <w:szCs w:val="20"/>
        </w:rPr>
      </w:pPr>
      <w:r w:rsidRPr="00DB4613">
        <w:rPr>
          <w:rFonts w:cs="Tahoma" w:hAnsi="Tahoma" w:ascii="Tahoma"/>
          <w:b/>
          <w:sz w:val="20"/>
          <w:szCs w:val="20"/>
        </w:rPr>
        <w:t xml:space="preserve">TRGOVAČKI SUD U </w:t>
      </w:r>
      <w:r w:rsidR="0061152A">
        <w:rPr>
          <w:rFonts w:cs="Tahoma" w:hAnsi="Tahoma" w:ascii="Tahoma"/>
          <w:b/>
          <w:sz w:val="20"/>
          <w:szCs w:val="20"/>
        </w:rPr>
        <w:t>BJELOVARU</w:t>
      </w:r>
    </w:p>
    <w:p w:rsidRDefault="007E689D" w:rsidP="007E689D" w:rsidR="007E689D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sz w:val="20"/>
          <w:szCs w:val="20"/>
        </w:rPr>
        <w:t>Stečajnom sucu</w:t>
      </w:r>
      <w:r>
        <w:rPr>
          <w:rFonts w:cs="Tahoma" w:hAnsi="Tahoma" w:ascii="Tahoma"/>
          <w:sz w:val="20"/>
          <w:szCs w:val="20"/>
        </w:rPr>
        <w:t xml:space="preserve"> posl. br</w:t>
      </w:r>
      <w:r w:rsidR="00FA0D9E">
        <w:rPr>
          <w:rFonts w:cs="Tahoma" w:hAnsi="Tahoma" w:ascii="Tahoma"/>
          <w:sz w:val="20"/>
          <w:szCs w:val="20"/>
        </w:rPr>
        <w:t>:</w:t>
      </w:r>
      <w:r>
        <w:rPr>
          <w:rFonts w:cs="Tahoma" w:hAnsi="Tahoma" w:ascii="Tahoma"/>
          <w:sz w:val="20"/>
          <w:szCs w:val="20"/>
        </w:rPr>
        <w:t xml:space="preserve"> </w:t>
      </w:r>
      <w:r w:rsidR="0061152A">
        <w:rPr>
          <w:rFonts w:cs="Tahoma" w:hAnsi="Tahoma" w:ascii="Tahoma"/>
          <w:sz w:val="20"/>
          <w:szCs w:val="20"/>
        </w:rPr>
        <w:t>St-758/2017</w:t>
      </w:r>
    </w:p>
    <w:p w:rsidRDefault="0061152A" w:rsidP="007E689D" w:rsidR="0061152A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Šetalište dr. I. Lebovića 42</w:t>
      </w:r>
    </w:p>
    <w:p w:rsidRDefault="0061152A" w:rsidP="007E689D" w:rsidR="007E689D" w:rsidRPr="003C0DC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BJELOVAR</w:t>
      </w: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BE64B1" w:rsidP="002A3FE1" w:rsidR="00D737E0" w:rsidRPr="00BE64B1">
      <w:pPr>
        <w:jc w:val="center"/>
        <w:rPr>
          <w:rFonts w:cs="Tahoma" w:hAnsi="Tahoma" w:ascii="Tahoma"/>
          <w:b/>
          <w:sz w:val="24"/>
          <w:szCs w:val="24"/>
        </w:rPr>
      </w:pPr>
      <w:r w:rsidRPr="00BE64B1">
        <w:rPr>
          <w:rFonts w:cs="Tahoma" w:hAnsi="Tahoma" w:ascii="Tahoma"/>
          <w:b/>
          <w:sz w:val="24"/>
          <w:szCs w:val="24"/>
        </w:rPr>
        <w:t xml:space="preserve">OBRAZAC 21 - </w:t>
      </w:r>
      <w:r w:rsidR="00D737E0" w:rsidRPr="00BE64B1">
        <w:rPr>
          <w:rFonts w:cs="Tahoma" w:hAnsi="Tahoma" w:ascii="Tahoma"/>
          <w:b/>
          <w:sz w:val="24"/>
          <w:szCs w:val="24"/>
        </w:rPr>
        <w:t xml:space="preserve">IZVJEŠĆE STEČAJNOG UPRAVITELJA O </w:t>
      </w:r>
      <w:r w:rsidR="00CE1A47" w:rsidRPr="00BE64B1">
        <w:rPr>
          <w:rFonts w:cs="Tahoma" w:hAnsi="Tahoma" w:ascii="Tahoma"/>
          <w:b/>
          <w:sz w:val="24"/>
          <w:szCs w:val="24"/>
        </w:rPr>
        <w:t xml:space="preserve">STANJU STEČAJNE MASE </w:t>
      </w:r>
      <w:r w:rsidR="0019211F" w:rsidRPr="00BE64B1">
        <w:rPr>
          <w:rFonts w:cs="Tahoma" w:hAnsi="Tahoma" w:ascii="Tahoma"/>
          <w:b/>
          <w:sz w:val="24"/>
          <w:szCs w:val="24"/>
        </w:rPr>
        <w:t xml:space="preserve">U RAZDOBLJU OD </w:t>
      </w:r>
      <w:r w:rsidR="004B38F2">
        <w:rPr>
          <w:rFonts w:cs="Tahoma" w:hAnsi="Tahoma" w:ascii="Tahoma"/>
          <w:b/>
          <w:sz w:val="24"/>
          <w:szCs w:val="24"/>
        </w:rPr>
        <w:t xml:space="preserve">ZAKLJUČENJA </w:t>
      </w:r>
      <w:r w:rsidR="0019211F" w:rsidRPr="00BE64B1">
        <w:rPr>
          <w:rFonts w:cs="Tahoma" w:hAnsi="Tahoma" w:ascii="Tahoma"/>
          <w:b/>
          <w:sz w:val="24"/>
          <w:szCs w:val="24"/>
        </w:rPr>
        <w:t xml:space="preserve"> STEČAJNOG POSTUPKA </w:t>
      </w:r>
      <w:r w:rsidR="000717AC">
        <w:rPr>
          <w:rFonts w:cs="Tahoma" w:hAnsi="Tahoma" w:ascii="Tahoma"/>
          <w:b/>
          <w:sz w:val="24"/>
          <w:szCs w:val="24"/>
        </w:rPr>
        <w:t>DO ISPITNOG ROČIŠTA</w:t>
      </w: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2D56DF" w:rsidP="002D56DF" w:rsidR="009A6674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A)</w:t>
      </w:r>
      <w:r>
        <w:rPr>
          <w:rFonts w:cs="Tahoma" w:hAnsi="Tahoma" w:ascii="Tahoma"/>
          <w:b/>
          <w:sz w:val="20"/>
          <w:szCs w:val="20"/>
        </w:rPr>
        <w:tab/>
      </w:r>
      <w:r w:rsidR="009A6674" w:rsidRPr="00E44652">
        <w:rPr>
          <w:rFonts w:cs="Tahoma" w:hAnsi="Tahoma" w:ascii="Tahoma"/>
          <w:b/>
        </w:rPr>
        <w:t>STANJE STEČAJNE MASE NAKON ZAKLJUČENJA STEČAJNOG POSTUPKA</w:t>
      </w:r>
    </w:p>
    <w:p w:rsidRDefault="00AC6369" w:rsidP="002D56DF" w:rsidR="00AC6369">
      <w:pPr>
        <w:jc w:val="both"/>
        <w:rPr>
          <w:rFonts w:cs="Tahoma" w:hAnsi="Tahoma" w:ascii="Tahoma"/>
          <w:b/>
          <w:sz w:val="20"/>
          <w:szCs w:val="20"/>
        </w:rPr>
      </w:pPr>
    </w:p>
    <w:p w:rsidRDefault="00BE64B1" w:rsidP="002D56DF" w:rsidR="00BE64B1">
      <w:pPr>
        <w:jc w:val="both"/>
        <w:rPr>
          <w:rFonts w:cs="Tahoma" w:hAnsi="Tahoma" w:ascii="Tahoma"/>
          <w:b/>
          <w:sz w:val="20"/>
          <w:szCs w:val="20"/>
        </w:rPr>
      </w:pPr>
    </w:p>
    <w:p w:rsidRDefault="00AC6369" w:rsidP="00AC6369" w:rsidR="00AC6369">
      <w:pPr>
        <w:pStyle w:val="Odlomakpopisa"/>
        <w:numPr>
          <w:ilvl w:val="0"/>
          <w:numId w:val="40"/>
        </w:num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UVODNE NAPOMENE</w:t>
      </w:r>
    </w:p>
    <w:p w:rsidRDefault="00356937" w:rsidP="00356937" w:rsidR="00356937">
      <w:pPr>
        <w:jc w:val="both"/>
        <w:rPr>
          <w:rFonts w:cs="Tahoma" w:hAnsi="Tahoma" w:ascii="Tahoma"/>
          <w:b/>
          <w:sz w:val="20"/>
          <w:szCs w:val="20"/>
        </w:rPr>
      </w:pPr>
    </w:p>
    <w:p w:rsidRDefault="00356937" w:rsidP="00264D75" w:rsidR="00356937">
      <w:pPr>
        <w:pStyle w:val="Odlomakpopisa"/>
        <w:numPr>
          <w:ilvl w:val="1"/>
          <w:numId w:val="40"/>
        </w:num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STANJE UPISA U SUDSKOM REGISTRU DO BRISANJA</w:t>
      </w:r>
      <w:r w:rsidR="00BE64B1">
        <w:rPr>
          <w:rFonts w:cs="Tahoma" w:hAnsi="Tahoma" w:ascii="Tahoma"/>
          <w:b/>
          <w:sz w:val="20"/>
          <w:szCs w:val="20"/>
        </w:rPr>
        <w:t xml:space="preserve"> DUŽNIKA</w:t>
      </w:r>
    </w:p>
    <w:p w:rsidRDefault="00356937" w:rsidP="00356937" w:rsidR="00356937">
      <w:pPr>
        <w:jc w:val="both"/>
        <w:rPr>
          <w:rFonts w:cs="Tahoma" w:hAnsi="Tahoma" w:ascii="Tahoma"/>
          <w:b/>
          <w:sz w:val="20"/>
          <w:szCs w:val="20"/>
        </w:rPr>
      </w:pPr>
    </w:p>
    <w:p w:rsidRDefault="00356937" w:rsidP="00356937" w:rsidR="00356937">
      <w:pPr>
        <w:jc w:val="both"/>
        <w:rPr>
          <w:rFonts w:cs="Tahoma" w:hAnsi="Tahoma" w:ascii="Tahoma"/>
          <w:sz w:val="20"/>
          <w:szCs w:val="20"/>
        </w:rPr>
      </w:pPr>
      <w:r w:rsidRPr="00356937">
        <w:rPr>
          <w:rFonts w:cs="Tahoma" w:hAnsi="Tahoma" w:ascii="Tahoma"/>
          <w:sz w:val="20"/>
          <w:szCs w:val="20"/>
        </w:rPr>
        <w:t xml:space="preserve">Uvidom u </w:t>
      </w:r>
      <w:r w:rsidR="00264D75">
        <w:rPr>
          <w:rFonts w:cs="Tahoma" w:hAnsi="Tahoma" w:ascii="Tahoma"/>
          <w:sz w:val="20"/>
          <w:szCs w:val="20"/>
        </w:rPr>
        <w:t>i</w:t>
      </w:r>
      <w:r>
        <w:rPr>
          <w:rFonts w:cs="Tahoma" w:hAnsi="Tahoma" w:ascii="Tahoma"/>
          <w:sz w:val="20"/>
          <w:szCs w:val="20"/>
        </w:rPr>
        <w:t xml:space="preserve">zvadak iz Sudskog registra utvrdio sam da je dužnik </w:t>
      </w:r>
      <w:r w:rsidR="0061152A">
        <w:rPr>
          <w:rFonts w:cs="Tahoma" w:hAnsi="Tahoma" w:ascii="Tahoma"/>
          <w:sz w:val="20"/>
          <w:szCs w:val="20"/>
        </w:rPr>
        <w:t>ŠVEDA</w:t>
      </w:r>
      <w:r>
        <w:rPr>
          <w:rFonts w:cs="Tahoma" w:hAnsi="Tahoma" w:ascii="Tahoma"/>
          <w:sz w:val="20"/>
          <w:szCs w:val="20"/>
        </w:rPr>
        <w:t xml:space="preserve"> d.o.o. u stečaju, </w:t>
      </w:r>
      <w:r w:rsidR="0061152A">
        <w:rPr>
          <w:rFonts w:cs="Tahoma" w:hAnsi="Tahoma" w:ascii="Tahoma"/>
          <w:sz w:val="20"/>
          <w:szCs w:val="20"/>
        </w:rPr>
        <w:t>Bjelovar</w:t>
      </w:r>
      <w:r>
        <w:rPr>
          <w:rFonts w:cs="Tahoma" w:hAnsi="Tahoma" w:ascii="Tahoma"/>
          <w:sz w:val="20"/>
          <w:szCs w:val="20"/>
        </w:rPr>
        <w:t xml:space="preserve">, </w:t>
      </w:r>
      <w:r w:rsidR="0061152A">
        <w:rPr>
          <w:rFonts w:cs="Tahoma" w:hAnsi="Tahoma" w:ascii="Tahoma"/>
          <w:sz w:val="20"/>
          <w:szCs w:val="20"/>
        </w:rPr>
        <w:t>Cvjetna 15</w:t>
      </w:r>
      <w:r>
        <w:rPr>
          <w:rFonts w:cs="Tahoma" w:hAnsi="Tahoma" w:ascii="Tahoma"/>
          <w:sz w:val="20"/>
          <w:szCs w:val="20"/>
        </w:rPr>
        <w:t>, OIB:</w:t>
      </w:r>
      <w:r w:rsidR="0061152A">
        <w:rPr>
          <w:rFonts w:cs="Tahoma" w:hAnsi="Tahoma" w:ascii="Tahoma"/>
          <w:sz w:val="20"/>
          <w:szCs w:val="20"/>
        </w:rPr>
        <w:t xml:space="preserve"> 68448342963</w:t>
      </w:r>
      <w:r>
        <w:rPr>
          <w:rFonts w:cs="Tahoma" w:hAnsi="Tahoma" w:ascii="Tahoma"/>
          <w:sz w:val="20"/>
          <w:szCs w:val="20"/>
        </w:rPr>
        <w:t xml:space="preserve"> bio upisan u Sudski registar Trgovačkog suda u </w:t>
      </w:r>
      <w:r w:rsidR="0061152A">
        <w:rPr>
          <w:rFonts w:cs="Tahoma" w:hAnsi="Tahoma" w:ascii="Tahoma"/>
          <w:sz w:val="20"/>
          <w:szCs w:val="20"/>
        </w:rPr>
        <w:t>Bjelovaru</w:t>
      </w:r>
      <w:r>
        <w:rPr>
          <w:rFonts w:cs="Tahoma" w:hAnsi="Tahoma" w:ascii="Tahoma"/>
          <w:sz w:val="20"/>
          <w:szCs w:val="20"/>
        </w:rPr>
        <w:t xml:space="preserve"> pod MBS</w:t>
      </w:r>
      <w:r w:rsidR="0061152A">
        <w:rPr>
          <w:rFonts w:cs="Tahoma" w:hAnsi="Tahoma" w:ascii="Tahoma"/>
          <w:sz w:val="20"/>
          <w:szCs w:val="20"/>
        </w:rPr>
        <w:t>:010065372</w:t>
      </w:r>
      <w:r>
        <w:rPr>
          <w:rFonts w:cs="Tahoma" w:hAnsi="Tahoma" w:ascii="Tahoma"/>
          <w:sz w:val="20"/>
          <w:szCs w:val="20"/>
        </w:rPr>
        <w:t>.</w:t>
      </w:r>
    </w:p>
    <w:p w:rsidRDefault="00356937" w:rsidP="00356937" w:rsidR="0035693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Društvo je bilo osnovano temeljem Društvenog ugovora o osnivanju društva s ograničenom odgovornošću od </w:t>
      </w:r>
      <w:r w:rsidR="0061152A">
        <w:rPr>
          <w:rFonts w:cs="Tahoma" w:hAnsi="Tahoma" w:ascii="Tahoma"/>
          <w:sz w:val="20"/>
          <w:szCs w:val="20"/>
        </w:rPr>
        <w:t>2</w:t>
      </w:r>
      <w:r>
        <w:rPr>
          <w:rFonts w:cs="Tahoma" w:hAnsi="Tahoma" w:ascii="Tahoma"/>
          <w:sz w:val="20"/>
          <w:szCs w:val="20"/>
        </w:rPr>
        <w:t>7.0</w:t>
      </w:r>
      <w:r w:rsidR="0061152A">
        <w:rPr>
          <w:rFonts w:cs="Tahoma" w:hAnsi="Tahoma" w:ascii="Tahoma"/>
          <w:sz w:val="20"/>
          <w:szCs w:val="20"/>
        </w:rPr>
        <w:t>4</w:t>
      </w:r>
      <w:r>
        <w:rPr>
          <w:rFonts w:cs="Tahoma" w:hAnsi="Tahoma" w:ascii="Tahoma"/>
          <w:sz w:val="20"/>
          <w:szCs w:val="20"/>
        </w:rPr>
        <w:t>.200</w:t>
      </w:r>
      <w:r w:rsidR="0061152A">
        <w:rPr>
          <w:rFonts w:cs="Tahoma" w:hAnsi="Tahoma" w:ascii="Tahoma"/>
          <w:sz w:val="20"/>
          <w:szCs w:val="20"/>
        </w:rPr>
        <w:t>7</w:t>
      </w:r>
      <w:r>
        <w:rPr>
          <w:rFonts w:cs="Tahoma" w:hAnsi="Tahoma" w:ascii="Tahoma"/>
          <w:sz w:val="20"/>
          <w:szCs w:val="20"/>
        </w:rPr>
        <w:t>. godine.</w:t>
      </w:r>
    </w:p>
    <w:p w:rsidRDefault="00356937" w:rsidP="00356937" w:rsidR="0035693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Temeljni kapital društva iznosio je </w:t>
      </w:r>
      <w:r w:rsidR="0061152A">
        <w:rPr>
          <w:rFonts w:cs="Tahoma" w:hAnsi="Tahoma" w:ascii="Tahoma"/>
          <w:sz w:val="20"/>
          <w:szCs w:val="20"/>
        </w:rPr>
        <w:t>35</w:t>
      </w:r>
      <w:r>
        <w:rPr>
          <w:rFonts w:cs="Tahoma" w:hAnsi="Tahoma" w:ascii="Tahoma"/>
          <w:sz w:val="20"/>
          <w:szCs w:val="20"/>
        </w:rPr>
        <w:t>.000,00 kuna.</w:t>
      </w:r>
    </w:p>
    <w:p w:rsidRDefault="00356937" w:rsidP="00356937" w:rsidR="0035693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Predmet poslovanja je </w:t>
      </w:r>
      <w:r w:rsidR="0061152A">
        <w:rPr>
          <w:rFonts w:cs="Tahoma" w:hAnsi="Tahoma" w:ascii="Tahoma"/>
          <w:sz w:val="20"/>
          <w:szCs w:val="20"/>
        </w:rPr>
        <w:t>kupnja i prodaja robe</w:t>
      </w:r>
      <w:r>
        <w:rPr>
          <w:rFonts w:cs="Tahoma" w:hAnsi="Tahoma" w:ascii="Tahoma"/>
          <w:sz w:val="20"/>
          <w:szCs w:val="20"/>
        </w:rPr>
        <w:t>.</w:t>
      </w:r>
    </w:p>
    <w:p w:rsidRDefault="0066307C" w:rsidP="00A47645" w:rsidR="0066307C">
      <w:pPr>
        <w:jc w:val="both"/>
        <w:rPr>
          <w:rFonts w:cs="CourierNew" w:hAnsi="CourierNew" w:ascii="CourierNew"/>
        </w:rPr>
      </w:pPr>
      <w:r>
        <w:rPr>
          <w:rFonts w:cs="Tahoma" w:hAnsi="Tahoma" w:ascii="Tahoma"/>
          <w:sz w:val="20"/>
          <w:szCs w:val="20"/>
        </w:rPr>
        <w:t>Članovi osnivači društva:</w:t>
      </w:r>
    </w:p>
    <w:p w:rsidRDefault="0066307C" w:rsidP="00A47645" w:rsidR="0066307C" w:rsidRPr="0066307C">
      <w:pPr>
        <w:overflowPunct/>
        <w:ind w:firstLine="720"/>
        <w:textAlignment w:val="auto"/>
        <w:rPr>
          <w:rFonts w:cs="Tahoma" w:hAnsi="Tahoma" w:ascii="Tahoma"/>
          <w:sz w:val="20"/>
          <w:szCs w:val="20"/>
        </w:rPr>
      </w:pPr>
      <w:r w:rsidRPr="0066307C">
        <w:rPr>
          <w:rFonts w:cs="Tahoma" w:hAnsi="Tahoma" w:ascii="Tahoma"/>
          <w:sz w:val="20"/>
          <w:szCs w:val="20"/>
        </w:rPr>
        <w:t>Višnja Štefec, OIB: 43278549455</w:t>
      </w:r>
      <w:r w:rsidR="00A47645">
        <w:rPr>
          <w:rFonts w:cs="Tahoma" w:hAnsi="Tahoma" w:ascii="Tahoma"/>
          <w:sz w:val="20"/>
          <w:szCs w:val="20"/>
        </w:rPr>
        <w:t xml:space="preserve">, </w:t>
      </w:r>
      <w:r w:rsidRPr="0066307C">
        <w:rPr>
          <w:rFonts w:cs="Tahoma" w:hAnsi="Tahoma" w:ascii="Tahoma"/>
          <w:sz w:val="20"/>
          <w:szCs w:val="20"/>
        </w:rPr>
        <w:t>Bjelovar, Cvjetna Ulica 15</w:t>
      </w:r>
    </w:p>
    <w:p w:rsidRDefault="0066307C" w:rsidP="00A47645" w:rsidR="0066307C">
      <w:pPr>
        <w:overflowPunct/>
        <w:ind w:left="720"/>
        <w:textAlignment w:val="auto"/>
        <w:rPr>
          <w:rFonts w:cs="Tahoma" w:hAnsi="Tahoma" w:ascii="Tahoma"/>
          <w:sz w:val="20"/>
          <w:szCs w:val="20"/>
        </w:rPr>
      </w:pPr>
      <w:r w:rsidRPr="0066307C">
        <w:rPr>
          <w:rFonts w:cs="Tahoma" w:hAnsi="Tahoma" w:ascii="Tahoma"/>
          <w:sz w:val="20"/>
          <w:szCs w:val="20"/>
        </w:rPr>
        <w:t>Damir Štefec, OIB: 47882225211</w:t>
      </w:r>
      <w:r w:rsidR="00A47645">
        <w:rPr>
          <w:rFonts w:cs="Tahoma" w:hAnsi="Tahoma" w:ascii="Tahoma"/>
          <w:sz w:val="20"/>
          <w:szCs w:val="20"/>
        </w:rPr>
        <w:t>,</w:t>
      </w:r>
      <w:r w:rsidRPr="0066307C">
        <w:rPr>
          <w:rFonts w:cs="Tahoma" w:hAnsi="Tahoma" w:ascii="Tahoma"/>
          <w:sz w:val="20"/>
          <w:szCs w:val="20"/>
        </w:rPr>
        <w:t>Bjelovar, Cvjetna Ulica 15</w:t>
      </w:r>
      <w:r w:rsidR="00A47645">
        <w:rPr>
          <w:rFonts w:cs="Tahoma" w:hAnsi="Tahoma" w:ascii="Tahoma"/>
          <w:sz w:val="20"/>
          <w:szCs w:val="20"/>
        </w:rPr>
        <w:t>, prestao biti član društva i opozvan kao član uprave upisom u Sudski registar dana 09.11.2012. godine.</w:t>
      </w:r>
    </w:p>
    <w:p w:rsidRDefault="0066307C" w:rsidP="0066307C" w:rsidR="0066307C" w:rsidRPr="0066307C">
      <w:pPr>
        <w:overflowPunct/>
        <w:textAlignment w:val="auto"/>
        <w:rPr>
          <w:rFonts w:cs="Tahoma" w:hAnsi="Tahoma" w:ascii="Tahoma"/>
          <w:sz w:val="20"/>
          <w:szCs w:val="20"/>
        </w:rPr>
      </w:pPr>
    </w:p>
    <w:p w:rsidRDefault="00356937" w:rsidP="00356937" w:rsidR="00264D75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Osoba ovlaštena za zastupanje </w:t>
      </w:r>
      <w:r w:rsidR="0066307C">
        <w:rPr>
          <w:rFonts w:cs="Tahoma" w:hAnsi="Tahoma" w:ascii="Tahoma"/>
          <w:sz w:val="20"/>
          <w:szCs w:val="20"/>
        </w:rPr>
        <w:t xml:space="preserve">na dan otvaranja stečajnog postupka </w:t>
      </w:r>
      <w:r>
        <w:rPr>
          <w:rFonts w:cs="Tahoma" w:hAnsi="Tahoma" w:ascii="Tahoma"/>
          <w:sz w:val="20"/>
          <w:szCs w:val="20"/>
        </w:rPr>
        <w:t xml:space="preserve">bila je: </w:t>
      </w:r>
    </w:p>
    <w:p w:rsidRDefault="0061152A" w:rsidP="00264D75" w:rsidR="00356937">
      <w:pPr>
        <w:ind w:firstLine="72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Višnja Štefec</w:t>
      </w:r>
      <w:r w:rsidR="00264D75">
        <w:rPr>
          <w:rFonts w:cs="Tahoma" w:hAnsi="Tahoma" w:ascii="Tahoma"/>
          <w:sz w:val="20"/>
          <w:szCs w:val="20"/>
        </w:rPr>
        <w:t>, OIB:</w:t>
      </w:r>
      <w:r>
        <w:rPr>
          <w:rFonts w:cs="Tahoma" w:hAnsi="Tahoma" w:ascii="Tahoma"/>
          <w:sz w:val="20"/>
          <w:szCs w:val="20"/>
        </w:rPr>
        <w:t>432785</w:t>
      </w:r>
      <w:r w:rsidR="0066307C">
        <w:rPr>
          <w:rFonts w:cs="Tahoma" w:hAnsi="Tahoma" w:ascii="Tahoma"/>
          <w:sz w:val="20"/>
          <w:szCs w:val="20"/>
        </w:rPr>
        <w:t>49455</w:t>
      </w:r>
    </w:p>
    <w:p w:rsidRDefault="00264D75" w:rsidP="00356937" w:rsidR="00264D75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ab/>
      </w:r>
      <w:r w:rsidR="0066307C">
        <w:rPr>
          <w:rFonts w:cs="Tahoma" w:hAnsi="Tahoma" w:ascii="Tahoma"/>
          <w:sz w:val="20"/>
          <w:szCs w:val="20"/>
        </w:rPr>
        <w:t>Bjelovar, Cvjetna ulica 15,</w:t>
      </w:r>
    </w:p>
    <w:p w:rsidRDefault="00264D75" w:rsidP="00A47645" w:rsidR="00A47645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ab/>
        <w:t>-zastupa društvo pojedinačno i samostalno</w:t>
      </w:r>
    </w:p>
    <w:p w:rsidRDefault="00A47645" w:rsidP="00A47645" w:rsidR="00A47645" w:rsidRPr="0052441C">
      <w:pPr>
        <w:jc w:val="both"/>
        <w:rPr>
          <w:rFonts w:cs="Tahoma" w:hAnsi="Tahoma" w:ascii="Tahoma"/>
          <w:sz w:val="20"/>
          <w:szCs w:val="20"/>
        </w:rPr>
      </w:pPr>
      <w:r w:rsidRPr="0052441C">
        <w:rPr>
          <w:rFonts w:cs="Tahoma" w:hAnsi="Tahoma" w:ascii="Tahoma"/>
          <w:sz w:val="20"/>
          <w:szCs w:val="20"/>
        </w:rPr>
        <w:t xml:space="preserve">Dužnik je </w:t>
      </w:r>
      <w:r w:rsidR="00440E5C" w:rsidRPr="0052441C">
        <w:rPr>
          <w:rFonts w:cs="Tahoma" w:hAnsi="Tahoma" w:ascii="Tahoma"/>
          <w:sz w:val="20"/>
          <w:szCs w:val="20"/>
        </w:rPr>
        <w:t>brisan iz sudskog registra</w:t>
      </w:r>
      <w:r w:rsidR="00A40B57" w:rsidRPr="0052441C">
        <w:rPr>
          <w:rFonts w:cs="Tahoma" w:hAnsi="Tahoma" w:ascii="Tahoma"/>
          <w:sz w:val="20"/>
          <w:szCs w:val="20"/>
        </w:rPr>
        <w:t xml:space="preserve"> rješenjem Trgovačkog suda u Bjelovaru pod poslovnim brojem Tt-16/881-1 od 16. ožujka 2016. godine</w:t>
      </w:r>
    </w:p>
    <w:p w:rsidRDefault="00264D75" w:rsidP="00356937" w:rsidR="00264D75">
      <w:pPr>
        <w:jc w:val="both"/>
        <w:rPr>
          <w:rFonts w:cs="Tahoma" w:hAnsi="Tahoma" w:ascii="Tahoma"/>
          <w:sz w:val="20"/>
          <w:szCs w:val="20"/>
        </w:rPr>
      </w:pPr>
    </w:p>
    <w:p w:rsidRDefault="000717AC" w:rsidP="00356937" w:rsidR="000717AC">
      <w:pPr>
        <w:jc w:val="both"/>
        <w:rPr>
          <w:rFonts w:cs="Tahoma" w:hAnsi="Tahoma" w:ascii="Tahoma"/>
          <w:sz w:val="20"/>
          <w:szCs w:val="20"/>
        </w:rPr>
      </w:pPr>
    </w:p>
    <w:p w:rsidRDefault="000717AC" w:rsidP="00356937" w:rsidR="000717AC">
      <w:pPr>
        <w:jc w:val="both"/>
        <w:rPr>
          <w:rFonts w:cs="Tahoma" w:hAnsi="Tahoma" w:ascii="Tahoma"/>
          <w:sz w:val="20"/>
          <w:szCs w:val="20"/>
        </w:rPr>
      </w:pPr>
    </w:p>
    <w:p w:rsidRDefault="000717AC" w:rsidP="00356937" w:rsidR="000717AC">
      <w:pPr>
        <w:jc w:val="both"/>
        <w:rPr>
          <w:rFonts w:cs="Tahoma" w:hAnsi="Tahoma" w:ascii="Tahoma"/>
          <w:sz w:val="20"/>
          <w:szCs w:val="20"/>
        </w:rPr>
      </w:pPr>
    </w:p>
    <w:p w:rsidRDefault="00264D75" w:rsidP="00264D75" w:rsidR="00264D75">
      <w:pPr>
        <w:jc w:val="both"/>
        <w:rPr>
          <w:rFonts w:cs="Tahoma" w:hAnsi="Tahoma" w:ascii="Tahoma"/>
          <w:b/>
          <w:sz w:val="20"/>
          <w:szCs w:val="20"/>
        </w:rPr>
      </w:pPr>
      <w:r w:rsidRPr="00264D75">
        <w:rPr>
          <w:rFonts w:cs="Tahoma" w:hAnsi="Tahoma" w:ascii="Tahoma"/>
          <w:b/>
          <w:sz w:val="20"/>
          <w:szCs w:val="20"/>
        </w:rPr>
        <w:lastRenderedPageBreak/>
        <w:t xml:space="preserve">     </w:t>
      </w:r>
      <w:r w:rsidR="00E44652">
        <w:rPr>
          <w:rFonts w:cs="Tahoma" w:hAnsi="Tahoma" w:ascii="Tahoma"/>
          <w:b/>
          <w:sz w:val="20"/>
          <w:szCs w:val="20"/>
        </w:rPr>
        <w:t xml:space="preserve"> </w:t>
      </w:r>
      <w:r w:rsidRPr="00264D75">
        <w:rPr>
          <w:rFonts w:cs="Tahoma" w:hAnsi="Tahoma" w:ascii="Tahoma"/>
          <w:b/>
          <w:sz w:val="20"/>
          <w:szCs w:val="20"/>
        </w:rPr>
        <w:t>1.2.</w:t>
      </w:r>
      <w:r w:rsidR="00E44652">
        <w:rPr>
          <w:rFonts w:cs="Tahoma" w:hAnsi="Tahoma" w:ascii="Tahoma"/>
          <w:b/>
          <w:sz w:val="20"/>
          <w:szCs w:val="20"/>
        </w:rPr>
        <w:t xml:space="preserve"> </w:t>
      </w:r>
      <w:r>
        <w:rPr>
          <w:rFonts w:cs="Tahoma" w:hAnsi="Tahoma" w:ascii="Tahoma"/>
          <w:b/>
          <w:sz w:val="20"/>
          <w:szCs w:val="20"/>
        </w:rPr>
        <w:t>GOSPODARSKI POLOŽAJ STEČAJNOG DUŽNIKA</w:t>
      </w:r>
    </w:p>
    <w:p w:rsidRDefault="00264D75" w:rsidP="00264D75" w:rsidR="00264D75">
      <w:pPr>
        <w:jc w:val="both"/>
        <w:rPr>
          <w:rFonts w:cs="Tahoma" w:hAnsi="Tahoma" w:ascii="Tahoma"/>
          <w:b/>
          <w:sz w:val="20"/>
          <w:szCs w:val="20"/>
        </w:rPr>
      </w:pPr>
    </w:p>
    <w:p w:rsidRDefault="00264D75" w:rsidP="00383ACD" w:rsidR="00CE1930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Dužnik je svoje financijsko poslovanje do brisanja iz registra obavljao preko računa</w:t>
      </w:r>
      <w:r w:rsidR="00383ACD">
        <w:rPr>
          <w:rFonts w:cs="Tahoma" w:hAnsi="Tahoma" w:ascii="Tahoma"/>
          <w:sz w:val="20"/>
          <w:szCs w:val="20"/>
        </w:rPr>
        <w:t xml:space="preserve"> otvorenog kod </w:t>
      </w:r>
      <w:r w:rsidR="00CE1930">
        <w:rPr>
          <w:rFonts w:cs="Tahoma" w:hAnsi="Tahoma" w:ascii="Tahoma"/>
          <w:sz w:val="20"/>
          <w:szCs w:val="20"/>
        </w:rPr>
        <w:t>Erste &amp; Steiermarkische bank dd.</w:t>
      </w:r>
    </w:p>
    <w:p w:rsidRDefault="00CE1930" w:rsidP="00CE1930" w:rsidR="00CE1930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Dužnik nema zaposlenika.</w:t>
      </w:r>
    </w:p>
    <w:p w:rsidRDefault="00CE1930" w:rsidP="00356937" w:rsidR="0035693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Prema pribavljenim informacijama dužnik </w:t>
      </w:r>
      <w:r w:rsidR="00383ACD">
        <w:rPr>
          <w:rFonts w:cs="Tahoma" w:hAnsi="Tahoma" w:ascii="Tahoma"/>
          <w:sz w:val="20"/>
          <w:szCs w:val="20"/>
        </w:rPr>
        <w:t>ŠVEDA</w:t>
      </w:r>
      <w:r>
        <w:rPr>
          <w:rFonts w:cs="Tahoma" w:hAnsi="Tahoma" w:ascii="Tahoma"/>
          <w:sz w:val="20"/>
          <w:szCs w:val="20"/>
        </w:rPr>
        <w:t xml:space="preserve"> d.o.o. osnovan je za djelatnost posredovanje u prometu nekretninama. Prema podacima </w:t>
      </w:r>
      <w:r w:rsidR="00383ACD">
        <w:rPr>
          <w:rFonts w:cs="Tahoma" w:hAnsi="Tahoma" w:ascii="Tahoma"/>
          <w:sz w:val="20"/>
          <w:szCs w:val="20"/>
        </w:rPr>
        <w:t>iz Registra financijskih izvješća</w:t>
      </w:r>
      <w:r w:rsidR="00A5765A">
        <w:rPr>
          <w:rFonts w:cs="Tahoma" w:hAnsi="Tahoma" w:ascii="Tahoma"/>
          <w:sz w:val="20"/>
          <w:szCs w:val="20"/>
        </w:rPr>
        <w:t xml:space="preserve"> d</w:t>
      </w:r>
      <w:r>
        <w:rPr>
          <w:rFonts w:cs="Tahoma" w:hAnsi="Tahoma" w:ascii="Tahoma"/>
          <w:sz w:val="20"/>
          <w:szCs w:val="20"/>
        </w:rPr>
        <w:t>užnik je posljednji put izradio i predao za javnu objavu GFI za 201</w:t>
      </w:r>
      <w:r w:rsidR="00383ACD">
        <w:rPr>
          <w:rFonts w:cs="Tahoma" w:hAnsi="Tahoma" w:ascii="Tahoma"/>
          <w:sz w:val="20"/>
          <w:szCs w:val="20"/>
        </w:rPr>
        <w:t>2</w:t>
      </w:r>
      <w:r>
        <w:rPr>
          <w:rFonts w:cs="Tahoma" w:hAnsi="Tahoma" w:ascii="Tahoma"/>
          <w:sz w:val="20"/>
          <w:szCs w:val="20"/>
        </w:rPr>
        <w:t>. godinu i od tada ne predaje izvješća.</w:t>
      </w:r>
      <w:r w:rsidR="00A5765A">
        <w:rPr>
          <w:rFonts w:cs="Tahoma" w:hAnsi="Tahoma" w:ascii="Tahoma"/>
          <w:sz w:val="20"/>
          <w:szCs w:val="20"/>
        </w:rPr>
        <w:t xml:space="preserve"> Uvidom u javno dostupne podatke utvrđeno je da je dužnik</w:t>
      </w:r>
      <w:r w:rsidR="007B784F">
        <w:rPr>
          <w:rFonts w:cs="Tahoma" w:hAnsi="Tahoma" w:ascii="Tahoma"/>
          <w:sz w:val="20"/>
          <w:szCs w:val="20"/>
        </w:rPr>
        <w:t>,</w:t>
      </w:r>
      <w:r w:rsidR="00A5765A">
        <w:rPr>
          <w:rFonts w:cs="Tahoma" w:hAnsi="Tahoma" w:ascii="Tahoma"/>
          <w:sz w:val="20"/>
          <w:szCs w:val="20"/>
        </w:rPr>
        <w:t xml:space="preserve"> posljednje godine kada je predao GFI</w:t>
      </w:r>
      <w:r w:rsidR="007B784F">
        <w:rPr>
          <w:rFonts w:cs="Tahoma" w:hAnsi="Tahoma" w:ascii="Tahoma"/>
          <w:sz w:val="20"/>
          <w:szCs w:val="20"/>
        </w:rPr>
        <w:t>,</w:t>
      </w:r>
      <w:r w:rsidR="00A5765A">
        <w:rPr>
          <w:rFonts w:cs="Tahoma" w:hAnsi="Tahoma" w:ascii="Tahoma"/>
          <w:sz w:val="20"/>
          <w:szCs w:val="20"/>
        </w:rPr>
        <w:t xml:space="preserve"> ostvario</w:t>
      </w:r>
      <w:r w:rsidR="00383ACD">
        <w:rPr>
          <w:rFonts w:cs="Tahoma" w:hAnsi="Tahoma" w:ascii="Tahoma"/>
          <w:sz w:val="20"/>
          <w:szCs w:val="20"/>
        </w:rPr>
        <w:t xml:space="preserve"> dobit od 3.388,00</w:t>
      </w:r>
      <w:r w:rsidR="00A5765A">
        <w:rPr>
          <w:rFonts w:cs="Tahoma" w:hAnsi="Tahoma" w:ascii="Tahoma"/>
          <w:sz w:val="20"/>
          <w:szCs w:val="20"/>
        </w:rPr>
        <w:t xml:space="preserve"> kuna.</w:t>
      </w:r>
    </w:p>
    <w:p w:rsidRDefault="00BE64B1" w:rsidP="00356937" w:rsidR="00BE64B1">
      <w:pPr>
        <w:jc w:val="both"/>
        <w:rPr>
          <w:rFonts w:cs="Tahoma" w:hAnsi="Tahoma" w:ascii="Tahoma"/>
          <w:sz w:val="20"/>
          <w:szCs w:val="20"/>
        </w:rPr>
      </w:pPr>
    </w:p>
    <w:p w:rsidRDefault="00BE64B1" w:rsidP="00356937" w:rsidR="00BE64B1" w:rsidRPr="00CE1930">
      <w:pPr>
        <w:jc w:val="both"/>
        <w:rPr>
          <w:rFonts w:cs="Tahoma" w:hAnsi="Tahoma" w:ascii="Tahoma"/>
          <w:sz w:val="20"/>
          <w:szCs w:val="20"/>
        </w:rPr>
      </w:pPr>
    </w:p>
    <w:p w:rsidRDefault="00A5765A" w:rsidP="00A5765A" w:rsidR="00872FA4" w:rsidRPr="00A5765A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2.  </w:t>
      </w:r>
      <w:r w:rsidR="009A6674" w:rsidRPr="00A5765A">
        <w:rPr>
          <w:rFonts w:cs="Tahoma" w:hAnsi="Tahoma" w:ascii="Tahoma"/>
          <w:b/>
          <w:sz w:val="20"/>
          <w:szCs w:val="20"/>
        </w:rPr>
        <w:t>RAZLOZI ZA OTVARANJE STEČAJNOG POSTUPKA</w:t>
      </w:r>
    </w:p>
    <w:p w:rsidRDefault="00E95D13" w:rsidP="00E95D13" w:rsidR="00E95D13">
      <w:pPr>
        <w:jc w:val="both"/>
        <w:rPr>
          <w:rFonts w:cs="Tahoma" w:hAnsi="Tahoma" w:ascii="Tahoma"/>
          <w:b/>
          <w:sz w:val="20"/>
          <w:szCs w:val="20"/>
        </w:rPr>
      </w:pPr>
    </w:p>
    <w:p w:rsidRDefault="007C3596" w:rsidP="007C3596" w:rsidR="007C3596">
      <w:pPr>
        <w:jc w:val="both"/>
        <w:rPr>
          <w:rFonts w:cs="Tahoma" w:hAnsi="Tahoma" w:ascii="Tahoma"/>
          <w:sz w:val="20"/>
          <w:szCs w:val="20"/>
        </w:rPr>
      </w:pPr>
      <w:r w:rsidRPr="00286C6C">
        <w:rPr>
          <w:rFonts w:cs="Tahoma" w:hAnsi="Tahoma" w:ascii="Tahoma"/>
          <w:sz w:val="20"/>
          <w:szCs w:val="20"/>
        </w:rPr>
        <w:t xml:space="preserve">Financijska agencija podnijela </w:t>
      </w:r>
      <w:r w:rsidR="001713AA">
        <w:rPr>
          <w:rFonts w:cs="Tahoma" w:hAnsi="Tahoma" w:ascii="Tahoma"/>
          <w:sz w:val="20"/>
          <w:szCs w:val="20"/>
        </w:rPr>
        <w:t xml:space="preserve">je </w:t>
      </w:r>
      <w:r w:rsidRPr="00286C6C">
        <w:rPr>
          <w:rFonts w:cs="Tahoma" w:hAnsi="Tahoma" w:ascii="Tahoma"/>
          <w:sz w:val="20"/>
          <w:szCs w:val="20"/>
        </w:rPr>
        <w:t>zahtjev sudu za provedbu skraćenog stečajnog postupka nad dužnikom</w:t>
      </w:r>
      <w:r w:rsidR="001713AA">
        <w:rPr>
          <w:rFonts w:cs="Tahoma" w:hAnsi="Tahoma" w:ascii="Tahoma"/>
          <w:sz w:val="20"/>
          <w:szCs w:val="20"/>
        </w:rPr>
        <w:t xml:space="preserve"> </w:t>
      </w:r>
      <w:r w:rsidR="00383ACD">
        <w:rPr>
          <w:rFonts w:cs="Tahoma" w:hAnsi="Tahoma" w:ascii="Tahoma"/>
          <w:sz w:val="20"/>
          <w:szCs w:val="20"/>
        </w:rPr>
        <w:t>ŠVEDA d.o.o</w:t>
      </w:r>
      <w:r w:rsidR="001713AA">
        <w:rPr>
          <w:rFonts w:cs="Tahoma" w:hAnsi="Tahoma" w:ascii="Tahoma"/>
          <w:sz w:val="20"/>
          <w:szCs w:val="20"/>
        </w:rPr>
        <w:t>.</w:t>
      </w:r>
      <w:r w:rsidR="00383ACD">
        <w:rPr>
          <w:rFonts w:cs="Tahoma" w:hAnsi="Tahoma" w:ascii="Tahoma"/>
          <w:sz w:val="20"/>
          <w:szCs w:val="20"/>
        </w:rPr>
        <w:t>, Bjelovar, Cvjetna 15</w:t>
      </w:r>
      <w:r w:rsidR="001713AA">
        <w:rPr>
          <w:rFonts w:cs="Tahoma" w:hAnsi="Tahoma" w:ascii="Tahoma"/>
          <w:sz w:val="20"/>
          <w:szCs w:val="20"/>
        </w:rPr>
        <w:t xml:space="preserve">, </w:t>
      </w:r>
      <w:r w:rsidR="009A6674">
        <w:rPr>
          <w:rFonts w:cs="Tahoma" w:hAnsi="Tahoma" w:ascii="Tahoma"/>
          <w:sz w:val="20"/>
          <w:szCs w:val="20"/>
        </w:rPr>
        <w:t xml:space="preserve"> temeljem članka 4</w:t>
      </w:r>
      <w:r w:rsidR="00383ACD">
        <w:rPr>
          <w:rFonts w:cs="Tahoma" w:hAnsi="Tahoma" w:ascii="Tahoma"/>
          <w:sz w:val="20"/>
          <w:szCs w:val="20"/>
        </w:rPr>
        <w:t>30., 431. i 434</w:t>
      </w:r>
      <w:r w:rsidR="00A40B57">
        <w:rPr>
          <w:rFonts w:cs="Tahoma" w:hAnsi="Tahoma" w:ascii="Tahoma"/>
          <w:sz w:val="20"/>
          <w:szCs w:val="20"/>
        </w:rPr>
        <w:t>.</w:t>
      </w:r>
      <w:r w:rsidR="009A6674">
        <w:rPr>
          <w:rFonts w:cs="Tahoma" w:hAnsi="Tahoma" w:ascii="Tahoma"/>
          <w:sz w:val="20"/>
          <w:szCs w:val="20"/>
        </w:rPr>
        <w:t xml:space="preserve"> Stečajnog zakona. Dužnik je na dan </w:t>
      </w:r>
      <w:r w:rsidR="00A40B57">
        <w:rPr>
          <w:rFonts w:cs="Tahoma" w:hAnsi="Tahoma" w:ascii="Tahoma"/>
          <w:sz w:val="20"/>
          <w:szCs w:val="20"/>
        </w:rPr>
        <w:t>1.rujna</w:t>
      </w:r>
      <w:r w:rsidR="009A6674">
        <w:rPr>
          <w:rFonts w:cs="Tahoma" w:hAnsi="Tahoma" w:ascii="Tahoma"/>
          <w:sz w:val="20"/>
          <w:szCs w:val="20"/>
        </w:rPr>
        <w:t>.201</w:t>
      </w:r>
      <w:r w:rsidR="00A40B57">
        <w:rPr>
          <w:rFonts w:cs="Tahoma" w:hAnsi="Tahoma" w:ascii="Tahoma"/>
          <w:sz w:val="20"/>
          <w:szCs w:val="20"/>
        </w:rPr>
        <w:t>5 godine</w:t>
      </w:r>
      <w:r w:rsidR="009A6674">
        <w:rPr>
          <w:rFonts w:cs="Tahoma" w:hAnsi="Tahoma" w:ascii="Tahoma"/>
          <w:sz w:val="20"/>
          <w:szCs w:val="20"/>
        </w:rPr>
        <w:t xml:space="preserve"> u Očevidniku redoslijeda osnova za plaćanje imao evidentirane neizvršene osnove za plaćanje u neprekinutom razdoblju od 120 dana, u ukupnom iznosu od </w:t>
      </w:r>
      <w:r w:rsidR="00A40B57">
        <w:rPr>
          <w:rFonts w:cs="Tahoma" w:hAnsi="Tahoma" w:ascii="Tahoma"/>
          <w:sz w:val="20"/>
          <w:szCs w:val="20"/>
        </w:rPr>
        <w:t>26.168,25</w:t>
      </w:r>
      <w:r w:rsidR="009A6674">
        <w:rPr>
          <w:rFonts w:cs="Tahoma" w:hAnsi="Tahoma" w:ascii="Tahoma"/>
          <w:sz w:val="20"/>
          <w:szCs w:val="20"/>
        </w:rPr>
        <w:t xml:space="preserve"> kuna.</w:t>
      </w:r>
    </w:p>
    <w:p w:rsidRDefault="007C3596" w:rsidP="00286C6C" w:rsidR="00286C6C" w:rsidRPr="00286C6C">
      <w:pPr>
        <w:pStyle w:val="Tijeloteksta"/>
        <w:rPr>
          <w:rFonts w:cs="Tahoma" w:hAnsi="Tahoma" w:ascii="Tahoma"/>
          <w:sz w:val="20"/>
          <w:szCs w:val="20"/>
        </w:rPr>
      </w:pPr>
      <w:r w:rsidRPr="00286C6C">
        <w:rPr>
          <w:rFonts w:cs="Tahoma" w:hAnsi="Tahoma" w:ascii="Tahoma"/>
          <w:sz w:val="20"/>
          <w:szCs w:val="20"/>
        </w:rPr>
        <w:t xml:space="preserve">Dana </w:t>
      </w:r>
      <w:r w:rsidR="00A40B57">
        <w:rPr>
          <w:rFonts w:cs="Tahoma" w:hAnsi="Tahoma" w:ascii="Tahoma"/>
          <w:sz w:val="20"/>
          <w:szCs w:val="20"/>
        </w:rPr>
        <w:t>16</w:t>
      </w:r>
      <w:r w:rsidRPr="00286C6C">
        <w:rPr>
          <w:rFonts w:cs="Tahoma" w:hAnsi="Tahoma" w:ascii="Tahoma"/>
          <w:sz w:val="20"/>
          <w:szCs w:val="20"/>
        </w:rPr>
        <w:t xml:space="preserve">. </w:t>
      </w:r>
      <w:r w:rsidR="00A40B57">
        <w:rPr>
          <w:rFonts w:cs="Tahoma" w:hAnsi="Tahoma" w:ascii="Tahoma"/>
          <w:sz w:val="20"/>
          <w:szCs w:val="20"/>
        </w:rPr>
        <w:t>prosinca 2015</w:t>
      </w:r>
      <w:r w:rsidRPr="00286C6C">
        <w:rPr>
          <w:rFonts w:cs="Tahoma" w:hAnsi="Tahoma" w:ascii="Tahoma"/>
          <w:sz w:val="20"/>
          <w:szCs w:val="20"/>
        </w:rPr>
        <w:t xml:space="preserve">. </w:t>
      </w:r>
      <w:r w:rsidR="00A40B57">
        <w:rPr>
          <w:rFonts w:cs="Tahoma" w:hAnsi="Tahoma" w:ascii="Tahoma"/>
          <w:sz w:val="20"/>
          <w:szCs w:val="20"/>
        </w:rPr>
        <w:t xml:space="preserve">godine </w:t>
      </w:r>
      <w:r w:rsidRPr="00286C6C">
        <w:rPr>
          <w:rFonts w:cs="Tahoma" w:hAnsi="Tahoma" w:ascii="Tahoma"/>
          <w:sz w:val="20"/>
          <w:szCs w:val="20"/>
        </w:rPr>
        <w:t>objavljen je oglas na mrežnoj stranici e-Oglasna ploča sudova pod posl. brojem St-</w:t>
      </w:r>
      <w:r w:rsidR="00A40B57">
        <w:rPr>
          <w:rFonts w:cs="Tahoma" w:hAnsi="Tahoma" w:ascii="Tahoma"/>
          <w:sz w:val="20"/>
          <w:szCs w:val="20"/>
        </w:rPr>
        <w:t>474/2015</w:t>
      </w:r>
      <w:r w:rsidRPr="00286C6C">
        <w:rPr>
          <w:rFonts w:cs="Tahoma" w:hAnsi="Tahoma" w:ascii="Tahoma"/>
          <w:sz w:val="20"/>
          <w:szCs w:val="20"/>
        </w:rPr>
        <w:t xml:space="preserve">,  kojim je pozvan dužnik, da u roku od 15 dana od dana objave oglasa dostavi javnobilježnički ovjerovljeni prokazni popis imovine i obvezu na propisanom obrascu, te su ujedno pozvani i vjerovnici dužnika, da najkasnije u roku 45 dana od dana objave oglasa predlože otvaranje stečajnog postupka nad dužnikom, pod prijetnjom zakonskih posljedica iz čl. 431. Stečajnog zakona. </w:t>
      </w:r>
    </w:p>
    <w:p w:rsidRDefault="007C3596" w:rsidP="00286C6C" w:rsidR="00152140" w:rsidRPr="00286C6C">
      <w:pPr>
        <w:pStyle w:val="Tijeloteksta"/>
        <w:rPr>
          <w:rFonts w:cs="Tahoma" w:hAnsi="Tahoma" w:ascii="Tahoma"/>
          <w:sz w:val="20"/>
          <w:szCs w:val="20"/>
        </w:rPr>
      </w:pPr>
      <w:r w:rsidRPr="00286C6C">
        <w:rPr>
          <w:rFonts w:cs="Tahoma" w:hAnsi="Tahoma" w:ascii="Tahoma"/>
          <w:sz w:val="20"/>
          <w:szCs w:val="20"/>
        </w:rPr>
        <w:t xml:space="preserve">Obzirom da protekom navedenih rokova nije postupio dužnik, niti vjerovnici dužnika, kod dužnika </w:t>
      </w:r>
      <w:r w:rsidR="000717AC">
        <w:rPr>
          <w:rFonts w:cs="Tahoma" w:hAnsi="Tahoma" w:ascii="Tahoma"/>
          <w:sz w:val="20"/>
          <w:szCs w:val="20"/>
        </w:rPr>
        <w:t xml:space="preserve">je </w:t>
      </w:r>
      <w:r w:rsidRPr="00286C6C">
        <w:rPr>
          <w:rFonts w:cs="Tahoma" w:hAnsi="Tahoma" w:ascii="Tahoma"/>
          <w:sz w:val="20"/>
          <w:szCs w:val="20"/>
        </w:rPr>
        <w:t>utvrđen stečajni razlog iz čl. 5. st. 2. Stečajnog zakona- nesposobnost za plaćanje, te je sukladno čl. 431. st. 1. i 2. Stečajnog zakona</w:t>
      </w:r>
      <w:r w:rsidR="00286C6C" w:rsidRPr="00286C6C">
        <w:rPr>
          <w:rFonts w:cs="Tahoma" w:hAnsi="Tahoma" w:ascii="Tahoma"/>
          <w:sz w:val="20"/>
          <w:szCs w:val="20"/>
        </w:rPr>
        <w:t xml:space="preserve"> </w:t>
      </w:r>
      <w:r w:rsidR="00152140" w:rsidRPr="00286C6C">
        <w:rPr>
          <w:rFonts w:cs="Tahoma" w:hAnsi="Tahoma" w:ascii="Tahoma"/>
          <w:sz w:val="20"/>
          <w:szCs w:val="20"/>
        </w:rPr>
        <w:t xml:space="preserve">Rješenjem </w:t>
      </w:r>
      <w:r w:rsidRPr="00286C6C">
        <w:rPr>
          <w:rFonts w:cs="Tahoma" w:hAnsi="Tahoma" w:ascii="Tahoma"/>
          <w:sz w:val="20"/>
          <w:szCs w:val="20"/>
        </w:rPr>
        <w:t xml:space="preserve">TS u </w:t>
      </w:r>
      <w:r w:rsidR="00A40B57">
        <w:rPr>
          <w:rFonts w:cs="Tahoma" w:hAnsi="Tahoma" w:ascii="Tahoma"/>
          <w:sz w:val="20"/>
          <w:szCs w:val="20"/>
        </w:rPr>
        <w:t xml:space="preserve">Bjelovaru </w:t>
      </w:r>
      <w:r w:rsidRPr="00286C6C">
        <w:rPr>
          <w:rFonts w:cs="Tahoma" w:hAnsi="Tahoma" w:ascii="Tahoma"/>
          <w:sz w:val="20"/>
          <w:szCs w:val="20"/>
        </w:rPr>
        <w:t xml:space="preserve"> </w:t>
      </w:r>
      <w:r w:rsidR="00152140" w:rsidRPr="00286C6C">
        <w:rPr>
          <w:rFonts w:cs="Tahoma" w:hAnsi="Tahoma" w:ascii="Tahoma"/>
          <w:sz w:val="20"/>
          <w:szCs w:val="20"/>
        </w:rPr>
        <w:t xml:space="preserve"> d</w:t>
      </w:r>
      <w:r w:rsidRPr="00286C6C">
        <w:rPr>
          <w:rFonts w:cs="Tahoma" w:hAnsi="Tahoma" w:ascii="Tahoma"/>
          <w:sz w:val="20"/>
          <w:szCs w:val="20"/>
        </w:rPr>
        <w:t>a</w:t>
      </w:r>
      <w:r w:rsidR="00152140" w:rsidRPr="00286C6C">
        <w:rPr>
          <w:rFonts w:cs="Tahoma" w:hAnsi="Tahoma" w:ascii="Tahoma"/>
          <w:sz w:val="20"/>
          <w:szCs w:val="20"/>
        </w:rPr>
        <w:t xml:space="preserve">na </w:t>
      </w:r>
      <w:r w:rsidR="00A40B57">
        <w:rPr>
          <w:rFonts w:cs="Tahoma" w:hAnsi="Tahoma" w:ascii="Tahoma"/>
          <w:sz w:val="20"/>
          <w:szCs w:val="20"/>
        </w:rPr>
        <w:t>16. veljače</w:t>
      </w:r>
      <w:r w:rsidR="00152140" w:rsidRPr="00286C6C">
        <w:rPr>
          <w:rFonts w:cs="Tahoma" w:hAnsi="Tahoma" w:ascii="Tahoma"/>
          <w:sz w:val="20"/>
          <w:szCs w:val="20"/>
        </w:rPr>
        <w:t xml:space="preserve"> 201</w:t>
      </w:r>
      <w:r w:rsidR="00A40B57">
        <w:rPr>
          <w:rFonts w:cs="Tahoma" w:hAnsi="Tahoma" w:ascii="Tahoma"/>
          <w:sz w:val="20"/>
          <w:szCs w:val="20"/>
        </w:rPr>
        <w:t>6</w:t>
      </w:r>
      <w:r w:rsidR="00152140" w:rsidRPr="00286C6C">
        <w:rPr>
          <w:rFonts w:cs="Tahoma" w:hAnsi="Tahoma" w:ascii="Tahoma"/>
          <w:sz w:val="20"/>
          <w:szCs w:val="20"/>
        </w:rPr>
        <w:t xml:space="preserve">.  poslovni broj </w:t>
      </w:r>
      <w:r w:rsidR="00A40B57">
        <w:rPr>
          <w:rFonts w:cs="Tahoma" w:hAnsi="Tahoma" w:ascii="Tahoma"/>
          <w:sz w:val="20"/>
          <w:szCs w:val="20"/>
        </w:rPr>
        <w:t xml:space="preserve">6. </w:t>
      </w:r>
      <w:r w:rsidR="00152140" w:rsidRPr="00286C6C">
        <w:rPr>
          <w:rFonts w:cs="Tahoma" w:hAnsi="Tahoma" w:ascii="Tahoma"/>
          <w:sz w:val="20"/>
          <w:szCs w:val="20"/>
        </w:rPr>
        <w:t>St-</w:t>
      </w:r>
      <w:r w:rsidR="00A40B57">
        <w:rPr>
          <w:rFonts w:cs="Tahoma" w:hAnsi="Tahoma" w:ascii="Tahoma"/>
          <w:sz w:val="20"/>
          <w:szCs w:val="20"/>
        </w:rPr>
        <w:t>474/2015-3</w:t>
      </w:r>
      <w:r w:rsidR="00152140" w:rsidRPr="00286C6C">
        <w:rPr>
          <w:rFonts w:cs="Tahoma" w:hAnsi="Tahoma" w:ascii="Tahoma"/>
          <w:sz w:val="20"/>
          <w:szCs w:val="20"/>
        </w:rPr>
        <w:t xml:space="preserve"> otvoren  stečajni postupak nad dužnikom </w:t>
      </w:r>
      <w:r w:rsidR="00A40B57">
        <w:rPr>
          <w:rFonts w:cs="Tahoma" w:hAnsi="Tahoma" w:ascii="Tahoma"/>
          <w:sz w:val="20"/>
          <w:szCs w:val="20"/>
        </w:rPr>
        <w:t>ŠVEDA</w:t>
      </w:r>
      <w:r w:rsidR="00152140" w:rsidRPr="00286C6C">
        <w:rPr>
          <w:rFonts w:cs="Tahoma" w:hAnsi="Tahoma" w:ascii="Tahoma"/>
          <w:sz w:val="20"/>
          <w:szCs w:val="20"/>
        </w:rPr>
        <w:t xml:space="preserve"> d.o.o., ranije na adresi: </w:t>
      </w:r>
      <w:r w:rsidR="00A40B57">
        <w:rPr>
          <w:rFonts w:cs="Tahoma" w:hAnsi="Tahoma" w:ascii="Tahoma"/>
          <w:sz w:val="20"/>
          <w:szCs w:val="20"/>
        </w:rPr>
        <w:t>Cvjetna 15</w:t>
      </w:r>
      <w:r w:rsidR="00152140" w:rsidRPr="00286C6C">
        <w:rPr>
          <w:rFonts w:cs="Tahoma" w:hAnsi="Tahoma" w:ascii="Tahoma"/>
          <w:sz w:val="20"/>
          <w:szCs w:val="20"/>
        </w:rPr>
        <w:t xml:space="preserve">, </w:t>
      </w:r>
      <w:r w:rsidR="00A40B57">
        <w:rPr>
          <w:rFonts w:cs="Tahoma" w:hAnsi="Tahoma" w:ascii="Tahoma"/>
          <w:sz w:val="20"/>
          <w:szCs w:val="20"/>
        </w:rPr>
        <w:t>Bjelovar</w:t>
      </w:r>
      <w:r w:rsidR="00152140" w:rsidRPr="00286C6C">
        <w:rPr>
          <w:rFonts w:cs="Tahoma" w:hAnsi="Tahoma" w:ascii="Tahoma"/>
          <w:sz w:val="20"/>
          <w:szCs w:val="20"/>
        </w:rPr>
        <w:t>, OIB:</w:t>
      </w:r>
      <w:r w:rsidR="00A40B57" w:rsidRPr="00A40B57">
        <w:rPr>
          <w:rFonts w:cs="Tahoma" w:hAnsi="Tahoma" w:ascii="Tahoma"/>
          <w:sz w:val="20"/>
          <w:szCs w:val="20"/>
        </w:rPr>
        <w:t xml:space="preserve"> </w:t>
      </w:r>
      <w:r w:rsidR="00A40B57">
        <w:rPr>
          <w:rFonts w:cs="Tahoma" w:hAnsi="Tahoma" w:ascii="Tahoma"/>
          <w:sz w:val="20"/>
          <w:szCs w:val="20"/>
        </w:rPr>
        <w:t>68448342963</w:t>
      </w:r>
      <w:r w:rsidR="00152140" w:rsidRPr="00286C6C">
        <w:rPr>
          <w:rFonts w:cs="Tahoma" w:hAnsi="Tahoma" w:ascii="Tahoma"/>
          <w:sz w:val="20"/>
          <w:szCs w:val="20"/>
        </w:rPr>
        <w:t xml:space="preserve">, </w:t>
      </w:r>
      <w:r w:rsidR="00286C6C" w:rsidRPr="00286C6C">
        <w:rPr>
          <w:rFonts w:cs="Tahoma" w:hAnsi="Tahoma" w:ascii="Tahoma"/>
          <w:sz w:val="20"/>
          <w:szCs w:val="20"/>
        </w:rPr>
        <w:t>i</w:t>
      </w:r>
      <w:r w:rsidR="00152140" w:rsidRPr="00286C6C">
        <w:rPr>
          <w:rFonts w:cs="Tahoma" w:hAnsi="Tahoma" w:ascii="Tahoma"/>
          <w:sz w:val="20"/>
          <w:szCs w:val="20"/>
        </w:rPr>
        <w:t xml:space="preserve"> istodobno nad dužnikom i zaključen stečajni postupak. </w:t>
      </w:r>
    </w:p>
    <w:p w:rsidRDefault="00286C6C" w:rsidP="00286C6C" w:rsidR="00286C6C">
      <w:pPr>
        <w:pStyle w:val="Tijeloteksta"/>
        <w:rPr>
          <w:rFonts w:cs="Tahoma" w:hAnsi="Tahoma" w:ascii="Tahoma"/>
          <w:sz w:val="20"/>
          <w:szCs w:val="20"/>
        </w:rPr>
      </w:pPr>
    </w:p>
    <w:p w:rsidRDefault="0052441C" w:rsidP="0052441C" w:rsidR="0052441C" w:rsidRPr="0052441C">
      <w:pPr>
        <w:pStyle w:val="Bezproreda"/>
        <w:jc w:val="both"/>
        <w:rPr>
          <w:rFonts w:cs="Tahoma" w:hAnsi="Tahoma" w:ascii="Tahoma"/>
          <w:sz w:val="20"/>
          <w:szCs w:val="20"/>
        </w:rPr>
      </w:pPr>
      <w:r w:rsidRPr="0052441C">
        <w:rPr>
          <w:rFonts w:cs="Tahoma" w:hAnsi="Tahoma" w:ascii="Tahoma"/>
          <w:sz w:val="20"/>
          <w:szCs w:val="20"/>
        </w:rPr>
        <w:t xml:space="preserve">Podneskom od 01. kolovoza 2017. godine razlučni vjerovnik Damir Štefec je predložio da sudac donese rješenje o nastavku postupka u odnosu na stečajnu masu jer je iza stečajnog dužnika ostala neunovčena nekretnina upisana kod Zemljišno knjižnog odjela Općinskog suda u Bjelovaru u zk.ul.br.5972, k.o.Grad Bjelovar, i to čkbr.402/8, oznake zemljišta u CVJETNOJ ULICI ZGRADA MJEŠOVITE UPORABE BR.36-STAMBENO POSLOVNA GRAĐEVINA P+1+POTKR. POSLOVNI PROSTORI U PRIZEMLJU U ROCH-BAU IZVEDBI), DVORIŠTE, ukupne površine 552m2, i to kao suvlasnički dio:16/100 ETAŽNO VLASNIŠTVO (E-1), LOKAL "A" u roch-bau izvedbi u prizemlju stambeno-poslovne građevine br.36. u Cvjetnoj ulici izgrađene na čkbr.402/8, netto korisne površine P=57,45m2. </w:t>
      </w:r>
    </w:p>
    <w:p w:rsidRDefault="00152140" w:rsidP="00152140" w:rsidR="00286C6C" w:rsidRPr="004E6D9B">
      <w:pPr>
        <w:jc w:val="both"/>
        <w:rPr>
          <w:rFonts w:cs="Tahoma" w:hAnsi="Tahoma" w:ascii="Tahoma"/>
          <w:sz w:val="20"/>
          <w:szCs w:val="20"/>
        </w:rPr>
      </w:pPr>
      <w:r w:rsidRPr="004E6D9B">
        <w:rPr>
          <w:rFonts w:cs="Tahoma" w:hAnsi="Tahoma" w:ascii="Tahoma"/>
          <w:sz w:val="20"/>
          <w:szCs w:val="20"/>
        </w:rPr>
        <w:t>Uvidom e-izvadak sud je utvrdio kako je dužnik vlasnik nekretnina</w:t>
      </w:r>
      <w:r w:rsidR="007C3596" w:rsidRPr="004E6D9B">
        <w:rPr>
          <w:rFonts w:cs="Tahoma" w:hAnsi="Tahoma" w:ascii="Tahoma"/>
          <w:sz w:val="20"/>
          <w:szCs w:val="20"/>
        </w:rPr>
        <w:t xml:space="preserve"> koje će biti dostatn</w:t>
      </w:r>
      <w:r w:rsidR="001713AA" w:rsidRPr="004E6D9B">
        <w:rPr>
          <w:rFonts w:cs="Tahoma" w:hAnsi="Tahoma" w:ascii="Tahoma"/>
          <w:sz w:val="20"/>
          <w:szCs w:val="20"/>
        </w:rPr>
        <w:t>e</w:t>
      </w:r>
      <w:r w:rsidR="007C3596" w:rsidRPr="004E6D9B">
        <w:rPr>
          <w:rFonts w:cs="Tahoma" w:hAnsi="Tahoma" w:ascii="Tahoma"/>
          <w:sz w:val="20"/>
          <w:szCs w:val="20"/>
        </w:rPr>
        <w:t xml:space="preserve"> za namirenje troškova postupka </w:t>
      </w:r>
      <w:r w:rsidR="001713AA" w:rsidRPr="004E6D9B">
        <w:rPr>
          <w:rFonts w:cs="Tahoma" w:hAnsi="Tahoma" w:ascii="Tahoma"/>
          <w:sz w:val="20"/>
          <w:szCs w:val="20"/>
        </w:rPr>
        <w:t xml:space="preserve">nad stečajnom masom iza </w:t>
      </w:r>
      <w:r w:rsidR="0052441C" w:rsidRPr="004E6D9B">
        <w:rPr>
          <w:rFonts w:cs="Tahoma" w:hAnsi="Tahoma" w:ascii="Tahoma"/>
          <w:sz w:val="20"/>
          <w:szCs w:val="20"/>
        </w:rPr>
        <w:t>ŠVEDA</w:t>
      </w:r>
      <w:r w:rsidR="001713AA" w:rsidRPr="004E6D9B">
        <w:rPr>
          <w:rFonts w:cs="Tahoma" w:hAnsi="Tahoma" w:ascii="Tahoma"/>
          <w:sz w:val="20"/>
          <w:szCs w:val="20"/>
        </w:rPr>
        <w:t xml:space="preserve"> d.o.o. u stečaju, </w:t>
      </w:r>
      <w:r w:rsidR="0052441C" w:rsidRPr="004E6D9B">
        <w:rPr>
          <w:rFonts w:cs="Tahoma" w:hAnsi="Tahoma" w:ascii="Tahoma"/>
          <w:sz w:val="20"/>
          <w:szCs w:val="20"/>
        </w:rPr>
        <w:t xml:space="preserve">te je odredio upis Stečajne mase iza ŠVEDA d.o.o. </w:t>
      </w:r>
      <w:r w:rsidR="004E6D9B" w:rsidRPr="004E6D9B">
        <w:rPr>
          <w:rFonts w:cs="Tahoma" w:hAnsi="Tahoma" w:ascii="Tahoma"/>
          <w:sz w:val="20"/>
          <w:szCs w:val="20"/>
        </w:rPr>
        <w:t>u Sudski registar</w:t>
      </w:r>
      <w:r w:rsidR="001713AA" w:rsidRPr="004E6D9B">
        <w:rPr>
          <w:rFonts w:cs="Tahoma" w:hAnsi="Tahoma" w:ascii="Tahoma"/>
          <w:sz w:val="20"/>
          <w:szCs w:val="20"/>
        </w:rPr>
        <w:t xml:space="preserve">, </w:t>
      </w:r>
      <w:r w:rsidR="007C3596" w:rsidRPr="004E6D9B">
        <w:rPr>
          <w:rFonts w:cs="Tahoma" w:hAnsi="Tahoma" w:ascii="Tahoma"/>
          <w:sz w:val="20"/>
          <w:szCs w:val="20"/>
        </w:rPr>
        <w:t xml:space="preserve">te </w:t>
      </w:r>
      <w:r w:rsidRPr="004E6D9B">
        <w:rPr>
          <w:rFonts w:cs="Tahoma" w:hAnsi="Tahoma" w:ascii="Tahoma"/>
          <w:sz w:val="20"/>
          <w:szCs w:val="20"/>
        </w:rPr>
        <w:t>odredi</w:t>
      </w:r>
      <w:r w:rsidR="007C3596" w:rsidRPr="004E6D9B">
        <w:rPr>
          <w:rFonts w:cs="Tahoma" w:hAnsi="Tahoma" w:ascii="Tahoma"/>
          <w:sz w:val="20"/>
          <w:szCs w:val="20"/>
        </w:rPr>
        <w:t>o</w:t>
      </w:r>
      <w:r w:rsidRPr="004E6D9B">
        <w:rPr>
          <w:rFonts w:cs="Tahoma" w:hAnsi="Tahoma" w:ascii="Tahoma"/>
          <w:sz w:val="20"/>
          <w:szCs w:val="20"/>
        </w:rPr>
        <w:t xml:space="preserve"> nastavak postupka radi naknadne diobe</w:t>
      </w:r>
      <w:r w:rsidR="002D56DF" w:rsidRPr="004E6D9B">
        <w:rPr>
          <w:rFonts w:cs="Tahoma" w:hAnsi="Tahoma" w:ascii="Tahoma"/>
          <w:sz w:val="20"/>
          <w:szCs w:val="20"/>
        </w:rPr>
        <w:t xml:space="preserve"> </w:t>
      </w:r>
      <w:r w:rsidR="004E6D9B" w:rsidRPr="004E6D9B">
        <w:rPr>
          <w:rFonts w:cs="Tahoma" w:hAnsi="Tahoma" w:ascii="Tahoma"/>
          <w:sz w:val="20"/>
          <w:szCs w:val="20"/>
        </w:rPr>
        <w:t>i rješenjem 7 St-758/2017-4 te</w:t>
      </w:r>
      <w:r w:rsidR="002D56DF" w:rsidRPr="004E6D9B">
        <w:rPr>
          <w:rFonts w:cs="Tahoma" w:hAnsi="Tahoma" w:ascii="Tahoma"/>
          <w:sz w:val="20"/>
          <w:szCs w:val="20"/>
        </w:rPr>
        <w:t>meljem članka 289 stavak 1. SZ.</w:t>
      </w:r>
      <w:r w:rsidRPr="004E6D9B">
        <w:rPr>
          <w:rFonts w:cs="Tahoma" w:hAnsi="Tahoma" w:ascii="Tahoma"/>
          <w:sz w:val="20"/>
          <w:szCs w:val="20"/>
        </w:rPr>
        <w:t xml:space="preserve"> </w:t>
      </w:r>
    </w:p>
    <w:p w:rsidRDefault="001713AA" w:rsidP="00152140" w:rsidR="001713AA" w:rsidRPr="004E6D9B">
      <w:pPr>
        <w:jc w:val="both"/>
        <w:rPr>
          <w:rFonts w:cs="Tahoma" w:hAnsi="Tahoma" w:ascii="Tahoma"/>
          <w:sz w:val="20"/>
          <w:szCs w:val="20"/>
        </w:rPr>
      </w:pPr>
    </w:p>
    <w:p w:rsidRDefault="001713AA" w:rsidP="00152140" w:rsidR="001713AA" w:rsidRPr="004E6D9B">
      <w:pPr>
        <w:jc w:val="both"/>
        <w:rPr>
          <w:rFonts w:cs="Tahoma" w:hAnsi="Tahoma" w:ascii="Tahoma"/>
          <w:sz w:val="20"/>
          <w:szCs w:val="20"/>
        </w:rPr>
      </w:pPr>
      <w:r w:rsidRPr="004E6D9B">
        <w:rPr>
          <w:rFonts w:cs="Tahoma" w:hAnsi="Tahoma" w:ascii="Tahoma"/>
          <w:sz w:val="20"/>
          <w:szCs w:val="20"/>
        </w:rPr>
        <w:t>Stečajna masa upisana je  u Sudski registar pod brojem Tt-18/</w:t>
      </w:r>
      <w:r w:rsidR="004E6D9B" w:rsidRPr="004E6D9B">
        <w:rPr>
          <w:rFonts w:cs="Tahoma" w:hAnsi="Tahoma" w:ascii="Tahoma"/>
          <w:sz w:val="20"/>
          <w:szCs w:val="20"/>
        </w:rPr>
        <w:t>635-2 10.04.2018.</w:t>
      </w:r>
      <w:r w:rsidRPr="004E6D9B">
        <w:rPr>
          <w:rFonts w:cs="Tahoma" w:hAnsi="Tahoma" w:ascii="Tahoma"/>
          <w:sz w:val="20"/>
          <w:szCs w:val="20"/>
        </w:rPr>
        <w:t xml:space="preserve"> godine.</w:t>
      </w:r>
    </w:p>
    <w:p w:rsidRDefault="00286C6C" w:rsidP="00152140" w:rsidR="00286C6C">
      <w:pPr>
        <w:jc w:val="both"/>
        <w:rPr>
          <w:rFonts w:cs="Tahoma" w:hAnsi="Tahoma" w:ascii="Tahoma"/>
          <w:sz w:val="20"/>
          <w:szCs w:val="20"/>
        </w:rPr>
      </w:pPr>
    </w:p>
    <w:p w:rsidRDefault="0098302A" w:rsidP="0098302A" w:rsidR="00E50C44" w:rsidRPr="0098302A">
      <w:pPr>
        <w:ind w:left="360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2.1. </w:t>
      </w:r>
      <w:r w:rsidR="00E50C44" w:rsidRPr="0098302A">
        <w:rPr>
          <w:rFonts w:cs="Tahoma" w:hAnsi="Tahoma" w:ascii="Tahoma"/>
          <w:b/>
          <w:sz w:val="20"/>
          <w:szCs w:val="20"/>
        </w:rPr>
        <w:t>STATUSNO PRAVNI POLOŽAJ</w:t>
      </w:r>
      <w:r w:rsidR="00D877EE" w:rsidRPr="0098302A">
        <w:rPr>
          <w:rFonts w:cs="Tahoma" w:hAnsi="Tahoma" w:ascii="Tahoma"/>
          <w:b/>
          <w:sz w:val="20"/>
          <w:szCs w:val="20"/>
        </w:rPr>
        <w:t xml:space="preserve"> STEČAJNE MASE IZA </w:t>
      </w:r>
      <w:r w:rsidR="00E50C44" w:rsidRPr="0098302A">
        <w:rPr>
          <w:rFonts w:cs="Tahoma" w:hAnsi="Tahoma" w:ascii="Tahoma"/>
          <w:b/>
          <w:sz w:val="20"/>
          <w:szCs w:val="20"/>
        </w:rPr>
        <w:t xml:space="preserve"> DUŽNIKA</w:t>
      </w:r>
      <w:r w:rsidR="00D877EE" w:rsidRPr="0098302A">
        <w:rPr>
          <w:rFonts w:cs="Tahoma" w:hAnsi="Tahoma" w:ascii="Tahoma"/>
          <w:b/>
          <w:sz w:val="20"/>
          <w:szCs w:val="20"/>
        </w:rPr>
        <w:t xml:space="preserve"> ZEM</w:t>
      </w:r>
      <w:r w:rsidR="00DA7DB3" w:rsidRPr="0098302A">
        <w:rPr>
          <w:rFonts w:cs="Tahoma" w:hAnsi="Tahoma" w:ascii="Tahoma"/>
          <w:b/>
          <w:sz w:val="20"/>
          <w:szCs w:val="20"/>
        </w:rPr>
        <w:t>LJA</w:t>
      </w:r>
      <w:r w:rsidR="00D877EE" w:rsidRPr="0098302A">
        <w:rPr>
          <w:rFonts w:cs="Tahoma" w:hAnsi="Tahoma" w:ascii="Tahoma"/>
          <w:b/>
          <w:sz w:val="20"/>
          <w:szCs w:val="20"/>
        </w:rPr>
        <w:t xml:space="preserve"> NADE d.o.o. U STEČAJU:</w:t>
      </w:r>
    </w:p>
    <w:p w:rsidRDefault="00E50C44" w:rsidP="00E50C44" w:rsidR="00E50C44" w:rsidRPr="00FA294B">
      <w:pPr>
        <w:jc w:val="both"/>
        <w:rPr>
          <w:rFonts w:cs="Tahoma" w:hAnsi="Tahoma" w:ascii="Tahoma"/>
          <w:b/>
          <w:sz w:val="20"/>
          <w:szCs w:val="20"/>
        </w:rPr>
      </w:pPr>
    </w:p>
    <w:p w:rsidRDefault="00286C6C" w:rsidP="00E50C44" w:rsidR="00E50C44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Naziv</w:t>
      </w:r>
      <w:r w:rsidR="00E50C44" w:rsidRPr="003C0DC7">
        <w:rPr>
          <w:rFonts w:cs="Tahoma" w:hAnsi="Tahoma" w:ascii="Tahoma"/>
          <w:b/>
          <w:sz w:val="20"/>
          <w:szCs w:val="20"/>
        </w:rPr>
        <w:t>:</w:t>
      </w:r>
      <w:r w:rsidR="00E50C44" w:rsidRPr="00E50C44">
        <w:rPr>
          <w:rFonts w:cs="Tahoma" w:hAnsi="Tahoma" w:ascii="Tahoma"/>
          <w:b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 xml:space="preserve">Stečajna masa iza </w:t>
      </w:r>
      <w:r w:rsidR="004E6D9B">
        <w:rPr>
          <w:rFonts w:cs="Tahoma" w:hAnsi="Tahoma" w:ascii="Tahoma"/>
          <w:sz w:val="20"/>
          <w:szCs w:val="20"/>
        </w:rPr>
        <w:t>ŠVEDA</w:t>
      </w:r>
      <w:r>
        <w:rPr>
          <w:rFonts w:cs="Tahoma" w:hAnsi="Tahoma" w:ascii="Tahoma"/>
          <w:sz w:val="20"/>
          <w:szCs w:val="20"/>
        </w:rPr>
        <w:t xml:space="preserve"> d.o.o.</w:t>
      </w:r>
      <w:r w:rsidR="00CB0B00" w:rsidRPr="00E50C44">
        <w:rPr>
          <w:rFonts w:cs="Tahoma" w:hAnsi="Tahoma" w:ascii="Tahoma"/>
          <w:sz w:val="20"/>
          <w:szCs w:val="20"/>
        </w:rPr>
        <w:t xml:space="preserve"> u stečaju </w:t>
      </w:r>
      <w:r w:rsidR="00E50C44" w:rsidRPr="003C0DC7">
        <w:rPr>
          <w:rFonts w:cs="Tahoma" w:hAnsi="Tahoma" w:ascii="Tahoma"/>
          <w:sz w:val="20"/>
          <w:szCs w:val="20"/>
        </w:rPr>
        <w:t xml:space="preserve"> </w:t>
      </w:r>
    </w:p>
    <w:p w:rsidRDefault="00DA7DB3" w:rsidP="00E50C44" w:rsidR="00DA7DB3" w:rsidRPr="003C0DC7">
      <w:pPr>
        <w:jc w:val="both"/>
        <w:rPr>
          <w:rFonts w:cs="Tahoma" w:hAnsi="Tahoma" w:ascii="Tahoma"/>
          <w:sz w:val="20"/>
          <w:szCs w:val="20"/>
        </w:rPr>
      </w:pPr>
      <w:r w:rsidRPr="00DA7DB3">
        <w:rPr>
          <w:rFonts w:cs="Tahoma" w:hAnsi="Tahoma" w:ascii="Tahoma"/>
          <w:b/>
          <w:sz w:val="20"/>
          <w:szCs w:val="20"/>
        </w:rPr>
        <w:t>Pravni oblik</w:t>
      </w:r>
      <w:r>
        <w:rPr>
          <w:rFonts w:cs="Tahoma" w:hAnsi="Tahoma" w:ascii="Tahoma"/>
          <w:sz w:val="20"/>
          <w:szCs w:val="20"/>
        </w:rPr>
        <w:t>: Stečajna masa</w:t>
      </w:r>
    </w:p>
    <w:p w:rsidRDefault="00E50C44" w:rsidP="00E50C44" w:rsidR="00E50C44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b/>
          <w:sz w:val="20"/>
          <w:szCs w:val="20"/>
        </w:rPr>
        <w:t>Sjedište:</w:t>
      </w:r>
      <w:r w:rsidRPr="003C0DC7">
        <w:rPr>
          <w:rFonts w:cs="Tahoma" w:hAnsi="Tahoma" w:ascii="Tahoma"/>
          <w:sz w:val="20"/>
          <w:szCs w:val="20"/>
        </w:rPr>
        <w:t xml:space="preserve"> </w:t>
      </w:r>
      <w:r w:rsidR="00286C6C">
        <w:rPr>
          <w:rFonts w:cs="Tahoma" w:hAnsi="Tahoma" w:ascii="Tahoma"/>
          <w:sz w:val="20"/>
          <w:szCs w:val="20"/>
        </w:rPr>
        <w:t>Braće Radića 63, Sladojevci, Slatina</w:t>
      </w:r>
      <w:r w:rsidR="00CB0B00" w:rsidRPr="00E50C44">
        <w:rPr>
          <w:rFonts w:cs="Tahoma" w:hAnsi="Tahoma" w:ascii="Tahoma"/>
          <w:sz w:val="20"/>
          <w:szCs w:val="20"/>
        </w:rPr>
        <w:t xml:space="preserve"> </w:t>
      </w:r>
    </w:p>
    <w:p w:rsidRDefault="00601A49" w:rsidP="00E50C44" w:rsidR="00601A49" w:rsidRPr="00286C6C">
      <w:pPr>
        <w:jc w:val="both"/>
        <w:rPr>
          <w:rFonts w:cs="Tahoma" w:hAnsi="Tahoma" w:ascii="Tahoma"/>
          <w:sz w:val="20"/>
          <w:szCs w:val="20"/>
        </w:rPr>
      </w:pPr>
      <w:r w:rsidRPr="00601A49">
        <w:rPr>
          <w:rFonts w:cs="Tahoma" w:hAnsi="Tahoma" w:ascii="Tahoma"/>
          <w:b/>
          <w:sz w:val="20"/>
          <w:szCs w:val="20"/>
        </w:rPr>
        <w:t>MBS:</w:t>
      </w:r>
      <w:r>
        <w:rPr>
          <w:rFonts w:cs="Tahoma" w:hAnsi="Tahoma" w:ascii="Tahoma"/>
          <w:b/>
          <w:sz w:val="20"/>
          <w:szCs w:val="20"/>
        </w:rPr>
        <w:t xml:space="preserve"> </w:t>
      </w:r>
      <w:r w:rsidR="004E6D9B">
        <w:rPr>
          <w:rFonts w:cs="Tahoma" w:hAnsi="Tahoma" w:ascii="Tahoma"/>
          <w:sz w:val="20"/>
          <w:szCs w:val="20"/>
        </w:rPr>
        <w:t>010106162</w:t>
      </w: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b/>
          <w:sz w:val="20"/>
          <w:szCs w:val="20"/>
        </w:rPr>
        <w:t>OIB:</w:t>
      </w:r>
      <w:r w:rsidRPr="003C0DC7">
        <w:rPr>
          <w:rFonts w:cs="Tahoma" w:hAnsi="Tahoma" w:ascii="Tahoma"/>
          <w:sz w:val="20"/>
          <w:szCs w:val="20"/>
        </w:rPr>
        <w:t xml:space="preserve"> </w:t>
      </w:r>
      <w:r w:rsidR="004E6D9B">
        <w:rPr>
          <w:rFonts w:cs="Tahoma" w:hAnsi="Tahoma" w:ascii="Tahoma"/>
          <w:sz w:val="20"/>
          <w:szCs w:val="20"/>
        </w:rPr>
        <w:t>15120724189</w:t>
      </w: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b/>
          <w:sz w:val="20"/>
          <w:szCs w:val="20"/>
        </w:rPr>
        <w:t>Registarski sud</w:t>
      </w:r>
      <w:r w:rsidRPr="003C0DC7">
        <w:rPr>
          <w:rFonts w:cs="Tahoma" w:hAnsi="Tahoma" w:ascii="Tahoma"/>
          <w:sz w:val="20"/>
          <w:szCs w:val="20"/>
        </w:rPr>
        <w:t xml:space="preserve">: TS </w:t>
      </w:r>
      <w:r w:rsidR="004E6D9B">
        <w:rPr>
          <w:rFonts w:cs="Tahoma" w:hAnsi="Tahoma" w:ascii="Tahoma"/>
          <w:sz w:val="20"/>
          <w:szCs w:val="20"/>
        </w:rPr>
        <w:t>BJELOVAR</w:t>
      </w:r>
    </w:p>
    <w:p w:rsidRDefault="00D877EE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Stečajni upravitelj: </w:t>
      </w:r>
      <w:r w:rsidRPr="00D877EE">
        <w:rPr>
          <w:rFonts w:cs="Tahoma" w:hAnsi="Tahoma" w:ascii="Tahoma"/>
          <w:sz w:val="20"/>
          <w:szCs w:val="20"/>
        </w:rPr>
        <w:t>Krešimir</w:t>
      </w:r>
      <w:r>
        <w:rPr>
          <w:rFonts w:cs="Tahoma" w:hAnsi="Tahoma" w:ascii="Tahoma"/>
          <w:b/>
          <w:sz w:val="20"/>
          <w:szCs w:val="20"/>
        </w:rPr>
        <w:t xml:space="preserve"> </w:t>
      </w:r>
      <w:r w:rsidR="00286C6C">
        <w:rPr>
          <w:rFonts w:cs="Tahoma" w:hAnsi="Tahoma" w:ascii="Tahoma"/>
          <w:sz w:val="20"/>
          <w:szCs w:val="20"/>
        </w:rPr>
        <w:t>Fučkar</w:t>
      </w:r>
      <w:r>
        <w:rPr>
          <w:rFonts w:cs="Tahoma" w:hAnsi="Tahoma" w:ascii="Tahoma"/>
          <w:sz w:val="20"/>
          <w:szCs w:val="20"/>
        </w:rPr>
        <w:t>, Braće Radića 63, Sladojevci , Slatina</w:t>
      </w:r>
      <w:r w:rsidR="00FA0D9E">
        <w:rPr>
          <w:rFonts w:cs="Tahoma" w:hAnsi="Tahoma" w:ascii="Tahoma"/>
          <w:sz w:val="20"/>
          <w:szCs w:val="20"/>
        </w:rPr>
        <w:t>, OIB:</w:t>
      </w:r>
      <w:r>
        <w:rPr>
          <w:rFonts w:cs="Tahoma" w:hAnsi="Tahoma" w:ascii="Tahoma"/>
          <w:sz w:val="20"/>
          <w:szCs w:val="20"/>
        </w:rPr>
        <w:t>01195634741</w:t>
      </w:r>
    </w:p>
    <w:p w:rsidRDefault="00D877EE" w:rsidP="00E50C44" w:rsidR="00E50C44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lastRenderedPageBreak/>
        <w:t>Upis u Sudski registar:</w:t>
      </w:r>
      <w:r w:rsidR="00E50C44" w:rsidRPr="003C0DC7">
        <w:rPr>
          <w:rFonts w:cs="Tahoma" w:hAnsi="Tahoma" w:ascii="Tahoma"/>
          <w:sz w:val="20"/>
          <w:szCs w:val="20"/>
        </w:rPr>
        <w:t xml:space="preserve"> </w:t>
      </w:r>
      <w:r w:rsidR="004E6D9B">
        <w:rPr>
          <w:rFonts w:cs="Tahoma" w:hAnsi="Tahoma" w:ascii="Tahoma"/>
          <w:sz w:val="20"/>
          <w:szCs w:val="20"/>
        </w:rPr>
        <w:t>10.04.2018.</w:t>
      </w:r>
    </w:p>
    <w:p w:rsidRDefault="004E6D9B" w:rsidP="00E50C44" w:rsidR="004E6D9B" w:rsidRPr="003C0DC7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A62406">
      <w:pPr>
        <w:jc w:val="both"/>
        <w:rPr>
          <w:rFonts w:cs="Tahoma" w:hAnsi="Tahoma" w:ascii="Tahoma"/>
          <w:b/>
          <w:sz w:val="20"/>
          <w:szCs w:val="20"/>
        </w:rPr>
      </w:pP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</w:p>
    <w:p w:rsidRDefault="0098302A" w:rsidP="0098302A" w:rsidR="00E50C44" w:rsidRPr="00E44652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      2.2.</w:t>
      </w:r>
      <w:r w:rsidR="00E44652" w:rsidRPr="00E44652">
        <w:rPr>
          <w:rFonts w:cs="Tahoma" w:hAnsi="Tahoma" w:ascii="Tahoma"/>
          <w:b/>
          <w:sz w:val="20"/>
          <w:szCs w:val="20"/>
        </w:rPr>
        <w:t xml:space="preserve"> </w:t>
      </w:r>
      <w:r w:rsidR="00E50C44" w:rsidRPr="00E44652">
        <w:rPr>
          <w:rFonts w:cs="Tahoma" w:hAnsi="Tahoma" w:ascii="Tahoma"/>
          <w:b/>
          <w:sz w:val="20"/>
          <w:szCs w:val="20"/>
        </w:rPr>
        <w:t>PODUZETE RADNJE OD OTVARANJA STEČAJNOG POSTUPKA</w:t>
      </w:r>
    </w:p>
    <w:p w:rsidRDefault="00E50C44" w:rsidP="00E50C44" w:rsidR="00E50C44">
      <w:pPr>
        <w:jc w:val="both"/>
        <w:rPr>
          <w:rFonts w:cs="Tahoma" w:hAnsi="Tahoma" w:ascii="Tahoma"/>
          <w:b/>
        </w:rPr>
      </w:pPr>
    </w:p>
    <w:p w:rsidRDefault="00E50C44" w:rsidP="00E50C44" w:rsidR="00E50C44" w:rsidRPr="00FF05C9">
      <w:pPr>
        <w:jc w:val="both"/>
        <w:rPr>
          <w:rFonts w:cs="Tahoma" w:hAnsi="Tahoma" w:ascii="Tahoma"/>
          <w:sz w:val="20"/>
          <w:szCs w:val="20"/>
        </w:rPr>
      </w:pPr>
      <w:r w:rsidRPr="00FF05C9">
        <w:rPr>
          <w:rFonts w:cs="Tahoma" w:hAnsi="Tahoma" w:ascii="Tahoma"/>
          <w:sz w:val="20"/>
          <w:szCs w:val="20"/>
        </w:rPr>
        <w:t>Nakon preuzimanja dužnosti poduzete su aktivnosti kako slijedi:</w:t>
      </w:r>
    </w:p>
    <w:p w:rsidRDefault="00E50C44" w:rsidP="00E50C44" w:rsidR="00E50C44" w:rsidRPr="003C0DC7">
      <w:pPr>
        <w:pStyle w:val="Odlomakpopisa"/>
        <w:ind w:left="360"/>
        <w:jc w:val="both"/>
        <w:rPr>
          <w:rFonts w:cs="Tahoma" w:hAnsi="Tahoma" w:ascii="Tahoma"/>
          <w:b/>
          <w:sz w:val="20"/>
          <w:szCs w:val="20"/>
        </w:rPr>
      </w:pPr>
    </w:p>
    <w:p w:rsidRDefault="00E50C44" w:rsidP="00CA3D62" w:rsidR="00E50C44" w:rsidRPr="00E333CB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sz w:val="20"/>
          <w:szCs w:val="20"/>
        </w:rPr>
      </w:pPr>
      <w:r w:rsidRPr="00E333CB">
        <w:rPr>
          <w:rFonts w:cs="Tahoma" w:hAnsi="Tahoma" w:ascii="Tahoma"/>
          <w:sz w:val="20"/>
          <w:szCs w:val="20"/>
        </w:rPr>
        <w:t xml:space="preserve">Preuzet stari žig dužnika i napravljen novi </w:t>
      </w:r>
      <w:r w:rsidR="002D56DF">
        <w:rPr>
          <w:rFonts w:cs="Tahoma" w:hAnsi="Tahoma" w:ascii="Tahoma"/>
          <w:sz w:val="20"/>
          <w:szCs w:val="20"/>
        </w:rPr>
        <w:t xml:space="preserve">za stečajnu masu </w:t>
      </w:r>
      <w:r w:rsidRPr="00E333CB">
        <w:rPr>
          <w:rFonts w:cs="Tahoma" w:hAnsi="Tahoma" w:ascii="Tahoma"/>
          <w:sz w:val="20"/>
          <w:szCs w:val="20"/>
        </w:rPr>
        <w:t>s prefiksom „u stečaju“</w:t>
      </w:r>
    </w:p>
    <w:p w:rsidRDefault="00E50C44" w:rsidP="00CA3D62" w:rsidR="00E50C44" w:rsidRPr="00E333CB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sz w:val="20"/>
          <w:szCs w:val="20"/>
        </w:rPr>
      </w:pPr>
      <w:r w:rsidRPr="00E333CB">
        <w:rPr>
          <w:rFonts w:cs="Tahoma" w:hAnsi="Tahoma" w:ascii="Tahoma"/>
          <w:sz w:val="20"/>
          <w:szCs w:val="20"/>
        </w:rPr>
        <w:t>Zatvoren stari račun dužnika</w:t>
      </w:r>
      <w:r w:rsidR="00AB0855">
        <w:rPr>
          <w:rFonts w:cs="Tahoma" w:hAnsi="Tahoma" w:ascii="Tahoma"/>
          <w:sz w:val="20"/>
          <w:szCs w:val="20"/>
        </w:rPr>
        <w:t>.</w:t>
      </w:r>
      <w:r w:rsidR="00A97107">
        <w:rPr>
          <w:rFonts w:cs="Tahoma" w:hAnsi="Tahoma" w:ascii="Tahoma"/>
          <w:sz w:val="20"/>
          <w:szCs w:val="20"/>
        </w:rPr>
        <w:t xml:space="preserve"> </w:t>
      </w:r>
    </w:p>
    <w:p w:rsidRDefault="00E50C44" w:rsidP="00CA3D62" w:rsidR="00E50C44" w:rsidRPr="00E333CB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sz w:val="20"/>
          <w:szCs w:val="20"/>
        </w:rPr>
      </w:pPr>
      <w:r w:rsidRPr="00E333CB">
        <w:rPr>
          <w:rFonts w:cs="Tahoma" w:hAnsi="Tahoma" w:ascii="Tahoma"/>
          <w:sz w:val="20"/>
          <w:szCs w:val="20"/>
        </w:rPr>
        <w:t xml:space="preserve">Otvoren novi žiro račun  </w:t>
      </w:r>
      <w:r w:rsidR="002D56DF">
        <w:rPr>
          <w:rFonts w:cs="Tahoma" w:hAnsi="Tahoma" w:ascii="Tahoma"/>
          <w:sz w:val="20"/>
          <w:szCs w:val="20"/>
        </w:rPr>
        <w:t xml:space="preserve">stečajne mase </w:t>
      </w:r>
      <w:r w:rsidRPr="00E333CB">
        <w:rPr>
          <w:rFonts w:cs="Tahoma" w:hAnsi="Tahoma" w:ascii="Tahoma"/>
          <w:sz w:val="20"/>
          <w:szCs w:val="20"/>
        </w:rPr>
        <w:t>kod ADDIKO BANK  broj: HR</w:t>
      </w:r>
      <w:r w:rsidR="002D56DF">
        <w:rPr>
          <w:rFonts w:cs="Tahoma" w:hAnsi="Tahoma" w:ascii="Tahoma"/>
          <w:sz w:val="20"/>
          <w:szCs w:val="20"/>
        </w:rPr>
        <w:t>432500009130118</w:t>
      </w:r>
      <w:r w:rsidR="004E6D9B">
        <w:rPr>
          <w:rFonts w:cs="Tahoma" w:hAnsi="Tahoma" w:ascii="Tahoma"/>
          <w:sz w:val="20"/>
          <w:szCs w:val="20"/>
        </w:rPr>
        <w:t>7065</w:t>
      </w:r>
    </w:p>
    <w:p w:rsidRDefault="00E50C44" w:rsidP="00CA3D62" w:rsidR="00E50C44" w:rsidRPr="00E333CB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sz w:val="20"/>
          <w:szCs w:val="20"/>
        </w:rPr>
      </w:pPr>
      <w:r w:rsidRPr="00E333CB">
        <w:rPr>
          <w:rFonts w:cs="Tahoma" w:hAnsi="Tahoma" w:ascii="Tahoma"/>
          <w:sz w:val="20"/>
          <w:szCs w:val="20"/>
        </w:rPr>
        <w:t>P</w:t>
      </w:r>
      <w:r w:rsidR="00B6760F">
        <w:rPr>
          <w:rFonts w:cs="Tahoma" w:hAnsi="Tahoma" w:ascii="Tahoma"/>
          <w:sz w:val="20"/>
          <w:szCs w:val="20"/>
        </w:rPr>
        <w:t xml:space="preserve">utem </w:t>
      </w:r>
      <w:r w:rsidRPr="00E333CB">
        <w:rPr>
          <w:rFonts w:cs="Tahoma" w:hAnsi="Tahoma" w:ascii="Tahoma"/>
          <w:sz w:val="20"/>
          <w:szCs w:val="20"/>
        </w:rPr>
        <w:t>Državno</w:t>
      </w:r>
      <w:r w:rsidR="00B6760F">
        <w:rPr>
          <w:rFonts w:cs="Tahoma" w:hAnsi="Tahoma" w:ascii="Tahoma"/>
          <w:sz w:val="20"/>
          <w:szCs w:val="20"/>
        </w:rPr>
        <w:t>g</w:t>
      </w:r>
      <w:r w:rsidRPr="00E333CB">
        <w:rPr>
          <w:rFonts w:cs="Tahoma" w:hAnsi="Tahoma" w:ascii="Tahoma"/>
          <w:sz w:val="20"/>
          <w:szCs w:val="20"/>
        </w:rPr>
        <w:t xml:space="preserve"> zavod</w:t>
      </w:r>
      <w:r w:rsidR="00B6760F">
        <w:rPr>
          <w:rFonts w:cs="Tahoma" w:hAnsi="Tahoma" w:ascii="Tahoma"/>
          <w:sz w:val="20"/>
          <w:szCs w:val="20"/>
        </w:rPr>
        <w:t>a</w:t>
      </w:r>
      <w:r w:rsidRPr="00E333CB">
        <w:rPr>
          <w:rFonts w:cs="Tahoma" w:hAnsi="Tahoma" w:ascii="Tahoma"/>
          <w:sz w:val="20"/>
          <w:szCs w:val="20"/>
        </w:rPr>
        <w:t xml:space="preserve"> za statistiku  </w:t>
      </w:r>
      <w:r w:rsidR="00B6760F">
        <w:rPr>
          <w:rFonts w:cs="Tahoma" w:hAnsi="Tahoma" w:ascii="Tahoma"/>
          <w:sz w:val="20"/>
          <w:szCs w:val="20"/>
        </w:rPr>
        <w:t xml:space="preserve">izvršena promjena </w:t>
      </w:r>
      <w:r w:rsidRPr="00E333CB">
        <w:rPr>
          <w:rFonts w:cs="Tahoma" w:hAnsi="Tahoma" w:ascii="Tahoma"/>
          <w:sz w:val="20"/>
          <w:szCs w:val="20"/>
        </w:rPr>
        <w:t>naziva</w:t>
      </w:r>
      <w:r w:rsidR="00FA0D9E">
        <w:rPr>
          <w:rFonts w:cs="Tahoma" w:hAnsi="Tahoma" w:ascii="Tahoma"/>
          <w:sz w:val="20"/>
          <w:szCs w:val="20"/>
        </w:rPr>
        <w:t xml:space="preserve"> dužnika </w:t>
      </w:r>
      <w:r w:rsidR="00B6760F">
        <w:rPr>
          <w:rFonts w:cs="Tahoma" w:hAnsi="Tahoma" w:ascii="Tahoma"/>
          <w:sz w:val="20"/>
          <w:szCs w:val="20"/>
        </w:rPr>
        <w:t>.</w:t>
      </w:r>
    </w:p>
    <w:p w:rsidRDefault="00E50C44" w:rsidP="00CA3D62" w:rsidR="00E50C44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sz w:val="20"/>
          <w:szCs w:val="20"/>
        </w:rPr>
      </w:pPr>
      <w:r w:rsidRPr="00E333CB">
        <w:rPr>
          <w:rFonts w:cs="Tahoma" w:hAnsi="Tahoma" w:ascii="Tahoma"/>
          <w:sz w:val="20"/>
          <w:szCs w:val="20"/>
        </w:rPr>
        <w:t xml:space="preserve">Sklopljen ugovor za obavljanje računovodstvenih usluga </w:t>
      </w:r>
      <w:r w:rsidR="008042B8">
        <w:rPr>
          <w:rFonts w:cs="Tahoma" w:hAnsi="Tahoma" w:ascii="Tahoma"/>
          <w:sz w:val="20"/>
          <w:szCs w:val="20"/>
        </w:rPr>
        <w:t xml:space="preserve">i izrade početne bilance </w:t>
      </w:r>
      <w:r w:rsidRPr="00E333CB">
        <w:rPr>
          <w:rFonts w:cs="Tahoma" w:hAnsi="Tahoma" w:ascii="Tahoma"/>
          <w:sz w:val="20"/>
          <w:szCs w:val="20"/>
        </w:rPr>
        <w:t xml:space="preserve">s računovodstvenim servisom „KNJIGA“, Lipa 121, Slatina uz mjesečnu naknadu od  </w:t>
      </w:r>
      <w:r w:rsidR="00A97107" w:rsidRPr="00330C91">
        <w:rPr>
          <w:rFonts w:cs="Tahoma" w:hAnsi="Tahoma" w:ascii="Tahoma"/>
          <w:sz w:val="20"/>
          <w:szCs w:val="20"/>
        </w:rPr>
        <w:t>5</w:t>
      </w:r>
      <w:r w:rsidRPr="00330C91">
        <w:rPr>
          <w:rFonts w:cs="Tahoma" w:hAnsi="Tahoma" w:ascii="Tahoma"/>
          <w:sz w:val="20"/>
          <w:szCs w:val="20"/>
        </w:rPr>
        <w:t xml:space="preserve">00,00 </w:t>
      </w:r>
      <w:r w:rsidR="002D56DF">
        <w:rPr>
          <w:rFonts w:cs="Tahoma" w:hAnsi="Tahoma" w:ascii="Tahoma"/>
          <w:sz w:val="20"/>
          <w:szCs w:val="20"/>
        </w:rPr>
        <w:t xml:space="preserve">kn </w:t>
      </w:r>
      <w:r w:rsidRPr="00E333CB">
        <w:rPr>
          <w:rFonts w:cs="Tahoma" w:hAnsi="Tahoma" w:ascii="Tahoma"/>
          <w:sz w:val="20"/>
          <w:szCs w:val="20"/>
        </w:rPr>
        <w:t>mjesečno s uključenim PDV</w:t>
      </w:r>
      <w:r>
        <w:rPr>
          <w:rFonts w:cs="Tahoma" w:hAnsi="Tahoma" w:ascii="Tahoma"/>
          <w:sz w:val="20"/>
          <w:szCs w:val="20"/>
        </w:rPr>
        <w:t>.</w:t>
      </w:r>
    </w:p>
    <w:p w:rsidRDefault="00874AAE" w:rsidP="00CA3D62" w:rsidR="00874AAE" w:rsidRPr="00E333CB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Sklopljen ugovor o zakupu poslovnih prostorija </w:t>
      </w:r>
      <w:r w:rsidR="00973089">
        <w:rPr>
          <w:rFonts w:cs="Tahoma" w:hAnsi="Tahoma" w:ascii="Tahoma"/>
          <w:sz w:val="20"/>
          <w:szCs w:val="20"/>
        </w:rPr>
        <w:t xml:space="preserve">u vlasništvu dužnika </w:t>
      </w:r>
      <w:r>
        <w:rPr>
          <w:rFonts w:cs="Tahoma" w:hAnsi="Tahoma" w:ascii="Tahoma"/>
          <w:sz w:val="20"/>
          <w:szCs w:val="20"/>
        </w:rPr>
        <w:t>za cijenu od 1000,00 kuna mjesečno plus PDV.</w:t>
      </w:r>
    </w:p>
    <w:p w:rsidRDefault="00E50C44" w:rsidP="00CA3D62" w:rsidR="00E50C44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i/>
          <w:sz w:val="20"/>
          <w:szCs w:val="20"/>
        </w:rPr>
      </w:pPr>
      <w:r w:rsidRPr="00CD2B80">
        <w:rPr>
          <w:rFonts w:cs="Tahoma" w:hAnsi="Tahoma" w:ascii="Tahoma"/>
          <w:sz w:val="20"/>
          <w:szCs w:val="20"/>
        </w:rPr>
        <w:t>U roku za prijavljivanje tražbina zaprimljen</w:t>
      </w:r>
      <w:r w:rsidR="00B07214">
        <w:rPr>
          <w:rFonts w:cs="Tahoma" w:hAnsi="Tahoma" w:ascii="Tahoma"/>
          <w:sz w:val="20"/>
          <w:szCs w:val="20"/>
        </w:rPr>
        <w:t xml:space="preserve">o  je </w:t>
      </w:r>
      <w:r w:rsidR="001A2EE9">
        <w:rPr>
          <w:rFonts w:cs="Tahoma" w:hAnsi="Tahoma" w:ascii="Tahoma"/>
          <w:sz w:val="20"/>
          <w:szCs w:val="20"/>
        </w:rPr>
        <w:t>i obrađe</w:t>
      </w:r>
      <w:r w:rsidR="00B07214">
        <w:rPr>
          <w:rFonts w:cs="Tahoma" w:hAnsi="Tahoma" w:ascii="Tahoma"/>
          <w:sz w:val="20"/>
          <w:szCs w:val="20"/>
        </w:rPr>
        <w:t>n</w:t>
      </w:r>
      <w:r w:rsidR="00C11FA8">
        <w:rPr>
          <w:rFonts w:cs="Tahoma" w:hAnsi="Tahoma" w:ascii="Tahoma"/>
          <w:sz w:val="20"/>
          <w:szCs w:val="20"/>
        </w:rPr>
        <w:t xml:space="preserve">a jedna </w:t>
      </w:r>
      <w:r w:rsidR="003818D2">
        <w:rPr>
          <w:rFonts w:cs="Tahoma" w:hAnsi="Tahoma" w:ascii="Tahoma"/>
          <w:sz w:val="20"/>
          <w:szCs w:val="20"/>
        </w:rPr>
        <w:t xml:space="preserve">tražbina </w:t>
      </w:r>
      <w:r w:rsidR="00C11FA8">
        <w:rPr>
          <w:rFonts w:cs="Tahoma" w:hAnsi="Tahoma" w:ascii="Tahoma"/>
          <w:sz w:val="20"/>
          <w:szCs w:val="20"/>
        </w:rPr>
        <w:t xml:space="preserve">1. VIR i tri tražbine </w:t>
      </w:r>
      <w:r w:rsidR="00B07214">
        <w:rPr>
          <w:rFonts w:cs="Tahoma" w:hAnsi="Tahoma" w:ascii="Tahoma"/>
          <w:sz w:val="20"/>
          <w:szCs w:val="20"/>
        </w:rPr>
        <w:t>2</w:t>
      </w:r>
      <w:r w:rsidR="003818D2">
        <w:rPr>
          <w:rFonts w:cs="Tahoma" w:hAnsi="Tahoma" w:ascii="Tahoma"/>
          <w:sz w:val="20"/>
          <w:szCs w:val="20"/>
        </w:rPr>
        <w:t>. VIR</w:t>
      </w:r>
      <w:r w:rsidR="005D1D48">
        <w:rPr>
          <w:rFonts w:cs="Tahoma" w:hAnsi="Tahoma" w:ascii="Tahoma"/>
          <w:sz w:val="20"/>
          <w:szCs w:val="20"/>
        </w:rPr>
        <w:t>, te jedna obavijest o razlučnim pravima. Prijave i</w:t>
      </w:r>
      <w:r w:rsidR="00B07214">
        <w:rPr>
          <w:rFonts w:cs="Tahoma" w:hAnsi="Tahoma" w:ascii="Tahoma"/>
          <w:sz w:val="20"/>
          <w:szCs w:val="20"/>
        </w:rPr>
        <w:t>zlučnih prava nije bilo.</w:t>
      </w:r>
      <w:r w:rsidRPr="00CD2B80">
        <w:rPr>
          <w:rFonts w:cs="Tahoma" w:hAnsi="Tahoma" w:ascii="Tahoma"/>
          <w:i/>
          <w:sz w:val="20"/>
          <w:szCs w:val="20"/>
        </w:rPr>
        <w:t xml:space="preserve"> </w:t>
      </w:r>
    </w:p>
    <w:p w:rsidRDefault="00C11FA8" w:rsidP="00CA3D62" w:rsidR="00C11FA8" w:rsidRPr="00874AAE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i/>
          <w:sz w:val="20"/>
          <w:szCs w:val="20"/>
        </w:rPr>
      </w:pPr>
      <w:r w:rsidRPr="00874AAE">
        <w:rPr>
          <w:rFonts w:cs="Tahoma" w:hAnsi="Tahoma" w:ascii="Tahoma"/>
          <w:sz w:val="20"/>
          <w:szCs w:val="20"/>
        </w:rPr>
        <w:t>Sastavljen je popis vjerovnika prema čl. 222 SZ.</w:t>
      </w:r>
    </w:p>
    <w:p w:rsidRDefault="00C11FA8" w:rsidP="00CA3D62" w:rsidR="00C11FA8" w:rsidRPr="00874AAE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i/>
          <w:sz w:val="20"/>
          <w:szCs w:val="20"/>
        </w:rPr>
      </w:pPr>
      <w:r w:rsidRPr="00874AAE">
        <w:rPr>
          <w:rFonts w:cs="Tahoma" w:hAnsi="Tahoma" w:ascii="Tahoma"/>
          <w:sz w:val="20"/>
          <w:szCs w:val="20"/>
        </w:rPr>
        <w:t>Sastavljen je popis predmeta stečajne mase prema čl. 221 SZ.</w:t>
      </w:r>
    </w:p>
    <w:p w:rsidRDefault="00C11FA8" w:rsidP="00CA3D62" w:rsidR="00C11FA8" w:rsidRPr="00874AAE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i/>
          <w:sz w:val="20"/>
          <w:szCs w:val="20"/>
        </w:rPr>
      </w:pPr>
      <w:r w:rsidRPr="00874AAE">
        <w:rPr>
          <w:rFonts w:cs="Tahoma" w:hAnsi="Tahoma" w:ascii="Tahoma"/>
          <w:sz w:val="20"/>
          <w:szCs w:val="20"/>
        </w:rPr>
        <w:t>Sastavljen je popis imovine i obveza prema čl. 223 SZ.</w:t>
      </w:r>
    </w:p>
    <w:p w:rsidRDefault="00AF5C7D" w:rsidP="00AF5C7D" w:rsidR="00AF5C7D" w:rsidRPr="00874AAE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sz w:val="20"/>
          <w:szCs w:val="20"/>
        </w:rPr>
      </w:pPr>
      <w:r w:rsidRPr="00874AAE">
        <w:rPr>
          <w:rFonts w:cs="Tahoma" w:hAnsi="Tahoma" w:ascii="Tahoma"/>
          <w:sz w:val="20"/>
          <w:szCs w:val="20"/>
        </w:rPr>
        <w:t>Utvrdio stanje stečajne imovine prema dostupnoj dokumentaciji</w:t>
      </w:r>
      <w:r w:rsidR="00C11FA8" w:rsidRPr="00874AAE">
        <w:rPr>
          <w:rFonts w:cs="Tahoma" w:hAnsi="Tahoma" w:ascii="Tahoma"/>
          <w:sz w:val="20"/>
          <w:szCs w:val="20"/>
        </w:rPr>
        <w:t>.</w:t>
      </w:r>
    </w:p>
    <w:p w:rsidRDefault="00AF5C7D" w:rsidP="00AF5C7D" w:rsidR="00AF5C7D" w:rsidRPr="00874AAE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sz w:val="20"/>
          <w:szCs w:val="20"/>
        </w:rPr>
      </w:pPr>
      <w:r w:rsidRPr="00874AAE">
        <w:rPr>
          <w:rFonts w:cs="Tahoma" w:hAnsi="Tahoma" w:ascii="Tahoma"/>
          <w:sz w:val="20"/>
          <w:szCs w:val="20"/>
        </w:rPr>
        <w:t>Utvrdio obveze stečajnog dužnika prema dostupnoj dokumentaciji i prijavama tražbina vjerovnika koje sam ispitao</w:t>
      </w:r>
      <w:r w:rsidR="00C11FA8" w:rsidRPr="00874AAE">
        <w:rPr>
          <w:rFonts w:cs="Tahoma" w:hAnsi="Tahoma" w:ascii="Tahoma"/>
          <w:sz w:val="20"/>
          <w:szCs w:val="20"/>
        </w:rPr>
        <w:t>.</w:t>
      </w:r>
    </w:p>
    <w:p w:rsidRDefault="00B22826" w:rsidP="00B22826" w:rsidR="00B22826" w:rsidRPr="00874AAE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</w:p>
    <w:p w:rsidRDefault="0098302A" w:rsidP="0098302A" w:rsidR="00E50C44" w:rsidRPr="0098302A">
      <w:pPr>
        <w:jc w:val="both"/>
        <w:rPr>
          <w:rFonts w:cs="Tahoma" w:hAnsi="Tahoma" w:ascii="Tahoma"/>
          <w:b/>
          <w:sz w:val="20"/>
          <w:szCs w:val="20"/>
        </w:rPr>
      </w:pPr>
      <w:r w:rsidRPr="0098302A">
        <w:rPr>
          <w:rFonts w:cs="Tahoma" w:hAnsi="Tahoma" w:ascii="Tahoma"/>
          <w:b/>
          <w:sz w:val="20"/>
          <w:szCs w:val="20"/>
        </w:rPr>
        <w:t xml:space="preserve">3. </w:t>
      </w:r>
      <w:r w:rsidR="00E50C44" w:rsidRPr="0098302A">
        <w:rPr>
          <w:rFonts w:cs="Tahoma" w:hAnsi="Tahoma" w:ascii="Tahoma"/>
          <w:b/>
          <w:sz w:val="20"/>
          <w:szCs w:val="20"/>
        </w:rPr>
        <w:t>IMOVINA I OBVEZE ZA VRIJEME TRAJANJA STEČAJNOG  POSTUPKA</w:t>
      </w:r>
    </w:p>
    <w:p w:rsidRDefault="00E50C44" w:rsidP="00E50C44" w:rsidR="00E50C44" w:rsidRPr="003C0DC7">
      <w:pPr>
        <w:jc w:val="both"/>
        <w:rPr>
          <w:rFonts w:cs="Tahoma" w:hAnsi="Tahoma" w:ascii="Tahoma"/>
          <w:b/>
          <w:sz w:val="20"/>
          <w:szCs w:val="20"/>
        </w:rPr>
      </w:pPr>
    </w:p>
    <w:p w:rsidRDefault="00E50C44" w:rsidP="00E50C44" w:rsidR="00E50C44" w:rsidRPr="003C0DC7">
      <w:pPr>
        <w:jc w:val="both"/>
        <w:rPr>
          <w:rFonts w:cs="Tahoma" w:hAnsi="Tahoma" w:ascii="Tahoma"/>
          <w:color w:val="FF0000"/>
          <w:sz w:val="20"/>
          <w:szCs w:val="20"/>
        </w:rPr>
      </w:pPr>
    </w:p>
    <w:p w:rsidRDefault="0098302A" w:rsidP="0098302A" w:rsidR="00E50C44" w:rsidRPr="0098302A">
      <w:pPr>
        <w:ind w:left="360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3.1. </w:t>
      </w:r>
      <w:r w:rsidR="00E50C44" w:rsidRPr="0098302A">
        <w:rPr>
          <w:rFonts w:cs="Tahoma" w:hAnsi="Tahoma" w:ascii="Tahoma"/>
          <w:b/>
          <w:sz w:val="20"/>
          <w:szCs w:val="20"/>
        </w:rPr>
        <w:t xml:space="preserve">IMOVINA STEČAJNOG DUŽNIKA </w:t>
      </w:r>
    </w:p>
    <w:p w:rsidRDefault="00E50C44" w:rsidP="00E50C44" w:rsidR="00E50C44" w:rsidRPr="003C0DC7">
      <w:pPr>
        <w:jc w:val="both"/>
        <w:rPr>
          <w:rFonts w:cs="Tahoma" w:hAnsi="Tahoma" w:ascii="Tahoma"/>
          <w:b/>
          <w:sz w:val="20"/>
          <w:szCs w:val="20"/>
        </w:rPr>
      </w:pPr>
    </w:p>
    <w:p w:rsidRDefault="00D95EB5" w:rsidP="00E50C44" w:rsidR="000E4849">
      <w:pPr>
        <w:jc w:val="both"/>
        <w:rPr>
          <w:rFonts w:cs="Tahoma" w:hAnsi="Tahoma" w:ascii="Tahoma"/>
          <w:sz w:val="20"/>
          <w:szCs w:val="20"/>
        </w:rPr>
      </w:pPr>
      <w:r w:rsidRPr="00D5517A">
        <w:rPr>
          <w:rFonts w:cs="Tahoma" w:hAnsi="Tahoma" w:ascii="Tahoma"/>
          <w:sz w:val="20"/>
          <w:szCs w:val="20"/>
        </w:rPr>
        <w:t>Prema knjigovodstvenoj dokumentaciji i objavljenim financijskim izvješćima, te saznanjima iz drugih izvora:</w:t>
      </w:r>
      <w:r w:rsidRPr="00D5517A">
        <w:rPr>
          <w:rFonts w:cs="Tahoma" w:hAnsi="Tahoma" w:ascii="Tahoma"/>
          <w:color w:val="FF0000"/>
          <w:sz w:val="20"/>
          <w:szCs w:val="20"/>
        </w:rPr>
        <w:t xml:space="preserve"> </w:t>
      </w:r>
      <w:r w:rsidRPr="00D5517A">
        <w:rPr>
          <w:rFonts w:cs="Tahoma" w:hAnsi="Tahoma" w:ascii="Tahoma"/>
          <w:sz w:val="20"/>
          <w:szCs w:val="20"/>
        </w:rPr>
        <w:t>uvjerenje</w:t>
      </w:r>
      <w:r w:rsidR="00824951" w:rsidRPr="00D5517A">
        <w:rPr>
          <w:rFonts w:cs="Tahoma" w:hAnsi="Tahoma" w:ascii="Tahoma"/>
          <w:sz w:val="20"/>
          <w:szCs w:val="20"/>
        </w:rPr>
        <w:t xml:space="preserve"> STP Agroservis, Virovitica</w:t>
      </w:r>
      <w:r w:rsidRPr="00D5517A">
        <w:rPr>
          <w:rFonts w:cs="Tahoma" w:hAnsi="Tahoma" w:ascii="Tahoma"/>
          <w:sz w:val="20"/>
          <w:szCs w:val="20"/>
        </w:rPr>
        <w:t xml:space="preserve"> o vlasništvu registriranih vozila</w:t>
      </w:r>
      <w:r w:rsidR="001418E6" w:rsidRPr="00D5517A">
        <w:rPr>
          <w:rFonts w:cs="Tahoma" w:hAnsi="Tahoma" w:ascii="Tahoma"/>
          <w:sz w:val="20"/>
          <w:szCs w:val="20"/>
        </w:rPr>
        <w:t xml:space="preserve"> i sl. dužnik nema u vlasništvu pokretnina, nematerijal</w:t>
      </w:r>
      <w:r w:rsidR="00D5517A">
        <w:rPr>
          <w:rFonts w:cs="Tahoma" w:hAnsi="Tahoma" w:ascii="Tahoma"/>
          <w:sz w:val="20"/>
          <w:szCs w:val="20"/>
        </w:rPr>
        <w:t>n</w:t>
      </w:r>
      <w:r w:rsidR="001418E6" w:rsidRPr="00D5517A">
        <w:rPr>
          <w:rFonts w:cs="Tahoma" w:hAnsi="Tahoma" w:ascii="Tahoma"/>
          <w:sz w:val="20"/>
          <w:szCs w:val="20"/>
        </w:rPr>
        <w:t xml:space="preserve">e imovine (patenti, predujmovi za nematerijalnu imovinu, licencije, robne marke itd.), </w:t>
      </w:r>
      <w:r w:rsidR="00D5517A">
        <w:rPr>
          <w:rFonts w:cs="Tahoma" w:hAnsi="Tahoma" w:ascii="Tahoma"/>
          <w:sz w:val="20"/>
          <w:szCs w:val="20"/>
        </w:rPr>
        <w:t>n</w:t>
      </w:r>
      <w:r w:rsidR="00D5517A" w:rsidRPr="00D5517A">
        <w:rPr>
          <w:rFonts w:cs="Tahoma" w:hAnsi="Tahoma" w:ascii="Tahoma"/>
          <w:sz w:val="20"/>
          <w:szCs w:val="20"/>
        </w:rPr>
        <w:t>ov</w:t>
      </w:r>
      <w:r w:rsidR="00D5517A">
        <w:rPr>
          <w:rFonts w:cs="Tahoma" w:hAnsi="Tahoma" w:ascii="Tahoma"/>
          <w:sz w:val="20"/>
          <w:szCs w:val="20"/>
        </w:rPr>
        <w:t>ca</w:t>
      </w:r>
      <w:r w:rsidR="00D5517A" w:rsidRPr="00D5517A">
        <w:rPr>
          <w:rFonts w:cs="Tahoma" w:hAnsi="Tahoma" w:ascii="Tahoma"/>
          <w:sz w:val="20"/>
          <w:szCs w:val="20"/>
        </w:rPr>
        <w:t xml:space="preserve"> u banci i blagajni</w:t>
      </w:r>
      <w:r w:rsidR="00D5517A">
        <w:rPr>
          <w:rFonts w:cs="Tahoma" w:hAnsi="Tahoma" w:ascii="Tahoma"/>
          <w:sz w:val="20"/>
          <w:szCs w:val="20"/>
        </w:rPr>
        <w:t xml:space="preserve">, </w:t>
      </w:r>
      <w:r w:rsidR="0098302A">
        <w:rPr>
          <w:rFonts w:cs="Tahoma" w:hAnsi="Tahoma" w:ascii="Tahoma"/>
          <w:sz w:val="20"/>
          <w:szCs w:val="20"/>
        </w:rPr>
        <w:t xml:space="preserve">već samo </w:t>
      </w:r>
      <w:r w:rsidR="005D1D48">
        <w:rPr>
          <w:rFonts w:cs="Tahoma" w:hAnsi="Tahoma" w:ascii="Tahoma"/>
          <w:sz w:val="20"/>
          <w:szCs w:val="20"/>
        </w:rPr>
        <w:t>nekretnine.</w:t>
      </w:r>
    </w:p>
    <w:p w:rsidRDefault="00433BF1" w:rsidP="00433BF1" w:rsidR="00433BF1">
      <w:pPr>
        <w:ind w:firstLine="360"/>
        <w:jc w:val="both"/>
        <w:rPr>
          <w:rFonts w:cs="Tahoma" w:hAnsi="Tahoma" w:ascii="Tahoma"/>
          <w:b/>
          <w:sz w:val="20"/>
          <w:szCs w:val="20"/>
        </w:rPr>
      </w:pPr>
    </w:p>
    <w:p w:rsidRDefault="00433BF1" w:rsidP="00433BF1" w:rsidR="00433BF1">
      <w:pPr>
        <w:ind w:firstLine="360"/>
        <w:jc w:val="both"/>
        <w:rPr>
          <w:rFonts w:cs="Tahoma" w:hAnsi="Tahoma" w:ascii="Tahoma"/>
          <w:sz w:val="20"/>
          <w:szCs w:val="20"/>
        </w:rPr>
      </w:pPr>
      <w:r w:rsidRPr="00D0647E">
        <w:rPr>
          <w:rFonts w:cs="Tahoma" w:hAnsi="Tahoma" w:ascii="Tahoma"/>
          <w:b/>
          <w:sz w:val="20"/>
          <w:szCs w:val="20"/>
        </w:rPr>
        <w:t>3.1.1. NEK</w:t>
      </w:r>
      <w:r>
        <w:rPr>
          <w:rFonts w:cs="Tahoma" w:hAnsi="Tahoma" w:ascii="Tahoma"/>
          <w:b/>
          <w:sz w:val="20"/>
          <w:szCs w:val="20"/>
        </w:rPr>
        <w:t>RET</w:t>
      </w:r>
      <w:r w:rsidRPr="00D0647E">
        <w:rPr>
          <w:rFonts w:cs="Tahoma" w:hAnsi="Tahoma" w:ascii="Tahoma"/>
          <w:b/>
          <w:sz w:val="20"/>
          <w:szCs w:val="20"/>
        </w:rPr>
        <w:t>NINE</w:t>
      </w:r>
      <w:r w:rsidRPr="00D0647E">
        <w:rPr>
          <w:rFonts w:cs="Tahoma" w:hAnsi="Tahoma" w:ascii="Tahoma"/>
          <w:b/>
          <w:sz w:val="20"/>
          <w:szCs w:val="20"/>
        </w:rPr>
        <w:tab/>
      </w:r>
    </w:p>
    <w:p w:rsidRDefault="00433BF1" w:rsidP="00433BF1" w:rsidR="00433BF1">
      <w:pPr>
        <w:ind w:firstLine="360"/>
        <w:jc w:val="both"/>
        <w:rPr>
          <w:rFonts w:cs="Tahoma" w:hAnsi="Tahoma" w:ascii="Tahoma"/>
          <w:sz w:val="20"/>
          <w:szCs w:val="20"/>
        </w:rPr>
      </w:pPr>
    </w:p>
    <w:p w:rsidRDefault="00433BF1" w:rsidP="00433BF1" w:rsidR="00433BF1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Dužnik je upisan u zemljišnim knjigama  OS u Bjelovaru kao vlasnik nekretnine i to:</w:t>
      </w:r>
    </w:p>
    <w:p w:rsidRDefault="00433BF1" w:rsidP="00433BF1" w:rsidR="00433BF1">
      <w:pPr>
        <w:jc w:val="both"/>
        <w:rPr>
          <w:rFonts w:cs="Tahoma" w:hAnsi="Tahoma" w:ascii="Tahoma"/>
          <w:sz w:val="20"/>
          <w:szCs w:val="20"/>
        </w:rPr>
      </w:pPr>
    </w:p>
    <w:p w:rsidRDefault="00433BF1" w:rsidP="00433BF1" w:rsidR="00433BF1">
      <w:pPr>
        <w:jc w:val="both"/>
        <w:rPr>
          <w:rFonts w:cs="Tahoma" w:hAnsi="Tahoma" w:ascii="Tahoma"/>
          <w:sz w:val="20"/>
          <w:szCs w:val="20"/>
        </w:rPr>
      </w:pPr>
      <w:r w:rsidRPr="0052441C">
        <w:rPr>
          <w:rFonts w:cs="Tahoma" w:hAnsi="Tahoma" w:ascii="Tahoma"/>
          <w:sz w:val="20"/>
          <w:szCs w:val="20"/>
        </w:rPr>
        <w:t>zk.ul.br.5972, k.o.Grad Bjelovar, i to čkbr.402/8, oznake zemljišta u CVJETNOJ ULICI ZGRADA MJEŠOVITE UPORABE BR.36-STAMBENO POSLOVNA GRAĐEVINA P+1+POTKR. POSLOVNI PROSTORI U PRIZEMLJU U ROCH-BAU IZVEDBI), DVORIŠTE, ukupne površine 552m2, i to kao suvlasnički dio:16/100 ETAŽNO VLASNIŠTVO (E-1), LOKAL "A" u roch-bau izvedbi u prizemlju stambeno-poslovne građevine br.36. u Cvjetnoj ulici izgrađene na čkbr.402/8, netto korisne površine P=57,45m2.</w:t>
      </w:r>
    </w:p>
    <w:p w:rsidRDefault="00433BF1" w:rsidP="00433BF1" w:rsidR="00433BF1" w:rsidRPr="00433BF1">
      <w:pPr>
        <w:jc w:val="both"/>
        <w:rPr>
          <w:rFonts w:cs="Tahoma" w:hAnsi="Tahoma" w:ascii="Tahoma"/>
          <w:b/>
          <w:sz w:val="20"/>
          <w:szCs w:val="20"/>
        </w:rPr>
      </w:pPr>
    </w:p>
    <w:p w:rsidRDefault="00874AAE" w:rsidP="00874AAE" w:rsidR="00824951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Nekretnina je </w:t>
      </w:r>
      <w:r w:rsidR="00973089">
        <w:rPr>
          <w:rFonts w:cs="Tahoma" w:hAnsi="Tahoma" w:ascii="Tahoma"/>
          <w:sz w:val="20"/>
          <w:szCs w:val="20"/>
        </w:rPr>
        <w:t>zakupu temeljem ugovora o zakupu prostorija od 11.lipnja 2018. godine sklopljenim sa gospodinom Šestak Nevenkom, Cvjetna 36, Bjelovar.</w:t>
      </w:r>
    </w:p>
    <w:p w:rsidRDefault="00973089" w:rsidP="00874AAE" w:rsidR="00973089">
      <w:pPr>
        <w:jc w:val="both"/>
        <w:rPr>
          <w:rFonts w:cs="Tahoma" w:hAnsi="Tahoma" w:ascii="Tahoma"/>
          <w:sz w:val="20"/>
          <w:szCs w:val="20"/>
        </w:rPr>
      </w:pPr>
    </w:p>
    <w:p w:rsidRDefault="005310A3" w:rsidP="005310A3" w:rsidR="00E50C44">
      <w:pPr>
        <w:ind w:left="360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3.2. </w:t>
      </w:r>
      <w:r w:rsidR="00E50C44" w:rsidRPr="005310A3">
        <w:rPr>
          <w:rFonts w:cs="Tahoma" w:hAnsi="Tahoma" w:ascii="Tahoma"/>
          <w:b/>
          <w:sz w:val="20"/>
          <w:szCs w:val="20"/>
        </w:rPr>
        <w:t>OBVEZE STEČAJNOG DUŽNIKA</w:t>
      </w:r>
    </w:p>
    <w:p w:rsidRDefault="005310A3" w:rsidP="005310A3" w:rsidR="005310A3">
      <w:pPr>
        <w:ind w:left="360"/>
        <w:jc w:val="both"/>
        <w:rPr>
          <w:rFonts w:cs="Tahoma" w:hAnsi="Tahoma" w:ascii="Tahoma"/>
          <w:b/>
          <w:sz w:val="20"/>
          <w:szCs w:val="20"/>
        </w:rPr>
      </w:pPr>
    </w:p>
    <w:p w:rsidRDefault="007804DF" w:rsidP="007804DF" w:rsidR="00376165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      </w:t>
      </w:r>
      <w:r w:rsidR="005310A3">
        <w:rPr>
          <w:rFonts w:cs="Tahoma" w:hAnsi="Tahoma" w:ascii="Tahoma"/>
          <w:b/>
          <w:sz w:val="20"/>
          <w:szCs w:val="20"/>
        </w:rPr>
        <w:t>3</w:t>
      </w:r>
      <w:r w:rsidR="00E50C44">
        <w:rPr>
          <w:rFonts w:cs="Tahoma" w:hAnsi="Tahoma" w:ascii="Tahoma"/>
          <w:b/>
          <w:sz w:val="20"/>
          <w:szCs w:val="20"/>
        </w:rPr>
        <w:t>.2.</w:t>
      </w:r>
      <w:r w:rsidR="005310A3">
        <w:rPr>
          <w:rFonts w:cs="Tahoma" w:hAnsi="Tahoma" w:ascii="Tahoma"/>
          <w:b/>
          <w:sz w:val="20"/>
          <w:szCs w:val="20"/>
        </w:rPr>
        <w:t>1</w:t>
      </w:r>
      <w:r w:rsidR="00E50C44">
        <w:rPr>
          <w:rFonts w:cs="Tahoma" w:hAnsi="Tahoma" w:ascii="Tahoma"/>
          <w:b/>
          <w:sz w:val="20"/>
          <w:szCs w:val="20"/>
        </w:rPr>
        <w:t>.</w:t>
      </w:r>
      <w:r>
        <w:rPr>
          <w:rFonts w:cs="Tahoma" w:hAnsi="Tahoma" w:ascii="Tahoma"/>
          <w:b/>
          <w:sz w:val="20"/>
          <w:szCs w:val="20"/>
        </w:rPr>
        <w:t xml:space="preserve"> </w:t>
      </w:r>
      <w:r w:rsidR="00E50C44" w:rsidRPr="00133E2B">
        <w:rPr>
          <w:rFonts w:cs="Tahoma" w:hAnsi="Tahoma" w:ascii="Tahoma"/>
          <w:b/>
          <w:sz w:val="20"/>
          <w:szCs w:val="20"/>
        </w:rPr>
        <w:t>PRIZNATE  TRAŽBINE DUŽNIKOVIH VJEROVNIKA</w:t>
      </w:r>
    </w:p>
    <w:p w:rsidRDefault="00376165" w:rsidP="00376165" w:rsidR="00376165">
      <w:pPr>
        <w:jc w:val="both"/>
        <w:rPr>
          <w:rFonts w:cs="Tahoma" w:hAnsi="Tahoma" w:ascii="Tahoma"/>
          <w:b/>
          <w:sz w:val="20"/>
          <w:szCs w:val="20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116"/>
        <w:gridCol w:w="2076"/>
      </w:tblGrid>
      <w:tr w:rsidTr="00ED67C1" w:rsidR="00E50C44" w:rsidRPr="007757E0">
        <w:trPr>
          <w:trHeight w:hRule="exact" w:val="284"/>
        </w:trPr>
        <w:tc>
          <w:tcPr>
            <w:tcW w:type="dxa" w:w="6941"/>
            <w:shd w:themeFillTint="99" w:themeFill="accent6" w:fill="FABF8F" w:color="auto" w:val="clear"/>
          </w:tcPr>
          <w:p w:rsidRDefault="00E50C44" w:rsidP="00E50C44" w:rsidR="00E50C44" w:rsidRPr="007757E0">
            <w:pPr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>OPIS</w:t>
            </w:r>
          </w:p>
        </w:tc>
        <w:tc>
          <w:tcPr>
            <w:tcW w:type="dxa" w:w="2025"/>
            <w:shd w:themeFillTint="99" w:themeFill="accent6" w:fill="FABF8F" w:color="auto" w:val="clear"/>
          </w:tcPr>
          <w:p w:rsidRDefault="00E50C44" w:rsidP="00E50C44" w:rsidR="00E50C44" w:rsidRPr="007757E0">
            <w:pPr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>IZNOS U KUNAMA</w:t>
            </w:r>
          </w:p>
        </w:tc>
      </w:tr>
      <w:tr w:rsidTr="00ED67C1" w:rsidR="005310A3" w:rsidRPr="007757E0">
        <w:trPr>
          <w:trHeight w:hRule="exact" w:val="284"/>
        </w:trPr>
        <w:tc>
          <w:tcPr>
            <w:tcW w:type="dxa" w:w="6941"/>
          </w:tcPr>
          <w:p w:rsidRDefault="005310A3" w:rsidP="005310A3" w:rsidR="005310A3" w:rsidRPr="007757E0">
            <w:pPr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 xml:space="preserve">PRIZNATE TRAŽBINE VJEROVNIKA </w:t>
            </w:r>
            <w:r>
              <w:rPr>
                <w:rFonts w:cs="Tahoma" w:hAnsi="Tahoma" w:ascii="Tahoma"/>
                <w:sz w:val="18"/>
                <w:szCs w:val="18"/>
              </w:rPr>
              <w:t>1</w:t>
            </w:r>
            <w:r w:rsidRPr="007757E0">
              <w:rPr>
                <w:rFonts w:cs="Tahoma" w:hAnsi="Tahoma" w:ascii="Tahoma"/>
                <w:sz w:val="18"/>
                <w:szCs w:val="18"/>
              </w:rPr>
              <w:t>. VIR</w:t>
            </w:r>
          </w:p>
        </w:tc>
        <w:tc>
          <w:tcPr>
            <w:tcW w:type="dxa" w:w="2025"/>
          </w:tcPr>
          <w:p w:rsidRDefault="00433BF1" w:rsidP="005310A3" w:rsidR="005310A3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9.156,46</w:t>
            </w:r>
          </w:p>
        </w:tc>
      </w:tr>
      <w:tr w:rsidTr="00ED67C1" w:rsidR="005310A3" w:rsidRPr="007757E0">
        <w:trPr>
          <w:trHeight w:hRule="exact" w:val="284"/>
        </w:trPr>
        <w:tc>
          <w:tcPr>
            <w:tcW w:type="dxa" w:w="6941"/>
          </w:tcPr>
          <w:p w:rsidRDefault="005310A3" w:rsidP="005310A3" w:rsidR="005310A3" w:rsidRPr="007757E0">
            <w:pPr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lastRenderedPageBreak/>
              <w:t>PRIZNATE TRAŽBINE VJEROVNIKA 2. VIR</w:t>
            </w:r>
          </w:p>
        </w:tc>
        <w:tc>
          <w:tcPr>
            <w:tcW w:type="dxa" w:w="2025"/>
          </w:tcPr>
          <w:p w:rsidRDefault="00433BF1" w:rsidP="005310A3" w:rsidR="005310A3" w:rsidRPr="007757E0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142.654,37</w:t>
            </w:r>
          </w:p>
        </w:tc>
      </w:tr>
      <w:tr w:rsidTr="00ED67C1" w:rsidR="005310A3" w:rsidRPr="007757E0">
        <w:trPr>
          <w:trHeight w:hRule="exact" w:val="284"/>
        </w:trPr>
        <w:tc>
          <w:tcPr>
            <w:tcW w:type="dxa" w:w="6941"/>
          </w:tcPr>
          <w:p w:rsidRDefault="005310A3" w:rsidP="005310A3" w:rsidR="005310A3" w:rsidRPr="007757E0">
            <w:pPr>
              <w:jc w:val="both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>UKUPNE OBVEZE PREMA VJEROVNICIMA</w:t>
            </w:r>
          </w:p>
        </w:tc>
        <w:tc>
          <w:tcPr>
            <w:tcW w:type="dxa" w:w="2025"/>
          </w:tcPr>
          <w:p w:rsidRDefault="00433BF1" w:rsidP="005310A3" w:rsidR="005310A3" w:rsidRPr="007757E0">
            <w:pPr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t>151.810,83</w:t>
            </w:r>
          </w:p>
        </w:tc>
      </w:tr>
    </w:tbl>
    <w:p w:rsidRDefault="007804DF" w:rsidP="00E50C44" w:rsidR="006E7E3C" w:rsidRPr="006E7E3C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     </w:t>
      </w:r>
      <w:r w:rsidR="006E7E3C" w:rsidRPr="006E7E3C">
        <w:rPr>
          <w:rFonts w:cs="Tahoma" w:hAnsi="Tahoma" w:ascii="Tahoma"/>
          <w:b/>
          <w:sz w:val="20"/>
          <w:szCs w:val="20"/>
        </w:rPr>
        <w:t>3.2.2.  PREDVIDI</w:t>
      </w:r>
      <w:r w:rsidR="006E7E3C">
        <w:rPr>
          <w:rFonts w:cs="Tahoma" w:hAnsi="Tahoma" w:ascii="Tahoma"/>
          <w:b/>
          <w:sz w:val="20"/>
          <w:szCs w:val="20"/>
        </w:rPr>
        <w:t xml:space="preserve">VE OBVEZE </w:t>
      </w:r>
      <w:r w:rsidR="006E7E3C" w:rsidRPr="006E7E3C">
        <w:rPr>
          <w:rFonts w:cs="Tahoma" w:hAnsi="Tahoma" w:ascii="Tahoma"/>
          <w:b/>
          <w:sz w:val="20"/>
          <w:szCs w:val="20"/>
        </w:rPr>
        <w:t>STEČAJNE MASE</w:t>
      </w:r>
    </w:p>
    <w:p w:rsidRDefault="006E7E3C" w:rsidP="00E50C44" w:rsidR="006E7E3C">
      <w:pPr>
        <w:jc w:val="both"/>
        <w:rPr>
          <w:rFonts w:cs="Tahoma" w:hAnsi="Tahoma" w:ascii="Tahoma"/>
          <w:sz w:val="20"/>
          <w:szCs w:val="20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941"/>
        <w:gridCol w:w="2025"/>
      </w:tblGrid>
      <w:tr w:rsidTr="00ED67C1" w:rsidR="00FA285C" w:rsidRPr="007804DF">
        <w:trPr>
          <w:trHeight w:val="336"/>
        </w:trPr>
        <w:tc>
          <w:tcPr>
            <w:tcW w:type="dxa" w:w="6941"/>
            <w:shd w:themeFillTint="99" w:themeFill="accent6" w:fill="FABF8F" w:color="auto" w:val="clear"/>
            <w:noWrap/>
            <w:hideMark/>
          </w:tcPr>
          <w:p w:rsidRDefault="00FA285C" w:rsidP="006E7E3C" w:rsidR="00FA285C" w:rsidRPr="007804DF">
            <w:pPr>
              <w:jc w:val="center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 w:rsidRPr="007804DF">
              <w:rPr>
                <w:rFonts w:cs="Tahoma" w:hAnsi="Tahoma" w:ascii="Tahoma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type="dxa" w:w="2025"/>
            <w:shd w:themeFillTint="99" w:themeFill="accent6" w:fill="FABF8F" w:color="auto" w:val="clear"/>
            <w:hideMark/>
          </w:tcPr>
          <w:p w:rsidRDefault="00FA285C" w:rsidP="006E7E3C" w:rsidR="00FA285C" w:rsidRPr="007804DF">
            <w:pPr>
              <w:jc w:val="center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 w:rsidRPr="007804DF">
              <w:rPr>
                <w:rFonts w:cs="Tahoma" w:hAnsi="Tahoma" w:ascii="Tahoma"/>
                <w:b/>
                <w:bCs/>
                <w:sz w:val="18"/>
                <w:szCs w:val="18"/>
              </w:rPr>
              <w:t>IZNOS U KUNAMA</w:t>
            </w:r>
          </w:p>
        </w:tc>
      </w:tr>
      <w:tr w:rsidTr="00ED67C1" w:rsidR="00FA285C" w:rsidRPr="007804DF">
        <w:trPr>
          <w:trHeight w:val="300"/>
        </w:trPr>
        <w:tc>
          <w:tcPr>
            <w:tcW w:type="dxa" w:w="6941"/>
            <w:noWrap/>
            <w:hideMark/>
          </w:tcPr>
          <w:p w:rsidRDefault="00FA285C" w:rsidP="00FA285C" w:rsidR="00FA285C" w:rsidRPr="007804DF">
            <w:pPr>
              <w:jc w:val="both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 w:rsidRPr="007804DF">
              <w:rPr>
                <w:rFonts w:cs="Tahoma" w:hAnsi="Tahoma" w:ascii="Tahoma"/>
                <w:b/>
                <w:bCs/>
                <w:sz w:val="18"/>
                <w:szCs w:val="18"/>
              </w:rPr>
              <w:t>TROŠKOVI STEČAJNOG POSTUPKA</w:t>
            </w:r>
          </w:p>
        </w:tc>
        <w:tc>
          <w:tcPr>
            <w:tcW w:type="dxa" w:w="2025"/>
            <w:noWrap/>
            <w:hideMark/>
          </w:tcPr>
          <w:p w:rsidRDefault="00FA285C" w:rsidP="006E7E3C" w:rsidR="00FA285C" w:rsidRPr="007804DF">
            <w:pPr>
              <w:jc w:val="right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 w:rsidRPr="007804DF">
              <w:rPr>
                <w:rFonts w:cs="Tahoma" w:hAnsi="Tahoma" w:ascii="Tahoma"/>
                <w:b/>
                <w:bCs/>
                <w:sz w:val="18"/>
                <w:szCs w:val="18"/>
              </w:rPr>
              <w:t>15.000,00</w:t>
            </w:r>
          </w:p>
        </w:tc>
      </w:tr>
      <w:tr w:rsidTr="00ED67C1" w:rsidR="00FA285C" w:rsidRPr="007804DF">
        <w:trPr>
          <w:trHeight w:val="300"/>
        </w:trPr>
        <w:tc>
          <w:tcPr>
            <w:tcW w:type="dxa" w:w="6941"/>
            <w:noWrap/>
            <w:hideMark/>
          </w:tcPr>
          <w:p w:rsidRDefault="00FA285C" w:rsidP="00FA285C" w:rsidR="00FA285C" w:rsidRPr="007804DF">
            <w:pPr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804DF">
              <w:rPr>
                <w:rFonts w:cs="Tahoma" w:hAnsi="Tahoma" w:ascii="Tahoma"/>
                <w:sz w:val="18"/>
                <w:szCs w:val="18"/>
              </w:rPr>
              <w:t>nagrada stečajnom upravitelju (bruto)</w:t>
            </w:r>
            <w:r w:rsidR="00BD7C70">
              <w:rPr>
                <w:rFonts w:cs="Tahoma" w:hAnsi="Tahoma" w:ascii="Tahoma"/>
                <w:sz w:val="18"/>
                <w:szCs w:val="18"/>
              </w:rPr>
              <w:t>*</w:t>
            </w:r>
          </w:p>
        </w:tc>
        <w:tc>
          <w:tcPr>
            <w:tcW w:type="dxa" w:w="2025"/>
            <w:noWrap/>
            <w:hideMark/>
          </w:tcPr>
          <w:p w:rsidRDefault="00FA285C" w:rsidP="006E7E3C" w:rsidR="00FA285C" w:rsidRPr="007804DF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</w:p>
        </w:tc>
      </w:tr>
      <w:tr w:rsidTr="00ED67C1" w:rsidR="00FA285C" w:rsidRPr="007804DF">
        <w:trPr>
          <w:trHeight w:val="300"/>
        </w:trPr>
        <w:tc>
          <w:tcPr>
            <w:tcW w:type="dxa" w:w="6941"/>
            <w:noWrap/>
            <w:hideMark/>
          </w:tcPr>
          <w:p w:rsidRDefault="00FA285C" w:rsidP="00FA285C" w:rsidR="00FA285C" w:rsidRPr="007804DF">
            <w:pPr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804DF">
              <w:rPr>
                <w:rFonts w:cs="Tahoma" w:hAnsi="Tahoma" w:ascii="Tahoma"/>
                <w:sz w:val="18"/>
                <w:szCs w:val="18"/>
              </w:rPr>
              <w:t>izdaci stečajnog upravitelja (bruto)</w:t>
            </w:r>
          </w:p>
        </w:tc>
        <w:tc>
          <w:tcPr>
            <w:tcW w:type="dxa" w:w="2025"/>
            <w:noWrap/>
            <w:hideMark/>
          </w:tcPr>
          <w:p w:rsidRDefault="00BD7C70" w:rsidP="006E7E3C" w:rsidR="00FA285C" w:rsidRPr="007804DF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15.000,00</w:t>
            </w:r>
          </w:p>
        </w:tc>
      </w:tr>
      <w:tr w:rsidTr="00ED67C1" w:rsidR="00FA285C" w:rsidRPr="007804DF">
        <w:trPr>
          <w:trHeight w:val="300"/>
        </w:trPr>
        <w:tc>
          <w:tcPr>
            <w:tcW w:type="dxa" w:w="6941"/>
            <w:noWrap/>
            <w:hideMark/>
          </w:tcPr>
          <w:p w:rsidRDefault="00FA285C" w:rsidP="00FA285C" w:rsidR="00FA285C" w:rsidRPr="007804DF">
            <w:pPr>
              <w:jc w:val="both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 w:rsidRPr="007804DF">
              <w:rPr>
                <w:rFonts w:cs="Tahoma" w:hAnsi="Tahoma" w:ascii="Tahoma"/>
                <w:b/>
                <w:bCs/>
                <w:sz w:val="18"/>
                <w:szCs w:val="18"/>
              </w:rPr>
              <w:t>OSTALE OBVEZE STEČAJNE MASE</w:t>
            </w:r>
          </w:p>
        </w:tc>
        <w:tc>
          <w:tcPr>
            <w:tcW w:type="dxa" w:w="2025"/>
            <w:noWrap/>
            <w:hideMark/>
          </w:tcPr>
          <w:p w:rsidRDefault="004A50FB" w:rsidP="006E7E3C" w:rsidR="00FA285C" w:rsidRPr="007804DF">
            <w:pPr>
              <w:jc w:val="right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sz w:val="18"/>
                <w:szCs w:val="18"/>
              </w:rPr>
              <w:t>20</w:t>
            </w:r>
            <w:r w:rsidR="00FA285C" w:rsidRPr="007804DF">
              <w:rPr>
                <w:rFonts w:cs="Tahoma" w:hAnsi="Tahoma" w:ascii="Tahoma"/>
                <w:b/>
                <w:bCs/>
                <w:sz w:val="18"/>
                <w:szCs w:val="18"/>
              </w:rPr>
              <w:t>.000,00</w:t>
            </w:r>
          </w:p>
        </w:tc>
      </w:tr>
      <w:tr w:rsidTr="004A50FB" w:rsidR="00FA285C" w:rsidRPr="007804DF">
        <w:trPr>
          <w:trHeight w:val="1176"/>
        </w:trPr>
        <w:tc>
          <w:tcPr>
            <w:tcW w:type="dxa" w:w="6941"/>
            <w:hideMark/>
          </w:tcPr>
          <w:p w:rsidRDefault="004A50FB" w:rsidP="004A50FB" w:rsidR="004A50FB" w:rsidRPr="004A50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 w:rsidRPr="004A50FB">
              <w:rPr>
                <w:rFonts w:cs="Tahoma" w:hAnsi="Tahoma" w:ascii="Tahoma"/>
                <w:color w:val="000000"/>
                <w:sz w:val="18"/>
                <w:szCs w:val="18"/>
              </w:rPr>
              <w:t>Obveze zasnovane radnjama stečajnog upravitelja (materijalni troškovi, pečat, poštarina, platni promet, bankarski troškovi, uredski i potrošni materijal, naknada za obavljanje knjigovodstvenih poslova, troškovi parničnih i ovršnih postupaka, troškovi procjene, čuvanja i zakupa imovine, troškovi oglašavanja, komunalni troškovi, arhiviranje i sl.)</w:t>
            </w:r>
          </w:p>
          <w:p w:rsidRDefault="00FA285C" w:rsidP="00FA285C" w:rsidR="00FA285C" w:rsidRPr="007804DF">
            <w:pPr>
              <w:jc w:val="both"/>
              <w:rPr>
                <w:rFonts w:cs="Tahoma" w:hAnsi="Tahoma" w:ascii="Tahoma"/>
                <w:sz w:val="18"/>
                <w:szCs w:val="18"/>
              </w:rPr>
            </w:pPr>
          </w:p>
        </w:tc>
        <w:tc>
          <w:tcPr>
            <w:tcW w:type="dxa" w:w="2025"/>
            <w:noWrap/>
            <w:hideMark/>
          </w:tcPr>
          <w:p w:rsidRDefault="00FA285C" w:rsidP="006E7E3C" w:rsidR="00FA285C" w:rsidRPr="007804DF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7804DF">
              <w:rPr>
                <w:rFonts w:cs="Tahoma" w:hAnsi="Tahoma" w:ascii="Tahoma"/>
                <w:sz w:val="18"/>
                <w:szCs w:val="18"/>
              </w:rPr>
              <w:t>2</w:t>
            </w:r>
            <w:r w:rsidR="004A50FB">
              <w:rPr>
                <w:rFonts w:cs="Tahoma" w:hAnsi="Tahoma" w:ascii="Tahoma"/>
                <w:sz w:val="18"/>
                <w:szCs w:val="18"/>
              </w:rPr>
              <w:t>0</w:t>
            </w:r>
            <w:r w:rsidRPr="007804DF">
              <w:rPr>
                <w:rFonts w:cs="Tahoma" w:hAnsi="Tahoma" w:ascii="Tahoma"/>
                <w:sz w:val="18"/>
                <w:szCs w:val="18"/>
              </w:rPr>
              <w:t>.000,00</w:t>
            </w:r>
          </w:p>
        </w:tc>
      </w:tr>
      <w:tr w:rsidTr="00ED67C1" w:rsidR="00FA285C" w:rsidRPr="007804DF">
        <w:trPr>
          <w:trHeight w:val="300"/>
        </w:trPr>
        <w:tc>
          <w:tcPr>
            <w:tcW w:type="dxa" w:w="6941"/>
            <w:noWrap/>
            <w:hideMark/>
          </w:tcPr>
          <w:p w:rsidRDefault="00FA285C" w:rsidP="00FA285C" w:rsidR="00FA285C" w:rsidRPr="007804DF">
            <w:pPr>
              <w:jc w:val="both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 w:rsidRPr="007804DF">
              <w:rPr>
                <w:rFonts w:cs="Tahoma" w:hAnsi="Tahoma" w:ascii="Tahoma"/>
                <w:b/>
                <w:bCs/>
                <w:sz w:val="18"/>
                <w:szCs w:val="18"/>
              </w:rPr>
              <w:t>SVEUKUPNO</w:t>
            </w:r>
          </w:p>
        </w:tc>
        <w:tc>
          <w:tcPr>
            <w:tcW w:type="dxa" w:w="2025"/>
            <w:noWrap/>
            <w:hideMark/>
          </w:tcPr>
          <w:p w:rsidRDefault="004A50FB" w:rsidP="006E7E3C" w:rsidR="00FA285C" w:rsidRPr="007804DF">
            <w:pPr>
              <w:jc w:val="right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sz w:val="18"/>
                <w:szCs w:val="18"/>
              </w:rPr>
              <w:t>35</w:t>
            </w:r>
            <w:r w:rsidR="00FA285C" w:rsidRPr="007804DF">
              <w:rPr>
                <w:rFonts w:cs="Tahoma" w:hAnsi="Tahoma" w:ascii="Tahoma"/>
                <w:b/>
                <w:bCs/>
                <w:sz w:val="18"/>
                <w:szCs w:val="18"/>
              </w:rPr>
              <w:t>.000,00</w:t>
            </w:r>
          </w:p>
        </w:tc>
      </w:tr>
    </w:tbl>
    <w:p w:rsidRDefault="00BD7C70" w:rsidP="00BD7C70" w:rsidR="00BD7C70" w:rsidRPr="0007650F">
      <w:pPr>
        <w:jc w:val="both"/>
        <w:rPr>
          <w:rFonts w:cs="Tahoma" w:hAnsi="Tahoma" w:ascii="Tahoma"/>
          <w:sz w:val="16"/>
          <w:szCs w:val="16"/>
        </w:rPr>
      </w:pPr>
      <w:r>
        <w:rPr>
          <w:rFonts w:cs="Tahoma" w:hAnsi="Tahoma" w:ascii="Tahoma"/>
          <w:sz w:val="20"/>
          <w:szCs w:val="20"/>
        </w:rPr>
        <w:t>*</w:t>
      </w:r>
      <w:r w:rsidRPr="0007650F">
        <w:rPr>
          <w:rFonts w:cs="Tahoma" w:hAnsi="Tahoma" w:ascii="Tahoma"/>
          <w:sz w:val="16"/>
          <w:szCs w:val="16"/>
        </w:rPr>
        <w:t>nagrada stečajnom upravitelju odrediti će se prema odredbama Uredbe o kriterijima i načinu obračuna i plaćanja nagrade stečajnom upraviteljima.</w:t>
      </w:r>
    </w:p>
    <w:p w:rsidRDefault="001C3C08" w:rsidP="00E50C44" w:rsidR="001C3C08">
      <w:pPr>
        <w:jc w:val="both"/>
        <w:rPr>
          <w:rFonts w:cs="Tahoma" w:hAnsi="Tahoma" w:ascii="Tahoma"/>
          <w:sz w:val="20"/>
          <w:szCs w:val="20"/>
        </w:rPr>
      </w:pPr>
    </w:p>
    <w:p w:rsidRDefault="00565977" w:rsidP="00E50C44" w:rsidR="00565977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3.3.</w:t>
      </w:r>
      <w:r w:rsidRPr="007804DF">
        <w:rPr>
          <w:rFonts w:cs="Tahoma" w:hAnsi="Tahoma" w:ascii="Tahoma"/>
          <w:b/>
          <w:sz w:val="20"/>
          <w:szCs w:val="20"/>
        </w:rPr>
        <w:t xml:space="preserve">   REKAPITULACIJA STANJA STEČAJNE MASE I OBVEZA</w:t>
      </w:r>
    </w:p>
    <w:p w:rsidRDefault="00565977" w:rsidP="00E50C44" w:rsidR="00565977">
      <w:pPr>
        <w:jc w:val="both"/>
        <w:rPr>
          <w:rFonts w:cs="Tahoma" w:hAnsi="Tahoma" w:ascii="Tahoma"/>
          <w:sz w:val="20"/>
          <w:szCs w:val="20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71"/>
        <w:gridCol w:w="2221"/>
      </w:tblGrid>
      <w:tr w:rsidTr="00A0761C" w:rsidR="00565977" w:rsidRPr="007757E0">
        <w:trPr>
          <w:trHeight w:hRule="exact" w:val="284"/>
        </w:trPr>
        <w:tc>
          <w:tcPr>
            <w:tcW w:type="pct" w:w="3792"/>
            <w:shd w:themeFillTint="99" w:themeFill="accent6" w:fill="FABF8F" w:color="auto" w:val="clear"/>
          </w:tcPr>
          <w:p w:rsidRDefault="00565977" w:rsidP="00A0761C" w:rsidR="00565977" w:rsidRPr="007757E0">
            <w:pPr>
              <w:spacing w:lineRule="auto" w:line="720"/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>OPIS</w:t>
            </w:r>
          </w:p>
        </w:tc>
        <w:tc>
          <w:tcPr>
            <w:tcW w:type="pct" w:w="1208"/>
            <w:shd w:themeFillTint="99" w:themeFill="accent6" w:fill="FABF8F" w:color="auto" w:val="clear"/>
          </w:tcPr>
          <w:p w:rsidRDefault="00565977" w:rsidP="00A0761C" w:rsidR="00565977" w:rsidRPr="007757E0">
            <w:pPr>
              <w:spacing w:lineRule="auto" w:line="720"/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>IZNOS U KUNAMA</w:t>
            </w:r>
          </w:p>
        </w:tc>
      </w:tr>
      <w:tr w:rsidTr="00A0761C" w:rsidR="00565977" w:rsidRPr="007757E0">
        <w:trPr>
          <w:trHeight w:hRule="exact" w:val="284"/>
        </w:trPr>
        <w:tc>
          <w:tcPr>
            <w:tcW w:type="pct" w:w="3792"/>
          </w:tcPr>
          <w:p w:rsidRDefault="00565977" w:rsidP="00A0761C" w:rsidR="00565977" w:rsidRPr="007757E0">
            <w:pPr>
              <w:spacing w:lineRule="auto" w:line="720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 xml:space="preserve">VRIJEDNOST </w:t>
            </w:r>
            <w:r>
              <w:rPr>
                <w:rFonts w:cs="Tahoma" w:hAnsi="Tahoma" w:ascii="Tahoma"/>
                <w:sz w:val="18"/>
                <w:szCs w:val="18"/>
              </w:rPr>
              <w:t>IMOVINE  (</w:t>
            </w:r>
            <w:r w:rsidRPr="007757E0">
              <w:rPr>
                <w:rFonts w:cs="Tahoma" w:hAnsi="Tahoma" w:ascii="Tahoma"/>
                <w:sz w:val="18"/>
                <w:szCs w:val="18"/>
              </w:rPr>
              <w:t>STEČAJNE MASE</w:t>
            </w:r>
            <w:r>
              <w:rPr>
                <w:rFonts w:cs="Tahoma" w:hAnsi="Tahoma" w:ascii="Tahoma"/>
                <w:sz w:val="18"/>
                <w:szCs w:val="18"/>
              </w:rPr>
              <w:t>)</w:t>
            </w:r>
          </w:p>
        </w:tc>
        <w:tc>
          <w:tcPr>
            <w:tcW w:type="pct" w:w="1208"/>
          </w:tcPr>
          <w:p w:rsidRDefault="00565977" w:rsidP="00A0761C" w:rsidR="00565977" w:rsidRPr="007757E0">
            <w:pPr>
              <w:spacing w:lineRule="auto" w:line="720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406.248,00</w:t>
            </w:r>
          </w:p>
        </w:tc>
      </w:tr>
      <w:tr w:rsidTr="00A0761C" w:rsidR="00565977" w:rsidRPr="007757E0">
        <w:trPr>
          <w:trHeight w:hRule="exact" w:val="284"/>
        </w:trPr>
        <w:tc>
          <w:tcPr>
            <w:tcW w:type="pct" w:w="3792"/>
          </w:tcPr>
          <w:p w:rsidRDefault="00565977" w:rsidP="00A0761C" w:rsidR="00565977" w:rsidRPr="007757E0">
            <w:pPr>
              <w:spacing w:lineRule="auto" w:line="720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>PRIZNATE TRAŽBINE PLUS OSTALE OBVEZE STEČAJNE MASE</w:t>
            </w:r>
          </w:p>
        </w:tc>
        <w:tc>
          <w:tcPr>
            <w:tcW w:type="pct" w:w="1208"/>
          </w:tcPr>
          <w:p w:rsidRDefault="00565977" w:rsidP="00A0761C" w:rsidR="00565977" w:rsidRPr="007757E0">
            <w:pPr>
              <w:spacing w:lineRule="auto" w:line="720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186.810,83</w:t>
            </w:r>
          </w:p>
        </w:tc>
      </w:tr>
      <w:tr w:rsidTr="00A0761C" w:rsidR="00565977" w:rsidRPr="007757E0">
        <w:trPr>
          <w:trHeight w:hRule="exact" w:val="284"/>
        </w:trPr>
        <w:tc>
          <w:tcPr>
            <w:tcW w:type="pct" w:w="3792"/>
          </w:tcPr>
          <w:p w:rsidRDefault="00565977" w:rsidP="00A0761C" w:rsidR="00565977" w:rsidRPr="007757E0">
            <w:pPr>
              <w:spacing w:lineRule="auto" w:line="720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 xml:space="preserve">PREDVIDIVI POSTOTAK NAPLATE </w:t>
            </w:r>
            <w:r>
              <w:rPr>
                <w:rFonts w:cs="Tahoma" w:hAnsi="Tahoma" w:ascii="Tahoma"/>
                <w:sz w:val="18"/>
                <w:szCs w:val="18"/>
              </w:rPr>
              <w:t xml:space="preserve">SVIH </w:t>
            </w:r>
            <w:r w:rsidRPr="007757E0">
              <w:rPr>
                <w:rFonts w:cs="Tahoma" w:hAnsi="Tahoma" w:ascii="Tahoma"/>
                <w:sz w:val="18"/>
                <w:szCs w:val="18"/>
              </w:rPr>
              <w:t xml:space="preserve"> VJEROVNIKA</w:t>
            </w:r>
            <w:r>
              <w:rPr>
                <w:rFonts w:cs="Tahoma" w:hAnsi="Tahoma" w:ascii="Tahoma"/>
                <w:sz w:val="18"/>
                <w:szCs w:val="18"/>
              </w:rPr>
              <w:t xml:space="preserve">  (%)</w:t>
            </w:r>
          </w:p>
        </w:tc>
        <w:tc>
          <w:tcPr>
            <w:tcW w:type="pct" w:w="1208"/>
          </w:tcPr>
          <w:p w:rsidRDefault="00565977" w:rsidP="00A0761C" w:rsidR="00565977" w:rsidRPr="007757E0">
            <w:pPr>
              <w:spacing w:lineRule="auto" w:line="720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100,00</w:t>
            </w:r>
          </w:p>
        </w:tc>
      </w:tr>
    </w:tbl>
    <w:p w:rsidRDefault="00565977" w:rsidP="00E50C44" w:rsidR="00565977">
      <w:pPr>
        <w:jc w:val="both"/>
        <w:rPr>
          <w:rFonts w:cs="Tahoma" w:hAnsi="Tahoma" w:ascii="Tahoma"/>
          <w:sz w:val="20"/>
          <w:szCs w:val="20"/>
        </w:rPr>
      </w:pPr>
    </w:p>
    <w:p w:rsidRDefault="006E7E3C" w:rsidP="006E7E3C" w:rsidR="006E7E3C">
      <w:pPr>
        <w:jc w:val="both"/>
        <w:rPr>
          <w:rFonts w:cs="Tahoma" w:hAnsi="Tahoma" w:ascii="Tahoma"/>
          <w:sz w:val="20"/>
          <w:szCs w:val="20"/>
        </w:rPr>
      </w:pPr>
      <w:r w:rsidRPr="00133E2B">
        <w:rPr>
          <w:rFonts w:cs="Tahoma" w:hAnsi="Tahoma" w:ascii="Tahoma"/>
          <w:sz w:val="20"/>
          <w:szCs w:val="20"/>
        </w:rPr>
        <w:t xml:space="preserve">Ukupne </w:t>
      </w:r>
      <w:r>
        <w:rPr>
          <w:rFonts w:cs="Tahoma" w:hAnsi="Tahoma" w:ascii="Tahoma"/>
          <w:sz w:val="20"/>
          <w:szCs w:val="20"/>
        </w:rPr>
        <w:t>priznate</w:t>
      </w:r>
      <w:r w:rsidRPr="00133E2B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 xml:space="preserve">tražbine stečajnih vjerovnika prvog višeg isplatnog reda iznose </w:t>
      </w:r>
      <w:r w:rsidR="004A50FB">
        <w:rPr>
          <w:rFonts w:cs="Tahoma" w:hAnsi="Tahoma" w:ascii="Tahoma"/>
          <w:sz w:val="20"/>
          <w:szCs w:val="20"/>
        </w:rPr>
        <w:t>9.156,46</w:t>
      </w:r>
      <w:r>
        <w:rPr>
          <w:rFonts w:cs="Tahoma" w:hAnsi="Tahoma" w:ascii="Tahoma"/>
          <w:sz w:val="20"/>
          <w:szCs w:val="20"/>
        </w:rPr>
        <w:t xml:space="preserve"> kuna, a  vjerovnika drugog višeg isplatnog reda </w:t>
      </w:r>
      <w:r w:rsidRPr="00133E2B">
        <w:rPr>
          <w:rFonts w:cs="Tahoma" w:hAnsi="Tahoma" w:ascii="Tahoma"/>
          <w:sz w:val="20"/>
          <w:szCs w:val="20"/>
        </w:rPr>
        <w:t xml:space="preserve"> </w:t>
      </w:r>
      <w:r w:rsidR="00E06D60">
        <w:rPr>
          <w:rFonts w:cs="Tahoma" w:hAnsi="Tahoma" w:ascii="Tahoma"/>
          <w:sz w:val="20"/>
          <w:szCs w:val="20"/>
        </w:rPr>
        <w:t>142.654,37</w:t>
      </w:r>
      <w:r>
        <w:rPr>
          <w:rFonts w:cs="Tahoma" w:hAnsi="Tahoma" w:ascii="Tahoma"/>
          <w:sz w:val="20"/>
          <w:szCs w:val="20"/>
        </w:rPr>
        <w:t xml:space="preserve"> kune. Predvidive obveze stečajne mase za trajanja stečajnog postupka procijenjen</w:t>
      </w:r>
      <w:r w:rsidR="005B378D">
        <w:rPr>
          <w:rFonts w:cs="Tahoma" w:hAnsi="Tahoma" w:ascii="Tahoma"/>
          <w:sz w:val="20"/>
          <w:szCs w:val="20"/>
        </w:rPr>
        <w:t xml:space="preserve">e su na iznos od </w:t>
      </w:r>
      <w:r w:rsidR="00E06D60">
        <w:rPr>
          <w:rFonts w:cs="Tahoma" w:hAnsi="Tahoma" w:ascii="Tahoma"/>
          <w:sz w:val="20"/>
          <w:szCs w:val="20"/>
        </w:rPr>
        <w:t>35.000,00</w:t>
      </w:r>
      <w:r w:rsidR="005B378D">
        <w:rPr>
          <w:rFonts w:cs="Tahoma" w:hAnsi="Tahoma" w:ascii="Tahoma"/>
          <w:sz w:val="20"/>
          <w:szCs w:val="20"/>
        </w:rPr>
        <w:t xml:space="preserve"> kuna. </w:t>
      </w:r>
      <w:r>
        <w:rPr>
          <w:rFonts w:cs="Tahoma" w:hAnsi="Tahoma" w:ascii="Tahoma"/>
          <w:sz w:val="20"/>
          <w:szCs w:val="20"/>
        </w:rPr>
        <w:t xml:space="preserve">Ukupne obveze </w:t>
      </w:r>
      <w:r w:rsidRPr="00133E2B">
        <w:rPr>
          <w:rFonts w:cs="Tahoma" w:hAnsi="Tahoma" w:ascii="Tahoma"/>
          <w:sz w:val="20"/>
          <w:szCs w:val="20"/>
        </w:rPr>
        <w:t xml:space="preserve">koje treba podmiriti iz stečajne mase </w:t>
      </w:r>
      <w:r>
        <w:rPr>
          <w:rFonts w:cs="Tahoma" w:hAnsi="Tahoma" w:ascii="Tahoma"/>
          <w:sz w:val="20"/>
          <w:szCs w:val="20"/>
        </w:rPr>
        <w:t xml:space="preserve">tijekom stečajnog postupka </w:t>
      </w:r>
      <w:r w:rsidRPr="00133E2B">
        <w:rPr>
          <w:rFonts w:cs="Tahoma" w:hAnsi="Tahoma" w:ascii="Tahoma"/>
          <w:sz w:val="20"/>
          <w:szCs w:val="20"/>
        </w:rPr>
        <w:t xml:space="preserve">iznose </w:t>
      </w:r>
      <w:r w:rsidR="00E06D60">
        <w:rPr>
          <w:rFonts w:cs="Tahoma" w:hAnsi="Tahoma" w:ascii="Tahoma"/>
          <w:sz w:val="20"/>
          <w:szCs w:val="20"/>
        </w:rPr>
        <w:t>186.810,83</w:t>
      </w:r>
      <w:r w:rsidRPr="00133E2B">
        <w:rPr>
          <w:rFonts w:cs="Tahoma" w:hAnsi="Tahoma" w:ascii="Tahoma"/>
          <w:sz w:val="20"/>
          <w:szCs w:val="20"/>
        </w:rPr>
        <w:t xml:space="preserve"> kuna</w:t>
      </w:r>
      <w:r>
        <w:rPr>
          <w:rFonts w:cs="Tahoma" w:hAnsi="Tahoma" w:ascii="Tahoma"/>
          <w:sz w:val="20"/>
          <w:szCs w:val="20"/>
        </w:rPr>
        <w:t xml:space="preserve">. </w:t>
      </w:r>
      <w:r w:rsidR="00E06D60">
        <w:rPr>
          <w:rFonts w:cs="Tahoma" w:hAnsi="Tahoma" w:ascii="Tahoma"/>
          <w:sz w:val="20"/>
          <w:szCs w:val="20"/>
        </w:rPr>
        <w:t>Obveze osigurane razlučnim pravom iznose 142.02,86 kuna</w:t>
      </w:r>
      <w:r w:rsidR="00565977">
        <w:rPr>
          <w:rFonts w:cs="Tahoma" w:hAnsi="Tahoma" w:ascii="Tahoma"/>
          <w:sz w:val="20"/>
          <w:szCs w:val="20"/>
        </w:rPr>
        <w:t>. Ukupna vrijednost imovine procijenjena je na 406.248,00 kuna. Predviđa se naplata obveza u 100% iznosu.</w:t>
      </w:r>
    </w:p>
    <w:p w:rsidRDefault="006E7E3C" w:rsidP="00E50C44" w:rsidR="006E7E3C">
      <w:pPr>
        <w:jc w:val="both"/>
        <w:rPr>
          <w:rFonts w:cs="Tahoma" w:hAnsi="Tahoma" w:ascii="Tahoma"/>
          <w:sz w:val="20"/>
          <w:szCs w:val="20"/>
        </w:rPr>
      </w:pPr>
    </w:p>
    <w:p w:rsidRDefault="006E7E3C" w:rsidP="00E50C44" w:rsidR="006E7E3C">
      <w:pPr>
        <w:jc w:val="both"/>
        <w:rPr>
          <w:rFonts w:cs="Tahoma" w:hAnsi="Tahoma" w:ascii="Tahoma"/>
          <w:sz w:val="20"/>
          <w:szCs w:val="20"/>
        </w:rPr>
      </w:pPr>
    </w:p>
    <w:p w:rsidRDefault="005B378D" w:rsidP="005B378D" w:rsidR="00E95D13" w:rsidRPr="005B378D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4. </w:t>
      </w:r>
      <w:r w:rsidR="00E95D13" w:rsidRPr="005B378D">
        <w:rPr>
          <w:rFonts w:cs="Tahoma" w:hAnsi="Tahoma" w:ascii="Tahoma"/>
          <w:b/>
          <w:sz w:val="20"/>
          <w:szCs w:val="20"/>
        </w:rPr>
        <w:t xml:space="preserve"> SPOROVI</w:t>
      </w:r>
    </w:p>
    <w:p w:rsidRDefault="00E95D13" w:rsidP="00E95D13" w:rsidR="00E95D13" w:rsidRPr="00A62406">
      <w:pPr>
        <w:pStyle w:val="Odlomakpopisa"/>
        <w:ind w:left="792"/>
        <w:jc w:val="both"/>
        <w:rPr>
          <w:rFonts w:cs="Tahoma" w:hAnsi="Tahoma" w:ascii="Tahoma"/>
          <w:b/>
          <w:sz w:val="20"/>
          <w:szCs w:val="20"/>
        </w:rPr>
      </w:pPr>
    </w:p>
    <w:p w:rsidRDefault="001C3C08" w:rsidP="001C3C08" w:rsidR="00A1106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Nema informacija o aktivnim sudskim predmetima, a pogotovo o onima koji bi rezultirali potencijalnim uvećanjem stečajne mase</w:t>
      </w:r>
    </w:p>
    <w:p w:rsidRDefault="005B378D" w:rsidP="001C3C08" w:rsidR="005B378D">
      <w:pPr>
        <w:jc w:val="both"/>
        <w:rPr>
          <w:rFonts w:cs="Tahoma" w:hAnsi="Tahoma" w:ascii="Tahoma"/>
          <w:sz w:val="20"/>
          <w:szCs w:val="20"/>
        </w:rPr>
      </w:pPr>
    </w:p>
    <w:p w:rsidRDefault="005B378D" w:rsidP="001C3C08" w:rsidR="005B378D">
      <w:pPr>
        <w:jc w:val="both"/>
        <w:rPr>
          <w:rFonts w:cs="Tahoma" w:hAnsi="Tahoma" w:ascii="Tahoma"/>
          <w:sz w:val="20"/>
          <w:szCs w:val="20"/>
        </w:rPr>
      </w:pPr>
    </w:p>
    <w:p w:rsidRDefault="005B378D" w:rsidP="001C3C08" w:rsidR="005B378D" w:rsidRPr="003067FE">
      <w:pPr>
        <w:jc w:val="both"/>
        <w:rPr>
          <w:rFonts w:cs="Tahoma" w:hAnsi="Tahoma" w:ascii="Tahoma"/>
          <w:b/>
          <w:sz w:val="20"/>
          <w:szCs w:val="20"/>
        </w:rPr>
      </w:pPr>
      <w:r w:rsidRPr="003067FE">
        <w:rPr>
          <w:rFonts w:cs="Tahoma" w:hAnsi="Tahoma" w:ascii="Tahoma"/>
          <w:b/>
          <w:sz w:val="20"/>
          <w:szCs w:val="20"/>
        </w:rPr>
        <w:t xml:space="preserve">5. FINANCIJSKO IZVJEŠĆE </w:t>
      </w:r>
    </w:p>
    <w:p w:rsidRDefault="00E95D13" w:rsidP="00E95D13" w:rsidR="00E95D13" w:rsidRPr="00E95D13">
      <w:pPr>
        <w:jc w:val="both"/>
        <w:rPr>
          <w:rFonts w:cs="Tahoma" w:hAnsi="Tahoma" w:ascii="Tahoma"/>
          <w:b/>
          <w:sz w:val="20"/>
          <w:szCs w:val="20"/>
        </w:rPr>
      </w:pPr>
    </w:p>
    <w:p w:rsidRDefault="008700AB" w:rsidP="00E50C44" w:rsidR="008700AB">
      <w:pPr>
        <w:jc w:val="both"/>
        <w:rPr>
          <w:rFonts w:cs="Tahoma" w:hAnsi="Tahoma" w:ascii="Tahoma"/>
          <w:b/>
        </w:rPr>
      </w:pPr>
    </w:p>
    <w:p w:rsidRDefault="00AF53D5" w:rsidP="00E50C44" w:rsidR="00BD2157" w:rsidRPr="00AF53D5">
      <w:pPr>
        <w:pStyle w:val="Odlomakpopisa"/>
        <w:ind w:left="360"/>
        <w:jc w:val="both"/>
        <w:rPr>
          <w:rFonts w:cs="Tahoma" w:hAnsi="Tahoma" w:ascii="Tahoma"/>
          <w:b/>
          <w:sz w:val="20"/>
          <w:szCs w:val="20"/>
        </w:rPr>
      </w:pPr>
      <w:r w:rsidRPr="00AF53D5">
        <w:rPr>
          <w:rFonts w:cs="Tahoma" w:hAnsi="Tahoma" w:ascii="Tahoma"/>
          <w:b/>
          <w:sz w:val="20"/>
          <w:szCs w:val="20"/>
        </w:rPr>
        <w:t>5.</w:t>
      </w:r>
      <w:r w:rsidR="00565977">
        <w:rPr>
          <w:rFonts w:cs="Tahoma" w:hAnsi="Tahoma" w:ascii="Tahoma"/>
          <w:b/>
          <w:sz w:val="20"/>
          <w:szCs w:val="20"/>
        </w:rPr>
        <w:t>1</w:t>
      </w:r>
      <w:r w:rsidRPr="00AF53D5">
        <w:rPr>
          <w:rFonts w:cs="Tahoma" w:hAnsi="Tahoma" w:ascii="Tahoma"/>
          <w:b/>
          <w:sz w:val="20"/>
          <w:szCs w:val="20"/>
        </w:rPr>
        <w:t>.</w:t>
      </w:r>
      <w:r>
        <w:rPr>
          <w:rFonts w:cs="Tahoma" w:hAnsi="Tahoma" w:ascii="Tahoma"/>
          <w:b/>
          <w:sz w:val="20"/>
          <w:szCs w:val="20"/>
        </w:rPr>
        <w:t xml:space="preserve">  </w:t>
      </w:r>
      <w:r w:rsidRPr="00AF53D5">
        <w:rPr>
          <w:rFonts w:cs="Tahoma" w:hAnsi="Tahoma" w:ascii="Tahoma"/>
          <w:b/>
          <w:sz w:val="20"/>
          <w:szCs w:val="20"/>
        </w:rPr>
        <w:t xml:space="preserve"> DOSPJELI NEPODMIRENI TROŠKOVI </w:t>
      </w:r>
    </w:p>
    <w:p w:rsidRDefault="00AF53D5" w:rsidP="00E50C44" w:rsidR="00AF53D5">
      <w:pPr>
        <w:pStyle w:val="Odlomakpopisa"/>
        <w:ind w:left="360"/>
        <w:jc w:val="both"/>
        <w:rPr>
          <w:rFonts w:cs="Tahoma" w:hAnsi="Tahoma" w:ascii="Tahoma"/>
          <w:b/>
        </w:rPr>
      </w:pPr>
    </w:p>
    <w:tbl>
      <w:tblPr>
        <w:tblW w:type="dxa" w:w="8926"/>
        <w:tblLook w:val="04A0" w:noVBand="1" w:noHBand="0" w:lastColumn="0" w:firstColumn="1" w:lastRow="0" w:firstRow="1"/>
      </w:tblPr>
      <w:tblGrid>
        <w:gridCol w:w="6799"/>
        <w:gridCol w:w="2127"/>
      </w:tblGrid>
      <w:tr w:rsidTr="00ED67C1" w:rsidR="00ED67C1" w:rsidRPr="00ED67C1">
        <w:trPr>
          <w:trHeight w:val="319"/>
        </w:trPr>
        <w:tc>
          <w:tcPr>
            <w:tcW w:type="dxa" w:w="6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noWrap/>
            <w:vAlign w:val="center"/>
            <w:hideMark/>
          </w:tcPr>
          <w:p w:rsidRDefault="00ED67C1" w:rsidP="00ED67C1" w:rsidR="00ED67C1" w:rsidRPr="00ED67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vAlign w:val="center"/>
            <w:hideMark/>
          </w:tcPr>
          <w:p w:rsidRDefault="00ED67C1" w:rsidP="00ED67C1" w:rsidR="00ED67C1" w:rsidRPr="00ED67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IZNOS U KUNAMA</w:t>
            </w:r>
          </w:p>
        </w:tc>
      </w:tr>
      <w:tr w:rsidTr="00ED67C1" w:rsidR="00ED67C1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D67C1" w:rsidP="00ED67C1" w:rsidR="00ED67C1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TROŠKOVI STEČAJNOG POSTUPKA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0423" w:rsidP="00ED67C1" w:rsidR="00ED67C1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784,00</w:t>
            </w:r>
          </w:p>
        </w:tc>
      </w:tr>
      <w:tr w:rsidTr="00ED67C1" w:rsidR="00ED67C1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D67C1" w:rsidP="00ED67C1" w:rsidR="00ED67C1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color w:val="000000"/>
                <w:sz w:val="18"/>
                <w:szCs w:val="18"/>
              </w:rPr>
              <w:t>izdaci stečajnog upravitelja (bruto)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0423" w:rsidP="00ED67C1" w:rsidR="00ED67C1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784,00</w:t>
            </w:r>
          </w:p>
        </w:tc>
      </w:tr>
      <w:tr w:rsidTr="00ED67C1" w:rsidR="00ED67C1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D67C1" w:rsidP="00ED67C1" w:rsidR="00ED67C1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OSTALE OBVEZE STEČAJNE MASE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0423" w:rsidP="00ED67C1" w:rsidR="00ED67C1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1.236,68</w:t>
            </w:r>
          </w:p>
        </w:tc>
      </w:tr>
      <w:tr w:rsidTr="00ED67C1" w:rsidR="00ED67C1" w:rsidRPr="00ED67C1">
        <w:trPr>
          <w:trHeight w:val="57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0423" w:rsidP="001A0423" w:rsidR="001A0423" w:rsidRPr="004A50F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 w:rsidRPr="004A50FB">
              <w:rPr>
                <w:rFonts w:cs="Tahoma" w:hAnsi="Tahoma" w:ascii="Tahoma"/>
                <w:color w:val="000000"/>
                <w:sz w:val="18"/>
                <w:szCs w:val="18"/>
              </w:rPr>
              <w:t>Obveze zasnovane radnjama stečajnog upravitelja (materijalni troškovi, pečat, poštarina, platni promet, bankarski troškovi, uredski i potrošni materijal, naknada za obavljanje knjigovodstvenih poslova, troškovi parničnih i ovršnih postupaka, troškovi procjene, čuvanja i zakupa imovine, troškovi oglašavanja, komunalni troškovi, arhiviranje i sl.)</w:t>
            </w:r>
          </w:p>
          <w:p w:rsidRDefault="00ED67C1" w:rsidP="00ED67C1" w:rsidR="00ED67C1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0423" w:rsidP="00ED67C1" w:rsid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lastRenderedPageBreak/>
              <w:t>1236,68</w:t>
            </w:r>
          </w:p>
          <w:p w:rsidRDefault="001A0423" w:rsidP="00ED67C1" w:rsidR="001A0423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</w:p>
        </w:tc>
      </w:tr>
      <w:tr w:rsidTr="00ED67C1" w:rsidR="00ED67C1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D67C1" w:rsidP="00ED67C1" w:rsidR="00ED67C1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lastRenderedPageBreak/>
              <w:t>SVEUKUPNO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0423" w:rsidP="00ED67C1" w:rsidR="00ED67C1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2.020,68</w:t>
            </w:r>
          </w:p>
        </w:tc>
      </w:tr>
    </w:tbl>
    <w:p w:rsidRDefault="00973089" w:rsidP="003067FE" w:rsidR="000608C9" w:rsidRPr="00D212B9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</w:rPr>
        <w:t xml:space="preserve">      </w:t>
      </w:r>
      <w:r w:rsidR="00D212B9" w:rsidRPr="00D212B9">
        <w:rPr>
          <w:rFonts w:cs="Tahoma" w:hAnsi="Tahoma" w:ascii="Tahoma"/>
          <w:b/>
          <w:sz w:val="20"/>
          <w:szCs w:val="20"/>
        </w:rPr>
        <w:t>5.2.</w:t>
      </w:r>
      <w:r w:rsidR="00D212B9">
        <w:rPr>
          <w:rFonts w:cs="Tahoma" w:hAnsi="Tahoma" w:ascii="Tahoma"/>
          <w:b/>
          <w:sz w:val="20"/>
          <w:szCs w:val="20"/>
        </w:rPr>
        <w:t xml:space="preserve"> STANJE </w:t>
      </w:r>
      <w:r w:rsidR="00D212B9" w:rsidRPr="00D212B9">
        <w:rPr>
          <w:rFonts w:cs="Tahoma" w:hAnsi="Tahoma" w:ascii="Tahoma"/>
          <w:b/>
          <w:sz w:val="20"/>
          <w:szCs w:val="20"/>
        </w:rPr>
        <w:t xml:space="preserve"> NA ŽIRO RAČUN</w:t>
      </w:r>
      <w:r w:rsidR="00D212B9">
        <w:rPr>
          <w:rFonts w:cs="Tahoma" w:hAnsi="Tahoma" w:ascii="Tahoma"/>
          <w:b/>
          <w:sz w:val="20"/>
          <w:szCs w:val="20"/>
        </w:rPr>
        <w:t xml:space="preserve">U </w:t>
      </w:r>
      <w:r w:rsidR="00D212B9" w:rsidRPr="00D212B9">
        <w:rPr>
          <w:rFonts w:cs="Tahoma" w:hAnsi="Tahoma" w:ascii="Tahoma"/>
          <w:b/>
          <w:sz w:val="20"/>
          <w:szCs w:val="20"/>
        </w:rPr>
        <w:t>U PERIODU</w:t>
      </w:r>
    </w:p>
    <w:p w:rsidRDefault="00D212B9" w:rsidP="003067FE" w:rsidR="00D212B9">
      <w:pPr>
        <w:jc w:val="both"/>
        <w:rPr>
          <w:rFonts w:cs="Tahoma" w:hAnsi="Tahoma" w:ascii="Tahoma"/>
          <w:b/>
        </w:rPr>
      </w:pPr>
    </w:p>
    <w:tbl>
      <w:tblPr>
        <w:tblW w:type="dxa" w:w="8926"/>
        <w:tblLook w:val="04A0" w:noVBand="1" w:noHBand="0" w:lastColumn="0" w:firstColumn="1" w:lastRow="0" w:firstRow="1"/>
      </w:tblPr>
      <w:tblGrid>
        <w:gridCol w:w="6799"/>
        <w:gridCol w:w="2127"/>
      </w:tblGrid>
      <w:tr w:rsidTr="00A0761C" w:rsidR="00D212B9" w:rsidRPr="00ED67C1">
        <w:trPr>
          <w:trHeight w:val="319"/>
        </w:trPr>
        <w:tc>
          <w:tcPr>
            <w:tcW w:type="dxa" w:w="6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noWrap/>
            <w:vAlign w:val="center"/>
            <w:hideMark/>
          </w:tcPr>
          <w:p w:rsidRDefault="00D212B9" w:rsidP="00A0761C" w:rsidR="00D212B9" w:rsidRPr="00ED67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vAlign w:val="center"/>
            <w:hideMark/>
          </w:tcPr>
          <w:p w:rsidRDefault="00D212B9" w:rsidP="00A0761C" w:rsidR="00D212B9" w:rsidRPr="00ED67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IZNOS U KUNAMA</w:t>
            </w:r>
          </w:p>
        </w:tc>
      </w:tr>
      <w:tr w:rsidTr="00A0761C" w:rsidR="00D212B9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12B9" w:rsidP="00A0761C" w:rsidR="00D212B9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UKUPAN PRILIV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12B9" w:rsidP="00A0761C" w:rsidR="00D212B9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2.556,40</w:t>
            </w:r>
          </w:p>
        </w:tc>
      </w:tr>
      <w:tr w:rsidTr="00A0761C" w:rsidR="00D212B9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12B9" w:rsidP="00A0761C" w:rsidR="00D212B9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</w:rPr>
              <w:t xml:space="preserve">Primici od upravljanja stečajnom masom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12B9" w:rsidP="00A0761C" w:rsidR="00D212B9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2.556,40</w:t>
            </w:r>
          </w:p>
        </w:tc>
      </w:tr>
      <w:tr w:rsidTr="00A0761C" w:rsidR="00D212B9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12B9" w:rsidP="00A0761C" w:rsidR="00D212B9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 xml:space="preserve">PLAĆENE </w:t>
            </w:r>
            <w:r w:rsidR="00973089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 xml:space="preserve">DOSPJELE </w:t>
            </w: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OBVEZE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12B9" w:rsidP="00A0761C" w:rsidR="00D212B9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A0761C" w:rsidR="00D212B9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12B9" w:rsidP="00A0761C" w:rsidR="00D212B9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S</w:t>
            </w: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TANJE NA ŽIRO RAČUNU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12B9" w:rsidP="00A0761C" w:rsidR="00D212B9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2.556,40</w:t>
            </w:r>
          </w:p>
        </w:tc>
      </w:tr>
    </w:tbl>
    <w:p w:rsidRDefault="00D212B9" w:rsidP="003067FE" w:rsidR="00D212B9">
      <w:pPr>
        <w:jc w:val="both"/>
        <w:rPr>
          <w:rFonts w:cs="Tahoma" w:hAnsi="Tahoma" w:ascii="Tahoma"/>
          <w:b/>
        </w:rPr>
      </w:pPr>
    </w:p>
    <w:p w:rsidRDefault="00874AAE" w:rsidP="003067FE" w:rsidR="00874AAE">
      <w:pPr>
        <w:jc w:val="both"/>
        <w:rPr>
          <w:rFonts w:cs="Tahoma" w:hAnsi="Tahoma" w:ascii="Tahoma"/>
          <w:b/>
        </w:rPr>
      </w:pPr>
    </w:p>
    <w:p w:rsidRDefault="003067FE" w:rsidP="003067FE" w:rsidR="003067FE">
      <w:pPr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B) POSTUPANJE SA STEČAJNOM MASOM</w:t>
      </w:r>
    </w:p>
    <w:p w:rsidRDefault="003067FE" w:rsidP="003067FE" w:rsidR="003067FE" w:rsidRPr="003067FE">
      <w:pPr>
        <w:jc w:val="both"/>
        <w:rPr>
          <w:rFonts w:cs="Tahoma" w:hAnsi="Tahoma" w:ascii="Tahoma"/>
          <w:b/>
        </w:rPr>
      </w:pPr>
    </w:p>
    <w:p w:rsidRDefault="003067FE" w:rsidP="003067FE" w:rsidR="00E50C44" w:rsidRPr="003067FE">
      <w:pPr>
        <w:jc w:val="both"/>
        <w:rPr>
          <w:rFonts w:cs="Tahoma" w:hAnsi="Tahoma" w:ascii="Tahoma"/>
          <w:b/>
          <w:sz w:val="20"/>
          <w:szCs w:val="20"/>
        </w:rPr>
      </w:pPr>
      <w:r w:rsidRPr="003067FE">
        <w:rPr>
          <w:rFonts w:cs="Tahoma" w:hAnsi="Tahoma" w:ascii="Tahoma"/>
          <w:b/>
          <w:sz w:val="20"/>
          <w:szCs w:val="20"/>
        </w:rPr>
        <w:t xml:space="preserve">6. </w:t>
      </w:r>
      <w:r w:rsidR="00E50C44" w:rsidRPr="003067FE">
        <w:rPr>
          <w:rFonts w:cs="Tahoma" w:hAnsi="Tahoma" w:ascii="Tahoma"/>
          <w:b/>
          <w:sz w:val="20"/>
          <w:szCs w:val="20"/>
        </w:rPr>
        <w:t xml:space="preserve">PLANIRANE RADNJE STEČAJNOG UPRAVITELJA U NAREDNOM TROMJESEČNOM RAZDOBLJU </w:t>
      </w: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</w:p>
    <w:p w:rsidRDefault="00CE64D8" w:rsidP="00EA4BBB" w:rsidR="00EA4BBB">
      <w:pPr>
        <w:pStyle w:val="Odlomakpopisa"/>
        <w:numPr>
          <w:ilvl w:val="0"/>
          <w:numId w:val="3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Procjena nekretnina po ovlaštenom sudskom vještaku.</w:t>
      </w:r>
    </w:p>
    <w:p w:rsidRDefault="00CE64D8" w:rsidP="00EA4BBB" w:rsidR="00CE64D8">
      <w:pPr>
        <w:pStyle w:val="Odlomakpopisa"/>
        <w:numPr>
          <w:ilvl w:val="0"/>
          <w:numId w:val="3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Prodaja nekretnina </w:t>
      </w:r>
      <w:r w:rsidR="00973089">
        <w:rPr>
          <w:rFonts w:cs="Tahoma" w:hAnsi="Tahoma" w:ascii="Tahoma"/>
          <w:sz w:val="20"/>
          <w:szCs w:val="20"/>
        </w:rPr>
        <w:t xml:space="preserve">temeljem Stečajnog zakona čl. 247. </w:t>
      </w:r>
    </w:p>
    <w:p w:rsidRDefault="003067FE" w:rsidP="00EA4BBB" w:rsidR="003067FE">
      <w:pPr>
        <w:pStyle w:val="Odlomakpopisa"/>
        <w:numPr>
          <w:ilvl w:val="0"/>
          <w:numId w:val="3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Izrada prijedloga naknadne diobe</w:t>
      </w:r>
    </w:p>
    <w:p w:rsidRDefault="00DA7E00" w:rsidP="00AA01A7" w:rsidR="00DA7E00" w:rsidRPr="003C0DC7">
      <w:pPr>
        <w:pStyle w:val="Odlomakpopisa"/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3C0DC7">
      <w:pPr>
        <w:pStyle w:val="Odlomakpopisa"/>
        <w:jc w:val="both"/>
        <w:rPr>
          <w:rFonts w:cs="Tahoma" w:hAnsi="Tahoma" w:ascii="Tahoma"/>
          <w:b/>
          <w:sz w:val="20"/>
          <w:szCs w:val="20"/>
        </w:rPr>
      </w:pPr>
      <w:r w:rsidRPr="003C0DC7">
        <w:rPr>
          <w:rFonts w:cs="Tahoma" w:hAnsi="Tahoma" w:ascii="Tahoma"/>
          <w:b/>
          <w:i/>
          <w:sz w:val="20"/>
          <w:szCs w:val="20"/>
        </w:rPr>
        <w:tab/>
      </w:r>
      <w:r w:rsidRPr="003C0DC7">
        <w:rPr>
          <w:rFonts w:cs="Tahoma" w:hAnsi="Tahoma" w:ascii="Tahoma"/>
          <w:b/>
          <w:i/>
          <w:sz w:val="20"/>
          <w:szCs w:val="20"/>
        </w:rPr>
        <w:tab/>
      </w:r>
      <w:r w:rsidRPr="003C0DC7">
        <w:rPr>
          <w:rFonts w:cs="Tahoma" w:hAnsi="Tahoma" w:ascii="Tahoma"/>
          <w:b/>
          <w:i/>
          <w:sz w:val="20"/>
          <w:szCs w:val="20"/>
        </w:rPr>
        <w:tab/>
      </w:r>
      <w:r w:rsidRPr="003C0DC7">
        <w:rPr>
          <w:rFonts w:cs="Tahoma" w:hAnsi="Tahoma" w:ascii="Tahoma"/>
          <w:b/>
          <w:i/>
          <w:sz w:val="20"/>
          <w:szCs w:val="20"/>
        </w:rPr>
        <w:tab/>
      </w:r>
      <w:r w:rsidRPr="003C0DC7">
        <w:rPr>
          <w:rFonts w:cs="Tahoma" w:hAnsi="Tahoma" w:ascii="Tahoma"/>
          <w:b/>
          <w:i/>
          <w:sz w:val="20"/>
          <w:szCs w:val="20"/>
        </w:rPr>
        <w:tab/>
      </w:r>
    </w:p>
    <w:p w:rsidRDefault="007804DF" w:rsidP="007804DF" w:rsidR="00E50C44" w:rsidRPr="003067FE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7.</w:t>
      </w:r>
      <w:r w:rsidR="003067FE" w:rsidRPr="003067FE">
        <w:rPr>
          <w:rFonts w:cs="Tahoma" w:hAnsi="Tahoma" w:ascii="Tahoma"/>
          <w:b/>
          <w:sz w:val="20"/>
          <w:szCs w:val="20"/>
        </w:rPr>
        <w:t xml:space="preserve"> </w:t>
      </w:r>
      <w:r w:rsidR="00E50C44" w:rsidRPr="003067FE">
        <w:rPr>
          <w:rFonts w:cs="Tahoma" w:hAnsi="Tahoma" w:ascii="Tahoma"/>
          <w:b/>
          <w:sz w:val="20"/>
          <w:szCs w:val="20"/>
        </w:rPr>
        <w:t>PRIJEDLOZI ODLUKA</w:t>
      </w:r>
    </w:p>
    <w:p w:rsidRDefault="00E50C44" w:rsidP="00E50C44" w:rsidR="00E50C44" w:rsidRPr="003C0DC7">
      <w:pPr>
        <w:jc w:val="both"/>
        <w:rPr>
          <w:rFonts w:cs="Tahoma" w:hAnsi="Tahoma" w:ascii="Tahoma"/>
          <w:b/>
          <w:sz w:val="20"/>
          <w:szCs w:val="20"/>
        </w:rPr>
      </w:pPr>
    </w:p>
    <w:p w:rsidRDefault="00E50C44" w:rsidP="00E50C44" w:rsidR="00E50C44" w:rsidRPr="00F95FA7">
      <w:pPr>
        <w:jc w:val="both"/>
        <w:rPr>
          <w:rFonts w:cs="Tahoma" w:hAnsi="Tahoma" w:ascii="Tahoma"/>
          <w:sz w:val="20"/>
          <w:szCs w:val="20"/>
        </w:rPr>
      </w:pPr>
      <w:r w:rsidRPr="00F95FA7">
        <w:rPr>
          <w:rFonts w:cs="Tahoma" w:hAnsi="Tahoma" w:ascii="Tahoma"/>
          <w:sz w:val="20"/>
          <w:szCs w:val="20"/>
        </w:rPr>
        <w:t xml:space="preserve">Predlažem da na izvještajnom ročištu </w:t>
      </w:r>
      <w:r w:rsidR="000608C9">
        <w:rPr>
          <w:rFonts w:cs="Tahoma" w:hAnsi="Tahoma" w:ascii="Tahoma"/>
          <w:sz w:val="20"/>
          <w:szCs w:val="20"/>
        </w:rPr>
        <w:t>19</w:t>
      </w:r>
      <w:r w:rsidR="00395737">
        <w:rPr>
          <w:rFonts w:cs="Tahoma" w:hAnsi="Tahoma" w:ascii="Tahoma"/>
          <w:sz w:val="20"/>
          <w:szCs w:val="20"/>
        </w:rPr>
        <w:t xml:space="preserve">. </w:t>
      </w:r>
      <w:r w:rsidR="000608C9">
        <w:rPr>
          <w:rFonts w:cs="Tahoma" w:hAnsi="Tahoma" w:ascii="Tahoma"/>
          <w:sz w:val="20"/>
          <w:szCs w:val="20"/>
        </w:rPr>
        <w:t>rujna</w:t>
      </w:r>
      <w:r w:rsidR="00395737">
        <w:rPr>
          <w:rFonts w:cs="Tahoma" w:hAnsi="Tahoma" w:ascii="Tahoma"/>
          <w:sz w:val="20"/>
          <w:szCs w:val="20"/>
        </w:rPr>
        <w:t xml:space="preserve"> </w:t>
      </w:r>
      <w:r w:rsidRPr="00395737">
        <w:rPr>
          <w:rFonts w:cs="Tahoma" w:hAnsi="Tahoma" w:ascii="Tahoma"/>
          <w:sz w:val="20"/>
          <w:szCs w:val="20"/>
        </w:rPr>
        <w:t xml:space="preserve">2018. </w:t>
      </w:r>
      <w:r w:rsidRPr="00F95FA7">
        <w:rPr>
          <w:rFonts w:cs="Tahoma" w:hAnsi="Tahoma" w:ascii="Tahoma"/>
          <w:sz w:val="20"/>
          <w:szCs w:val="20"/>
        </w:rPr>
        <w:t>godine Skupština vjerovnika donese slijedeće odluke:</w:t>
      </w:r>
    </w:p>
    <w:p w:rsidRDefault="00E50C44" w:rsidP="00E50C44" w:rsidR="00E50C44" w:rsidRPr="00F95FA7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CA3D62" w:rsidR="00E50C44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 w:rsidRPr="00F95FA7">
        <w:rPr>
          <w:rFonts w:cs="Tahoma" w:hAnsi="Tahoma" w:ascii="Tahoma"/>
          <w:sz w:val="20"/>
          <w:szCs w:val="20"/>
        </w:rPr>
        <w:t xml:space="preserve">Prihvaća se izvješće stečajnog upravitelja o </w:t>
      </w:r>
      <w:r w:rsidR="00AD7514">
        <w:rPr>
          <w:rFonts w:cs="Tahoma" w:hAnsi="Tahoma" w:ascii="Tahoma"/>
          <w:sz w:val="20"/>
          <w:szCs w:val="20"/>
        </w:rPr>
        <w:t xml:space="preserve">stanju stečajne mase iza stečajnog dužnika </w:t>
      </w:r>
      <w:r w:rsidR="001A0423">
        <w:rPr>
          <w:rFonts w:cs="Tahoma" w:hAnsi="Tahoma" w:ascii="Tahoma"/>
          <w:sz w:val="20"/>
          <w:szCs w:val="20"/>
        </w:rPr>
        <w:t>ŠVEDA</w:t>
      </w:r>
      <w:r w:rsidR="00AD7514">
        <w:rPr>
          <w:rFonts w:cs="Tahoma" w:hAnsi="Tahoma" w:ascii="Tahoma"/>
          <w:sz w:val="20"/>
          <w:szCs w:val="20"/>
        </w:rPr>
        <w:t xml:space="preserve"> d.o.o. u stečaju</w:t>
      </w:r>
      <w:r w:rsidR="00567218">
        <w:rPr>
          <w:rFonts w:cs="Tahoma" w:hAnsi="Tahoma" w:ascii="Tahoma"/>
          <w:sz w:val="20"/>
          <w:szCs w:val="20"/>
        </w:rPr>
        <w:t>.</w:t>
      </w:r>
      <w:r w:rsidRPr="00F95FA7">
        <w:rPr>
          <w:rFonts w:cs="Tahoma" w:hAnsi="Tahoma" w:ascii="Tahoma"/>
          <w:sz w:val="20"/>
          <w:szCs w:val="20"/>
        </w:rPr>
        <w:t xml:space="preserve"> </w:t>
      </w:r>
    </w:p>
    <w:p w:rsidRDefault="00567218" w:rsidP="00CA3D62" w:rsidR="00567218" w:rsidRPr="005D57F4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Prihvaćaju se </w:t>
      </w:r>
      <w:r w:rsidRPr="00F95FA7">
        <w:rPr>
          <w:rFonts w:cs="Tahoma" w:hAnsi="Tahoma" w:ascii="Tahoma"/>
          <w:sz w:val="20"/>
          <w:szCs w:val="20"/>
        </w:rPr>
        <w:t>do sada poduzete radnje stečajnog upravitelja.</w:t>
      </w:r>
    </w:p>
    <w:p w:rsidRDefault="00E50C44" w:rsidP="00CA3D62" w:rsidR="00E50C44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 w:rsidRPr="00F95FA7">
        <w:rPr>
          <w:rFonts w:cs="Tahoma" w:hAnsi="Tahoma" w:ascii="Tahoma"/>
          <w:sz w:val="20"/>
          <w:szCs w:val="20"/>
        </w:rPr>
        <w:t xml:space="preserve">Odobrava se sklapanje ugovora za obavljanje knjigovodstvenih poslova s računovodstvenim servisom „KNJIGA“, Lipa 121, Slatina uz mjesečnu naknadu od  </w:t>
      </w:r>
      <w:r w:rsidR="00567218">
        <w:rPr>
          <w:rFonts w:cs="Tahoma" w:hAnsi="Tahoma" w:ascii="Tahoma"/>
          <w:sz w:val="20"/>
          <w:szCs w:val="20"/>
        </w:rPr>
        <w:t>500,</w:t>
      </w:r>
      <w:r w:rsidRPr="00F95FA7">
        <w:rPr>
          <w:rFonts w:cs="Tahoma" w:hAnsi="Tahoma" w:ascii="Tahoma"/>
          <w:sz w:val="20"/>
          <w:szCs w:val="20"/>
        </w:rPr>
        <w:t>00 mjesečno s uključenim PDV.</w:t>
      </w:r>
    </w:p>
    <w:p w:rsidRDefault="00874AAE" w:rsidP="00CA3D62" w:rsidR="00874AAE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Odobrava se sklapanje ugovora o zakupu prostorija od 11. lipnja 2018. godine</w:t>
      </w:r>
      <w:r w:rsidR="00973089">
        <w:rPr>
          <w:rFonts w:cs="Tahoma" w:hAnsi="Tahoma" w:ascii="Tahoma"/>
          <w:sz w:val="20"/>
          <w:szCs w:val="20"/>
        </w:rPr>
        <w:t>.</w:t>
      </w:r>
    </w:p>
    <w:p w:rsidRDefault="00AD7514" w:rsidP="00CA3D62" w:rsidR="00AD7514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Odobrava se </w:t>
      </w:r>
      <w:r w:rsidR="001A0423">
        <w:rPr>
          <w:rFonts w:cs="Tahoma" w:hAnsi="Tahoma" w:ascii="Tahoma"/>
          <w:sz w:val="20"/>
          <w:szCs w:val="20"/>
        </w:rPr>
        <w:t xml:space="preserve">angažiranje sudskog vještaka radi </w:t>
      </w:r>
      <w:r>
        <w:rPr>
          <w:rFonts w:cs="Tahoma" w:hAnsi="Tahoma" w:ascii="Tahoma"/>
          <w:sz w:val="20"/>
          <w:szCs w:val="20"/>
        </w:rPr>
        <w:t>procjen</w:t>
      </w:r>
      <w:r w:rsidR="001A0423">
        <w:rPr>
          <w:rFonts w:cs="Tahoma" w:hAnsi="Tahoma" w:ascii="Tahoma"/>
          <w:sz w:val="20"/>
          <w:szCs w:val="20"/>
        </w:rPr>
        <w:t>e</w:t>
      </w:r>
      <w:r>
        <w:rPr>
          <w:rFonts w:cs="Tahoma" w:hAnsi="Tahoma" w:ascii="Tahoma"/>
          <w:sz w:val="20"/>
          <w:szCs w:val="20"/>
        </w:rPr>
        <w:t xml:space="preserve"> nekretnina</w:t>
      </w:r>
      <w:r w:rsidR="001A0423">
        <w:rPr>
          <w:rFonts w:cs="Tahoma" w:hAnsi="Tahoma" w:ascii="Tahoma"/>
          <w:sz w:val="20"/>
          <w:szCs w:val="20"/>
        </w:rPr>
        <w:t>.</w:t>
      </w:r>
    </w:p>
    <w:p w:rsidRDefault="008700AB" w:rsidP="00CA3D62" w:rsidR="008700AB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Dužnik je brisan iz Sudskog registra pa ne postoje uvjeti za nastavak djelatnosti.</w:t>
      </w:r>
    </w:p>
    <w:p w:rsidRDefault="00E50C44" w:rsidP="00E50C44" w:rsidR="00E50C44">
      <w:pPr>
        <w:jc w:val="both"/>
        <w:rPr>
          <w:rFonts w:cs="Tahoma" w:hAnsi="Tahoma" w:ascii="Tahoma"/>
          <w:sz w:val="20"/>
          <w:szCs w:val="20"/>
        </w:rPr>
      </w:pPr>
    </w:p>
    <w:p w:rsidRDefault="007804DF" w:rsidP="00E50C44" w:rsidR="007804DF">
      <w:pPr>
        <w:jc w:val="both"/>
        <w:rPr>
          <w:rFonts w:cs="Tahoma" w:hAnsi="Tahoma" w:ascii="Tahoma"/>
          <w:sz w:val="20"/>
          <w:szCs w:val="20"/>
        </w:rPr>
      </w:pPr>
    </w:p>
    <w:p w:rsidRDefault="007804DF" w:rsidP="00E50C44" w:rsidR="007804DF" w:rsidRPr="00CF3EB7">
      <w:pPr>
        <w:jc w:val="both"/>
        <w:rPr>
          <w:rFonts w:cs="Tahoma" w:hAnsi="Tahoma" w:ascii="Tahoma"/>
          <w:b/>
        </w:rPr>
      </w:pPr>
      <w:r w:rsidRPr="00CF3EB7">
        <w:rPr>
          <w:rFonts w:cs="Tahoma" w:hAnsi="Tahoma" w:ascii="Tahoma"/>
          <w:b/>
        </w:rPr>
        <w:t>C) PRIJEDLOG NAKNADNE DIOBE PREMA</w:t>
      </w:r>
      <w:r w:rsidR="00CF3EB7" w:rsidRPr="00CF3EB7">
        <w:rPr>
          <w:rFonts w:cs="Tahoma" w:hAnsi="Tahoma" w:ascii="Tahoma"/>
          <w:b/>
        </w:rPr>
        <w:t xml:space="preserve"> POPISU  </w:t>
      </w:r>
    </w:p>
    <w:p w:rsidRDefault="007804DF" w:rsidP="00E50C44" w:rsidR="007804DF">
      <w:pPr>
        <w:jc w:val="both"/>
        <w:rPr>
          <w:rFonts w:cs="Tahoma" w:hAnsi="Tahoma" w:ascii="Tahoma"/>
          <w:sz w:val="20"/>
          <w:szCs w:val="20"/>
        </w:rPr>
      </w:pPr>
    </w:p>
    <w:p w:rsidRDefault="00CF3EB7" w:rsidP="00E50C44" w:rsidR="007804DF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Prijedlog naknadne diobe biti će sastavljen nakon izvršene procjene i prodaje </w:t>
      </w:r>
      <w:r w:rsidR="00973089">
        <w:rPr>
          <w:rFonts w:cs="Tahoma" w:hAnsi="Tahoma" w:ascii="Tahoma"/>
          <w:sz w:val="20"/>
          <w:szCs w:val="20"/>
        </w:rPr>
        <w:t xml:space="preserve">opterećene </w:t>
      </w:r>
      <w:r>
        <w:rPr>
          <w:rFonts w:cs="Tahoma" w:hAnsi="Tahoma" w:ascii="Tahoma"/>
          <w:sz w:val="20"/>
          <w:szCs w:val="20"/>
        </w:rPr>
        <w:t xml:space="preserve">imovine </w:t>
      </w:r>
      <w:r w:rsidR="000608C9">
        <w:rPr>
          <w:rFonts w:cs="Tahoma" w:hAnsi="Tahoma" w:ascii="Tahoma"/>
          <w:sz w:val="20"/>
          <w:szCs w:val="20"/>
        </w:rPr>
        <w:t xml:space="preserve">temeljem čl. 247. SZ </w:t>
      </w:r>
      <w:r>
        <w:rPr>
          <w:rFonts w:cs="Tahoma" w:hAnsi="Tahoma" w:ascii="Tahoma"/>
          <w:sz w:val="20"/>
          <w:szCs w:val="20"/>
        </w:rPr>
        <w:t xml:space="preserve">koja čini stečajnu masu iza stečajnog dužnika </w:t>
      </w:r>
      <w:r w:rsidR="000608C9">
        <w:rPr>
          <w:rFonts w:cs="Tahoma" w:hAnsi="Tahoma" w:ascii="Tahoma"/>
          <w:sz w:val="20"/>
          <w:szCs w:val="20"/>
        </w:rPr>
        <w:t>ŠVEDA</w:t>
      </w:r>
      <w:r>
        <w:rPr>
          <w:rFonts w:cs="Tahoma" w:hAnsi="Tahoma" w:ascii="Tahoma"/>
          <w:sz w:val="20"/>
          <w:szCs w:val="20"/>
        </w:rPr>
        <w:t xml:space="preserve"> d.o.o. u stečaju  </w:t>
      </w:r>
    </w:p>
    <w:p w:rsidRDefault="007804DF" w:rsidP="00E50C44" w:rsidR="007804DF" w:rsidRPr="005D57F4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5D57F4">
      <w:pPr>
        <w:rPr>
          <w:rFonts w:cs="Tahoma" w:hAnsi="Tahoma" w:ascii="Tahoma"/>
          <w:sz w:val="20"/>
          <w:szCs w:val="20"/>
        </w:rPr>
      </w:pPr>
      <w:r w:rsidRPr="005D57F4">
        <w:rPr>
          <w:rFonts w:cs="Tahoma" w:hAnsi="Tahoma" w:ascii="Tahoma"/>
          <w:sz w:val="20"/>
          <w:szCs w:val="20"/>
        </w:rPr>
        <w:t>Slatina,</w:t>
      </w:r>
      <w:r>
        <w:rPr>
          <w:rFonts w:cs="Tahoma" w:hAnsi="Tahoma" w:ascii="Tahoma"/>
          <w:sz w:val="20"/>
          <w:szCs w:val="20"/>
        </w:rPr>
        <w:t xml:space="preserve"> </w:t>
      </w:r>
      <w:r w:rsidR="00376165">
        <w:rPr>
          <w:rFonts w:cs="Tahoma" w:hAnsi="Tahoma" w:ascii="Tahoma"/>
          <w:sz w:val="20"/>
          <w:szCs w:val="20"/>
        </w:rPr>
        <w:t>0</w:t>
      </w:r>
      <w:r w:rsidR="000608C9">
        <w:rPr>
          <w:rFonts w:cs="Tahoma" w:hAnsi="Tahoma" w:ascii="Tahoma"/>
          <w:sz w:val="20"/>
          <w:szCs w:val="20"/>
        </w:rPr>
        <w:t>3</w:t>
      </w:r>
      <w:r w:rsidR="00EA4BBB">
        <w:rPr>
          <w:rFonts w:cs="Tahoma" w:hAnsi="Tahoma" w:ascii="Tahoma"/>
          <w:sz w:val="20"/>
          <w:szCs w:val="20"/>
        </w:rPr>
        <w:t xml:space="preserve">. </w:t>
      </w:r>
      <w:r w:rsidR="000608C9">
        <w:rPr>
          <w:rFonts w:cs="Tahoma" w:hAnsi="Tahoma" w:ascii="Tahoma"/>
          <w:sz w:val="20"/>
          <w:szCs w:val="20"/>
        </w:rPr>
        <w:t>rujna</w:t>
      </w:r>
      <w:r w:rsidR="00EA4BBB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>2018.</w:t>
      </w:r>
    </w:p>
    <w:p w:rsidRDefault="00E50C44" w:rsidP="00E50C44" w:rsidR="00E50C44" w:rsidRPr="005D57F4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sz w:val="20"/>
          <w:szCs w:val="20"/>
        </w:rPr>
        <w:t>Stečajni upravitelj:</w:t>
      </w:r>
    </w:p>
    <w:p w:rsidRDefault="00E50C44" w:rsidP="005604ED" w:rsidR="00E50C44">
      <w:pPr>
        <w:jc w:val="both"/>
        <w:rPr>
          <w:rFonts w:cstheme="minorHAnsi" w:hAnsiTheme="minorHAnsi" w:asciiTheme="minorHAnsi"/>
        </w:rPr>
      </w:pPr>
      <w:r w:rsidRPr="003C0DC7">
        <w:rPr>
          <w:rFonts w:cs="Tahoma" w:hAnsi="Tahoma" w:ascii="Tahoma"/>
          <w:sz w:val="20"/>
          <w:szCs w:val="20"/>
        </w:rPr>
        <w:t>Krešimir Fučkar mag.oec</w:t>
      </w:r>
      <w:r w:rsidRPr="003C0DC7">
        <w:rPr>
          <w:rFonts w:cs="Tahoma" w:hAnsi="Tahoma" w:ascii="Tahoma"/>
          <w:b/>
          <w:sz w:val="20"/>
          <w:szCs w:val="20"/>
        </w:rPr>
        <w:t>.</w:t>
      </w:r>
    </w:p>
    <w:sectPr w:rsidSect="00DB4613" w:rsidR="00E50C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797" w:bottom="1418" w:right="1134" w:top="1418"/>
      <w:pgNumType w:start="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1DE40AE0" w:rsidRDefault="00370060" w:rsidP="00D77F63" w:rsidR="00370060">
      <w:r>
        <w:separator/>
      </w:r>
    </w:p>
  </w:endnote>
  <w:endnote w:id="0" w:type="continuationSeparator">
    <w:p w14:textId="77777777" w14:paraId="2209504D" w:rsidRDefault="00370060" w:rsidP="00D77F63" w:rsidR="00370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Black">
    <w:panose1 w:val="020B0A04020102020204"/>
    <w:charset w:val="EE"/>
    <w:family w:val="swiss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New">
    <w:altName w:val="Courier New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2EC1509D" w:rsidRDefault="00DB4613" w:rsidR="00DB461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8038422"/>
      <w:docPartObj>
        <w:docPartGallery w:val="Page Numbers (Bottom of Page)"/>
        <w:docPartUnique/>
      </w:docPartObj>
    </w:sdtPr>
    <w:sdtEndPr/>
    <w:sdtContent>
      <w:p w:rsidRDefault="00DB4613" w:rsidR="00DB4613">
        <w:pPr>
          <w:pStyle w:val="Podnoje"/>
        </w:pPr>
        <w:r>
          <w:rPr>
            <w:noProof/>
          </w:rPr>
          <w:pict>
            <v:rect fillcolor="#c0504d" filled="f" strokeweight="2.25pt" strokecolor="#5c83b4" stroked="f" o:spid="_x0000_s1026" id="Pravokutnik 15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  <v:textbox inset=",0,,0">
                <w:txbxContent>
                  <w:p w14:textId="77777777" w14:paraId="257A6D4C" w:rsidRDefault="00DB4613" w:rsidR="00DB4613">
                    <w:pPr>
                      <w:pBdr>
                        <w:top w:space="1" w:sz="4" w:themeShade="7F" w:themeColor="background1" w:color="7F7F7F" w:val="single"/>
                      </w:pBdr>
                      <w:jc w:val="center"/>
                      <w:rPr>
                        <w:color w:themeColor="accent2" w:val="C0504D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2136C" w:rsidRPr="0032136C">
                      <w:rPr>
                        <w:noProof/>
                        <w:color w:themeColor="accent2" w:val="C0504D"/>
                      </w:rPr>
                      <w:t>1</w:t>
                    </w:r>
                    <w:r>
                      <w:rPr>
                        <w:color w:themeColor="accent2" w:val="C0504D"/>
                      </w:rPr>
                      <w:fldChar w:fldCharType="end"/>
                    </w:r>
                  </w:p>
                </w:txbxContent>
              </v:textbox>
              <w10:wrap anchory="margin" anchorx="margin"/>
            </v:rect>
          </w:pict>
        </w:r>
      </w:p>
    </w:sdtContent>
  </w:sdt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4ECE4C8" w:rsidRDefault="00DB4613" w:rsidR="00DB46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FE4AA5E" w:rsidRDefault="00370060" w:rsidP="00D77F63" w:rsidR="00370060">
      <w:r>
        <w:separator/>
      </w:r>
    </w:p>
  </w:footnote>
  <w:footnote w:id="0" w:type="continuationSeparator">
    <w:p w14:textId="77777777" w14:paraId="205112B8" w:rsidRDefault="00370060" w:rsidP="00D77F63" w:rsidR="00370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0D8F6815" w:rsidRDefault="00DB4613" w:rsidR="00DB46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66F09FE9" w:rsidRDefault="00DB4613" w:rsidR="00DB461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351A5AED" w:rsidRDefault="00DB4613" w:rsidR="00DB46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7819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028A1916"/>
    <w:multiLevelType w:val="hybridMultilevel"/>
    <w:tmpl w:val="49E8A3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3947F33"/>
    <w:multiLevelType w:val="hybridMultilevel"/>
    <w:tmpl w:val="1A6E614A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5DF6FD6"/>
    <w:multiLevelType w:val="hybridMultilevel"/>
    <w:tmpl w:val="4DEA8A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8E1253"/>
    <w:multiLevelType w:val="hybridMultilevel"/>
    <w:tmpl w:val="B84A8432"/>
    <w:lvl w:tplc="236EA1B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E80273"/>
    <w:multiLevelType w:val="hybridMultilevel"/>
    <w:tmpl w:val="59F21582"/>
    <w:lvl w:tplc="041A0001" w:ilvl="0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85"/>
      </w:pPr>
      <w:rPr>
        <w:rFonts w:hAnsi="Wingdings" w:ascii="Wingdings" w:hint="default"/>
      </w:rPr>
    </w:lvl>
  </w:abstractNum>
  <w:abstractNum w:abstractNumId="6">
    <w:nsid w:val="0D603F72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7">
    <w:nsid w:val="0DFB0595"/>
    <w:multiLevelType w:val="hybridMultilevel"/>
    <w:tmpl w:val="B8CCE3F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17D0E65"/>
    <w:multiLevelType w:val="hybridMultilevel"/>
    <w:tmpl w:val="DBA02904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9">
    <w:nsid w:val="17C63BDD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0">
    <w:nsid w:val="18B8061E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1">
    <w:nsid w:val="1AF67714"/>
    <w:multiLevelType w:val="hybridMultilevel"/>
    <w:tmpl w:val="2166C82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CF170B1"/>
    <w:multiLevelType w:val="hybridMultilevel"/>
    <w:tmpl w:val="E0A4AC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DC53780"/>
    <w:multiLevelType w:val="hybridMultilevel"/>
    <w:tmpl w:val="D500D7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E640D8D"/>
    <w:multiLevelType w:val="hybridMultilevel"/>
    <w:tmpl w:val="45622F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1F472DB4"/>
    <w:multiLevelType w:val="hybridMultilevel"/>
    <w:tmpl w:val="1E786D6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4C0070A"/>
    <w:multiLevelType w:val="multilevel"/>
    <w:tmpl w:val="041A001F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decimal"/>
      <w:lvlText w:val="%1.%2."/>
      <w:lvlJc w:val="left"/>
      <w:pPr>
        <w:ind w:hanging="432" w:left="1512"/>
      </w:pPr>
    </w:lvl>
    <w:lvl w:ilvl="2">
      <w:start w:val="1"/>
      <w:numFmt w:val="decimal"/>
      <w:lvlText w:val="%1.%2.%3."/>
      <w:lvlJc w:val="left"/>
      <w:pPr>
        <w:ind w:hanging="504" w:left="1944"/>
      </w:pPr>
    </w:lvl>
    <w:lvl w:ilvl="3">
      <w:start w:val="1"/>
      <w:numFmt w:val="decimal"/>
      <w:lvlText w:val="%1.%2.%3.%4."/>
      <w:lvlJc w:val="left"/>
      <w:pPr>
        <w:ind w:hanging="648" w:left="2448"/>
      </w:pPr>
    </w:lvl>
    <w:lvl w:ilvl="4">
      <w:start w:val="1"/>
      <w:numFmt w:val="decimal"/>
      <w:lvlText w:val="%1.%2.%3.%4.%5."/>
      <w:lvlJc w:val="left"/>
      <w:pPr>
        <w:ind w:hanging="792" w:left="2952"/>
      </w:pPr>
    </w:lvl>
    <w:lvl w:ilvl="5">
      <w:start w:val="1"/>
      <w:numFmt w:val="decimal"/>
      <w:lvlText w:val="%1.%2.%3.%4.%5.%6."/>
      <w:lvlJc w:val="left"/>
      <w:pPr>
        <w:ind w:hanging="936" w:left="3456"/>
      </w:pPr>
    </w:lvl>
    <w:lvl w:ilvl="6">
      <w:start w:val="1"/>
      <w:numFmt w:val="decimal"/>
      <w:lvlText w:val="%1.%2.%3.%4.%5.%6.%7."/>
      <w:lvlJc w:val="left"/>
      <w:pPr>
        <w:ind w:hanging="1080" w:left="3960"/>
      </w:pPr>
    </w:lvl>
    <w:lvl w:ilvl="7">
      <w:start w:val="1"/>
      <w:numFmt w:val="decimal"/>
      <w:lvlText w:val="%1.%2.%3.%4.%5.%6.%7.%8."/>
      <w:lvlJc w:val="left"/>
      <w:pPr>
        <w:ind w:hanging="1224" w:left="4464"/>
      </w:pPr>
    </w:lvl>
    <w:lvl w:ilvl="8">
      <w:start w:val="1"/>
      <w:numFmt w:val="decimal"/>
      <w:lvlText w:val="%1.%2.%3.%4.%5.%6.%7.%8.%9."/>
      <w:lvlJc w:val="left"/>
      <w:pPr>
        <w:ind w:hanging="1440" w:left="5040"/>
      </w:pPr>
    </w:lvl>
  </w:abstractNum>
  <w:abstractNum w:abstractNumId="17">
    <w:nsid w:val="25D63AB5"/>
    <w:multiLevelType w:val="hybridMultilevel"/>
    <w:tmpl w:val="DAB2A140"/>
    <w:lvl w:tplc="041A0019" w:ilvl="0">
      <w:start w:val="1"/>
      <w:numFmt w:val="lowerLetter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B3676B6"/>
    <w:multiLevelType w:val="hybridMultilevel"/>
    <w:tmpl w:val="F118BE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D6F270D"/>
    <w:multiLevelType w:val="hybridMultilevel"/>
    <w:tmpl w:val="E58482D0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34305BAA"/>
    <w:multiLevelType w:val="hybridMultilevel"/>
    <w:tmpl w:val="A95EE9D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64534A8"/>
    <w:multiLevelType w:val="hybridMultilevel"/>
    <w:tmpl w:val="C2D4B8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AA9125B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3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45D5424E"/>
    <w:multiLevelType w:val="hybridMultilevel"/>
    <w:tmpl w:val="29760E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B7046B6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6">
    <w:nsid w:val="502A16BC"/>
    <w:multiLevelType w:val="hybridMultilevel"/>
    <w:tmpl w:val="0A4088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75A6EB1"/>
    <w:multiLevelType w:val="hybridMultilevel"/>
    <w:tmpl w:val="4628C0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9206612"/>
    <w:multiLevelType w:val="hybridMultilevel"/>
    <w:tmpl w:val="FCF26A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A0D5CAB"/>
    <w:multiLevelType w:val="hybridMultilevel"/>
    <w:tmpl w:val="AE625FF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B215329"/>
    <w:multiLevelType w:val="hybridMultilevel"/>
    <w:tmpl w:val="E8A46594"/>
    <w:lvl w:tplc="236EA1B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D5434F5"/>
    <w:multiLevelType w:val="hybridMultilevel"/>
    <w:tmpl w:val="9CC239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E413387"/>
    <w:multiLevelType w:val="hybridMultilevel"/>
    <w:tmpl w:val="167E5F4A"/>
    <w:lvl w:tplc="011E269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5FA51380"/>
    <w:multiLevelType w:val="hybridMultilevel"/>
    <w:tmpl w:val="959E6D82"/>
    <w:lvl w:tplc="041A0019" w:ilvl="0">
      <w:start w:val="1"/>
      <w:numFmt w:val="lowerLetter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3DE106D"/>
    <w:multiLevelType w:val="hybridMultilevel"/>
    <w:tmpl w:val="083ADD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8EC743E"/>
    <w:multiLevelType w:val="hybridMultilevel"/>
    <w:tmpl w:val="73D4F0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99B364E"/>
    <w:multiLevelType w:val="hybridMultilevel"/>
    <w:tmpl w:val="862E08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1DE33D8"/>
    <w:multiLevelType w:val="hybridMultilevel"/>
    <w:tmpl w:val="3BE064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7205EB9"/>
    <w:multiLevelType w:val="hybridMultilevel"/>
    <w:tmpl w:val="5680D6B8"/>
    <w:lvl w:tplc="041A0001" w:ilvl="0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40"/>
      </w:pPr>
      <w:rPr>
        <w:rFonts w:hAnsi="Wingdings" w:ascii="Wingdings" w:hint="default"/>
      </w:rPr>
    </w:lvl>
  </w:abstractNum>
  <w:abstractNum w:abstractNumId="39">
    <w:nsid w:val="79C554B9"/>
    <w:multiLevelType w:val="hybridMultilevel"/>
    <w:tmpl w:val="0E36A77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BA06FA9"/>
    <w:multiLevelType w:val="hybridMultilevel"/>
    <w:tmpl w:val="C65A227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CC15500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42">
    <w:nsid w:val="7F1B76D7"/>
    <w:multiLevelType w:val="hybridMultilevel"/>
    <w:tmpl w:val="C92C26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5"/>
  </w:num>
  <w:num w:numId="3">
    <w:abstractNumId w:val="27"/>
  </w:num>
  <w:num w:numId="4">
    <w:abstractNumId w:val="1"/>
  </w:num>
  <w:num w:numId="5">
    <w:abstractNumId w:val="5"/>
  </w:num>
  <w:num w:numId="6">
    <w:abstractNumId w:val="38"/>
  </w:num>
  <w:num w:numId="7">
    <w:abstractNumId w:val="40"/>
  </w:num>
  <w:num w:numId="8">
    <w:abstractNumId w:val="32"/>
  </w:num>
  <w:num w:numId="9">
    <w:abstractNumId w:val="7"/>
  </w:num>
  <w:num w:numId="10">
    <w:abstractNumId w:val="35"/>
  </w:num>
  <w:num w:numId="11">
    <w:abstractNumId w:val="4"/>
  </w:num>
  <w:num w:numId="12">
    <w:abstractNumId w:val="19"/>
  </w:num>
  <w:num w:numId="13">
    <w:abstractNumId w:val="30"/>
  </w:num>
  <w:num w:numId="14">
    <w:abstractNumId w:val="29"/>
  </w:num>
  <w:num w:numId="15">
    <w:abstractNumId w:val="31"/>
  </w:num>
  <w:num w:numId="16">
    <w:abstractNumId w:val="26"/>
  </w:num>
  <w:num w:numId="17">
    <w:abstractNumId w:val="34"/>
  </w:num>
  <w:num w:numId="18">
    <w:abstractNumId w:val="36"/>
  </w:num>
  <w:num w:numId="19">
    <w:abstractNumId w:val="39"/>
  </w:num>
  <w:num w:numId="20">
    <w:abstractNumId w:val="24"/>
  </w:num>
  <w:num w:numId="21">
    <w:abstractNumId w:val="12"/>
  </w:num>
  <w:num w:numId="22">
    <w:abstractNumId w:val="37"/>
  </w:num>
  <w:num w:numId="23">
    <w:abstractNumId w:val="8"/>
  </w:num>
  <w:num w:numId="24">
    <w:abstractNumId w:val="20"/>
  </w:num>
  <w:num w:numId="25">
    <w:abstractNumId w:val="6"/>
  </w:num>
  <w:num w:numId="26">
    <w:abstractNumId w:val="25"/>
  </w:num>
  <w:num w:numId="27">
    <w:abstractNumId w:val="10"/>
  </w:num>
  <w:num w:numId="28">
    <w:abstractNumId w:val="28"/>
  </w:num>
  <w:num w:numId="29">
    <w:abstractNumId w:val="3"/>
  </w:num>
  <w:num w:numId="30">
    <w:abstractNumId w:val="13"/>
  </w:num>
  <w:num w:numId="31">
    <w:abstractNumId w:val="42"/>
  </w:num>
  <w:num w:numId="32">
    <w:abstractNumId w:val="18"/>
  </w:num>
  <w:num w:numId="33">
    <w:abstractNumId w:val="23"/>
  </w:num>
  <w:num w:numId="34">
    <w:abstractNumId w:val="2"/>
  </w:num>
  <w:num w:numId="35">
    <w:abstractNumId w:val="21"/>
  </w:num>
  <w:num w:numId="36">
    <w:abstractNumId w:val="14"/>
  </w:num>
  <w:num w:numId="37">
    <w:abstractNumId w:val="17"/>
  </w:num>
  <w:num w:numId="38">
    <w:abstractNumId w:val="33"/>
  </w:num>
  <w:num w:numId="39">
    <w:abstractNumId w:val="11"/>
  </w:num>
  <w:num w:numId="40">
    <w:abstractNumId w:val="9"/>
  </w:num>
  <w:num w:numId="41">
    <w:abstractNumId w:val="41"/>
  </w:num>
  <w:num w:numId="42">
    <w:abstractNumId w:val="16"/>
  </w:num>
  <w:num w:numId="43">
    <w:abstractNumId w:val="22"/>
  </w:num>
  <w:numIdMacAtCleanup w:val="2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588D"/>
    <w:rsid w:val="00003400"/>
    <w:rsid w:val="00011A51"/>
    <w:rsid w:val="0002297A"/>
    <w:rsid w:val="000311E5"/>
    <w:rsid w:val="000468F4"/>
    <w:rsid w:val="000608C9"/>
    <w:rsid w:val="000619B6"/>
    <w:rsid w:val="0006395C"/>
    <w:rsid w:val="000717AC"/>
    <w:rsid w:val="00081C21"/>
    <w:rsid w:val="00097407"/>
    <w:rsid w:val="000A2180"/>
    <w:rsid w:val="000E4849"/>
    <w:rsid w:val="000F2D3F"/>
    <w:rsid w:val="000F64A1"/>
    <w:rsid w:val="00105C38"/>
    <w:rsid w:val="00114F89"/>
    <w:rsid w:val="00116BAB"/>
    <w:rsid w:val="00120DB5"/>
    <w:rsid w:val="001418E6"/>
    <w:rsid w:val="0015113A"/>
    <w:rsid w:val="00152140"/>
    <w:rsid w:val="0016339D"/>
    <w:rsid w:val="00166580"/>
    <w:rsid w:val="00167B92"/>
    <w:rsid w:val="001713AA"/>
    <w:rsid w:val="0019211F"/>
    <w:rsid w:val="00193363"/>
    <w:rsid w:val="001A0423"/>
    <w:rsid w:val="001A1ED0"/>
    <w:rsid w:val="001A2EE9"/>
    <w:rsid w:val="001A586F"/>
    <w:rsid w:val="001C1C20"/>
    <w:rsid w:val="001C2151"/>
    <w:rsid w:val="001C3C08"/>
    <w:rsid w:val="001D395B"/>
    <w:rsid w:val="001E76C7"/>
    <w:rsid w:val="00201FD1"/>
    <w:rsid w:val="002236CB"/>
    <w:rsid w:val="00227553"/>
    <w:rsid w:val="00231581"/>
    <w:rsid w:val="00233E74"/>
    <w:rsid w:val="00247B8B"/>
    <w:rsid w:val="002543E6"/>
    <w:rsid w:val="002557FD"/>
    <w:rsid w:val="00262701"/>
    <w:rsid w:val="00264D75"/>
    <w:rsid w:val="00272814"/>
    <w:rsid w:val="00275D2D"/>
    <w:rsid w:val="0028099D"/>
    <w:rsid w:val="0028537B"/>
    <w:rsid w:val="00286C6C"/>
    <w:rsid w:val="0029165B"/>
    <w:rsid w:val="00293CC9"/>
    <w:rsid w:val="002943FD"/>
    <w:rsid w:val="002A3FE1"/>
    <w:rsid w:val="002B1101"/>
    <w:rsid w:val="002B26DA"/>
    <w:rsid w:val="002D56DF"/>
    <w:rsid w:val="002F4AAD"/>
    <w:rsid w:val="0030649E"/>
    <w:rsid w:val="003067FE"/>
    <w:rsid w:val="00313895"/>
    <w:rsid w:val="0032136C"/>
    <w:rsid w:val="00326062"/>
    <w:rsid w:val="00330C91"/>
    <w:rsid w:val="00356937"/>
    <w:rsid w:val="00364DCA"/>
    <w:rsid w:val="00367A76"/>
    <w:rsid w:val="00370060"/>
    <w:rsid w:val="0037180D"/>
    <w:rsid w:val="00374A87"/>
    <w:rsid w:val="00376165"/>
    <w:rsid w:val="003818D2"/>
    <w:rsid w:val="00383ACD"/>
    <w:rsid w:val="00392EBE"/>
    <w:rsid w:val="00395737"/>
    <w:rsid w:val="003D3BA8"/>
    <w:rsid w:val="003E405F"/>
    <w:rsid w:val="003E4882"/>
    <w:rsid w:val="003F5606"/>
    <w:rsid w:val="004063EC"/>
    <w:rsid w:val="00407E07"/>
    <w:rsid w:val="0041025A"/>
    <w:rsid w:val="00433BF1"/>
    <w:rsid w:val="00440DF2"/>
    <w:rsid w:val="00440E5C"/>
    <w:rsid w:val="00446642"/>
    <w:rsid w:val="004629D5"/>
    <w:rsid w:val="004715BD"/>
    <w:rsid w:val="00474F4B"/>
    <w:rsid w:val="00496588"/>
    <w:rsid w:val="004A40B4"/>
    <w:rsid w:val="004A50FB"/>
    <w:rsid w:val="004B38F2"/>
    <w:rsid w:val="004C7C95"/>
    <w:rsid w:val="004E0CD5"/>
    <w:rsid w:val="004E138C"/>
    <w:rsid w:val="004E40C9"/>
    <w:rsid w:val="004E6D9B"/>
    <w:rsid w:val="004F3F2C"/>
    <w:rsid w:val="004F4302"/>
    <w:rsid w:val="004F4A47"/>
    <w:rsid w:val="004F56CB"/>
    <w:rsid w:val="004F6FFE"/>
    <w:rsid w:val="00513BFA"/>
    <w:rsid w:val="005164BC"/>
    <w:rsid w:val="0052441C"/>
    <w:rsid w:val="0052705B"/>
    <w:rsid w:val="005271BC"/>
    <w:rsid w:val="005310A3"/>
    <w:rsid w:val="00532EA1"/>
    <w:rsid w:val="005604ED"/>
    <w:rsid w:val="00565977"/>
    <w:rsid w:val="00567218"/>
    <w:rsid w:val="00572797"/>
    <w:rsid w:val="005733AC"/>
    <w:rsid w:val="00575350"/>
    <w:rsid w:val="0058183C"/>
    <w:rsid w:val="005A3273"/>
    <w:rsid w:val="005A6DAE"/>
    <w:rsid w:val="005B378D"/>
    <w:rsid w:val="005C3D32"/>
    <w:rsid w:val="005D1D48"/>
    <w:rsid w:val="005E4905"/>
    <w:rsid w:val="005F148A"/>
    <w:rsid w:val="005F1F4E"/>
    <w:rsid w:val="00601A49"/>
    <w:rsid w:val="00602D9F"/>
    <w:rsid w:val="006045AD"/>
    <w:rsid w:val="0061152A"/>
    <w:rsid w:val="00643B5A"/>
    <w:rsid w:val="00651D1F"/>
    <w:rsid w:val="00661876"/>
    <w:rsid w:val="0066307C"/>
    <w:rsid w:val="006A6610"/>
    <w:rsid w:val="006B43EA"/>
    <w:rsid w:val="006C4D39"/>
    <w:rsid w:val="006E6A33"/>
    <w:rsid w:val="006E7E3C"/>
    <w:rsid w:val="006F3881"/>
    <w:rsid w:val="006F59C8"/>
    <w:rsid w:val="00705E81"/>
    <w:rsid w:val="00706DFE"/>
    <w:rsid w:val="007175ED"/>
    <w:rsid w:val="00723FF2"/>
    <w:rsid w:val="00757B5D"/>
    <w:rsid w:val="0076156B"/>
    <w:rsid w:val="00761A00"/>
    <w:rsid w:val="007633CD"/>
    <w:rsid w:val="007757E0"/>
    <w:rsid w:val="007804DF"/>
    <w:rsid w:val="007820E2"/>
    <w:rsid w:val="007B2F17"/>
    <w:rsid w:val="007B5E7C"/>
    <w:rsid w:val="007B784F"/>
    <w:rsid w:val="007C0CC8"/>
    <w:rsid w:val="007C3596"/>
    <w:rsid w:val="007C6E11"/>
    <w:rsid w:val="007E38E6"/>
    <w:rsid w:val="007E487E"/>
    <w:rsid w:val="007E53DD"/>
    <w:rsid w:val="007E689D"/>
    <w:rsid w:val="007E70BC"/>
    <w:rsid w:val="00800CCF"/>
    <w:rsid w:val="008038B8"/>
    <w:rsid w:val="008042B8"/>
    <w:rsid w:val="008158FE"/>
    <w:rsid w:val="00822BF7"/>
    <w:rsid w:val="00824951"/>
    <w:rsid w:val="00837C3A"/>
    <w:rsid w:val="00843B99"/>
    <w:rsid w:val="008539EC"/>
    <w:rsid w:val="008700AB"/>
    <w:rsid w:val="00872FA4"/>
    <w:rsid w:val="00874AAE"/>
    <w:rsid w:val="00881AD5"/>
    <w:rsid w:val="00882472"/>
    <w:rsid w:val="00890A4E"/>
    <w:rsid w:val="00895706"/>
    <w:rsid w:val="00897A65"/>
    <w:rsid w:val="008A53DD"/>
    <w:rsid w:val="008B03F0"/>
    <w:rsid w:val="008D3EDD"/>
    <w:rsid w:val="00901240"/>
    <w:rsid w:val="00911E8E"/>
    <w:rsid w:val="0091677D"/>
    <w:rsid w:val="009226C6"/>
    <w:rsid w:val="00927DD1"/>
    <w:rsid w:val="00930538"/>
    <w:rsid w:val="00944347"/>
    <w:rsid w:val="00953ADA"/>
    <w:rsid w:val="009641B6"/>
    <w:rsid w:val="00967971"/>
    <w:rsid w:val="00972CB8"/>
    <w:rsid w:val="00972D78"/>
    <w:rsid w:val="00973089"/>
    <w:rsid w:val="0098302A"/>
    <w:rsid w:val="00983C53"/>
    <w:rsid w:val="00991793"/>
    <w:rsid w:val="009A6674"/>
    <w:rsid w:val="009A69D4"/>
    <w:rsid w:val="009B5246"/>
    <w:rsid w:val="009B5D21"/>
    <w:rsid w:val="009C46C6"/>
    <w:rsid w:val="009D20E6"/>
    <w:rsid w:val="009E712F"/>
    <w:rsid w:val="00A0723C"/>
    <w:rsid w:val="00A11067"/>
    <w:rsid w:val="00A17CC3"/>
    <w:rsid w:val="00A32061"/>
    <w:rsid w:val="00A32D96"/>
    <w:rsid w:val="00A36BB8"/>
    <w:rsid w:val="00A40B57"/>
    <w:rsid w:val="00A41139"/>
    <w:rsid w:val="00A47645"/>
    <w:rsid w:val="00A52FDA"/>
    <w:rsid w:val="00A5765A"/>
    <w:rsid w:val="00A62406"/>
    <w:rsid w:val="00A65E47"/>
    <w:rsid w:val="00A71891"/>
    <w:rsid w:val="00A81570"/>
    <w:rsid w:val="00A8665F"/>
    <w:rsid w:val="00A97107"/>
    <w:rsid w:val="00A97D18"/>
    <w:rsid w:val="00AA01A7"/>
    <w:rsid w:val="00AB0855"/>
    <w:rsid w:val="00AC095B"/>
    <w:rsid w:val="00AC5E34"/>
    <w:rsid w:val="00AC6369"/>
    <w:rsid w:val="00AD7514"/>
    <w:rsid w:val="00AE2ACE"/>
    <w:rsid w:val="00AF04A0"/>
    <w:rsid w:val="00AF0D44"/>
    <w:rsid w:val="00AF53D5"/>
    <w:rsid w:val="00AF5C7D"/>
    <w:rsid w:val="00B040D1"/>
    <w:rsid w:val="00B07214"/>
    <w:rsid w:val="00B22826"/>
    <w:rsid w:val="00B23CFA"/>
    <w:rsid w:val="00B33205"/>
    <w:rsid w:val="00B33313"/>
    <w:rsid w:val="00B6478B"/>
    <w:rsid w:val="00B6760F"/>
    <w:rsid w:val="00BA2907"/>
    <w:rsid w:val="00BA3A8A"/>
    <w:rsid w:val="00BC1F41"/>
    <w:rsid w:val="00BC2936"/>
    <w:rsid w:val="00BD1A90"/>
    <w:rsid w:val="00BD2157"/>
    <w:rsid w:val="00BD7C70"/>
    <w:rsid w:val="00BE3927"/>
    <w:rsid w:val="00BE62ED"/>
    <w:rsid w:val="00BE64B1"/>
    <w:rsid w:val="00BF01BA"/>
    <w:rsid w:val="00C03698"/>
    <w:rsid w:val="00C11FA8"/>
    <w:rsid w:val="00C227EB"/>
    <w:rsid w:val="00C404DD"/>
    <w:rsid w:val="00C4133C"/>
    <w:rsid w:val="00C4362E"/>
    <w:rsid w:val="00C43E4C"/>
    <w:rsid w:val="00C46CB9"/>
    <w:rsid w:val="00C57E59"/>
    <w:rsid w:val="00C72CC8"/>
    <w:rsid w:val="00C738FB"/>
    <w:rsid w:val="00C8004A"/>
    <w:rsid w:val="00C80B8B"/>
    <w:rsid w:val="00C82CEC"/>
    <w:rsid w:val="00C9507E"/>
    <w:rsid w:val="00CA3D62"/>
    <w:rsid w:val="00CA3DF4"/>
    <w:rsid w:val="00CA48E6"/>
    <w:rsid w:val="00CB06E9"/>
    <w:rsid w:val="00CB0B00"/>
    <w:rsid w:val="00CC0A43"/>
    <w:rsid w:val="00CC44D3"/>
    <w:rsid w:val="00CC491E"/>
    <w:rsid w:val="00CC4D22"/>
    <w:rsid w:val="00CD2B80"/>
    <w:rsid w:val="00CD32B5"/>
    <w:rsid w:val="00CD6358"/>
    <w:rsid w:val="00CE1577"/>
    <w:rsid w:val="00CE1930"/>
    <w:rsid w:val="00CE1A47"/>
    <w:rsid w:val="00CE3031"/>
    <w:rsid w:val="00CE64D8"/>
    <w:rsid w:val="00CF0AE8"/>
    <w:rsid w:val="00CF3EB7"/>
    <w:rsid w:val="00D030B7"/>
    <w:rsid w:val="00D209A2"/>
    <w:rsid w:val="00D212B9"/>
    <w:rsid w:val="00D21FED"/>
    <w:rsid w:val="00D27F30"/>
    <w:rsid w:val="00D31DBB"/>
    <w:rsid w:val="00D32C7C"/>
    <w:rsid w:val="00D336B1"/>
    <w:rsid w:val="00D42E73"/>
    <w:rsid w:val="00D4438E"/>
    <w:rsid w:val="00D52427"/>
    <w:rsid w:val="00D5517A"/>
    <w:rsid w:val="00D737E0"/>
    <w:rsid w:val="00D74D6A"/>
    <w:rsid w:val="00D74F27"/>
    <w:rsid w:val="00D77F63"/>
    <w:rsid w:val="00D81784"/>
    <w:rsid w:val="00D877EE"/>
    <w:rsid w:val="00D908C6"/>
    <w:rsid w:val="00D95B4E"/>
    <w:rsid w:val="00D95EB5"/>
    <w:rsid w:val="00DA7DB3"/>
    <w:rsid w:val="00DA7E00"/>
    <w:rsid w:val="00DB36E4"/>
    <w:rsid w:val="00DB4613"/>
    <w:rsid w:val="00DC451B"/>
    <w:rsid w:val="00DE3583"/>
    <w:rsid w:val="00E04A1C"/>
    <w:rsid w:val="00E061F7"/>
    <w:rsid w:val="00E06908"/>
    <w:rsid w:val="00E06D60"/>
    <w:rsid w:val="00E07B1E"/>
    <w:rsid w:val="00E2588D"/>
    <w:rsid w:val="00E35513"/>
    <w:rsid w:val="00E44652"/>
    <w:rsid w:val="00E44DE2"/>
    <w:rsid w:val="00E50C44"/>
    <w:rsid w:val="00E51CB8"/>
    <w:rsid w:val="00E87767"/>
    <w:rsid w:val="00E95D13"/>
    <w:rsid w:val="00EA0614"/>
    <w:rsid w:val="00EA4BBB"/>
    <w:rsid w:val="00EA6BAE"/>
    <w:rsid w:val="00EB0498"/>
    <w:rsid w:val="00EB77F2"/>
    <w:rsid w:val="00EC2DFB"/>
    <w:rsid w:val="00EC37ED"/>
    <w:rsid w:val="00ED1E88"/>
    <w:rsid w:val="00ED67C1"/>
    <w:rsid w:val="00EE24E0"/>
    <w:rsid w:val="00EE3BBA"/>
    <w:rsid w:val="00EE77E4"/>
    <w:rsid w:val="00F1246F"/>
    <w:rsid w:val="00F14B74"/>
    <w:rsid w:val="00F20E25"/>
    <w:rsid w:val="00F23B02"/>
    <w:rsid w:val="00F247A6"/>
    <w:rsid w:val="00F652C2"/>
    <w:rsid w:val="00F7470A"/>
    <w:rsid w:val="00F76B47"/>
    <w:rsid w:val="00F93372"/>
    <w:rsid w:val="00F95DFC"/>
    <w:rsid w:val="00FA0D9E"/>
    <w:rsid w:val="00FA1A93"/>
    <w:rsid w:val="00FA285C"/>
    <w:rsid w:val="00FD6AD4"/>
    <w:rsid w:val="00FD7A28"/>
    <w:rsid w:val="00FE4AC7"/>
    <w:rsid w:val="00FE7D4D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0691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2D78"/>
    <w:pPr>
      <w:overflowPunct w:val="false"/>
      <w:autoSpaceDE w:val="false"/>
      <w:autoSpaceDN w:val="false"/>
      <w:adjustRightInd w:val="false"/>
      <w:textAlignment w:val="baseline"/>
    </w:pPr>
    <w:rPr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hAnsi="Arial Black" w:asci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semiHidden/>
    <w:unhideWhenUsed/>
    <w:rsid w:val="00DB36E4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DB36E4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DB36E4"/>
    <w:rPr>
      <w:lang w:val="en-GB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DB36E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DB36E4"/>
    <w:rPr>
      <w:b/>
      <w:bCs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DB36E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DB36E4"/>
    <w:rPr>
      <w:rFonts w:cs="Segoe UI" w:hAnsi="Segoe UI" w:ascii="Segoe UI"/>
      <w:sz w:val="18"/>
      <w:szCs w:val="18"/>
      <w:lang w:val="en-GB"/>
    </w:rPr>
  </w:style>
  <w:style w:styleId="StandardWeb" w:type="paragraph">
    <w:name w:val="Normal (Web)"/>
    <w:basedOn w:val="Normal"/>
    <w:uiPriority w:val="99"/>
    <w:semiHidden/>
    <w:unhideWhenUsed/>
    <w:rsid w:val="00E50C44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Reetkatablice" w:type="table">
    <w:name w:val="Table Grid"/>
    <w:basedOn w:val="Obinatablica"/>
    <w:rsid w:val="00E50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nhideWhenUsed/>
    <w:rsid w:val="00E50C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50C44"/>
    <w:rPr>
      <w:sz w:val="22"/>
      <w:szCs w:val="22"/>
      <w:lang w:val="en-GB"/>
    </w:rPr>
  </w:style>
  <w:style w:styleId="Podnoje" w:type="paragraph">
    <w:name w:val="footer"/>
    <w:basedOn w:val="Normal"/>
    <w:link w:val="PodnojeChar"/>
    <w:unhideWhenUsed/>
    <w:rsid w:val="00E50C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50C44"/>
    <w:rPr>
      <w:sz w:val="22"/>
      <w:szCs w:val="22"/>
      <w:lang w:val="en-GB"/>
    </w:rPr>
  </w:style>
  <w:style w:styleId="Podnaslov" w:type="paragraph">
    <w:name w:val="Subtitle"/>
    <w:basedOn w:val="Normal"/>
    <w:next w:val="Normal"/>
    <w:link w:val="PodnaslovChar"/>
    <w:qFormat/>
    <w:rsid w:val="004629D5"/>
    <w:pPr>
      <w:numPr>
        <w:ilvl w:val="1"/>
      </w:numPr>
      <w:spacing w:after="160"/>
    </w:pPr>
    <w:rPr>
      <w:rFonts w:cstheme="minorBidi" w:eastAsiaTheme="minorEastAsia" w:hAnsiTheme="minorHAnsi" w:asciiTheme="minorHAnsi"/>
      <w:color w:themeTint="A5" w:themeColor="text1" w:val="5A5A5A"/>
      <w:spacing w:val="15"/>
    </w:rPr>
  </w:style>
  <w:style w:customStyle="true" w:styleId="PodnaslovChar" w:type="character">
    <w:name w:val="Podnaslov Char"/>
    <w:basedOn w:val="Zadanifontodlomka"/>
    <w:link w:val="Podnaslov"/>
    <w:rsid w:val="004629D5"/>
    <w:rPr>
      <w:rFonts w:cstheme="minorBidi" w:eastAsiaTheme="minorEastAsia" w:hAnsiTheme="minorHAnsi" w:asciiTheme="minorHAnsi"/>
      <w:color w:themeTint="A5" w:themeColor="text1" w:val="5A5A5A"/>
      <w:spacing w:val="15"/>
      <w:sz w:val="22"/>
      <w:szCs w:val="22"/>
      <w:lang w:val="en-GB"/>
    </w:rPr>
  </w:style>
  <w:style w:styleId="Tijeloteksta" w:type="paragraph">
    <w:name w:val="Body Text"/>
    <w:basedOn w:val="Normal"/>
    <w:link w:val="TijelotekstaChar"/>
    <w:unhideWhenUsed/>
    <w:rsid w:val="007C359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C3596"/>
    <w:rPr>
      <w:sz w:val="24"/>
      <w:szCs w:val="24"/>
    </w:rPr>
  </w:style>
  <w:style w:styleId="Bezproreda" w:type="paragraph">
    <w:name w:val="No Spacing"/>
    <w:uiPriority w:val="1"/>
    <w:qFormat/>
    <w:rsid w:val="0052441C"/>
    <w:pPr>
      <w:spacing w:after="240"/>
      <w:contextualSpacing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2D78"/>
    <w:pPr>
      <w:overflowPunct w:val="0"/>
      <w:autoSpaceDE w:val="0"/>
      <w:autoSpaceDN w:val="0"/>
      <w:adjustRightInd w:val="0"/>
      <w:textAlignment w:val="baseline"/>
    </w:pPr>
    <w:rPr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ascii="Arial Black" w:hAns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semiHidden/>
    <w:unhideWhenUsed/>
    <w:rsid w:val="00DB36E4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DB36E4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DB36E4"/>
    <w:rPr>
      <w:lang w:val="en-GB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DB36E4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DB36E4"/>
    <w:rPr>
      <w:b/>
      <w:bCs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DB36E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DB36E4"/>
    <w:rPr>
      <w:rFonts w:ascii="Segoe UI" w:cs="Segoe UI" w:hAnsi="Segoe UI"/>
      <w:sz w:val="18"/>
      <w:szCs w:val="18"/>
      <w:lang w:val="en-GB"/>
    </w:rPr>
  </w:style>
  <w:style w:styleId="StandardWeb" w:type="paragraph">
    <w:name w:val="Normal (Web)"/>
    <w:basedOn w:val="Normal"/>
    <w:uiPriority w:val="99"/>
    <w:semiHidden/>
    <w:unhideWhenUsed/>
    <w:rsid w:val="00E50C44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Reetkatablice" w:type="table">
    <w:name w:val="Table Grid"/>
    <w:basedOn w:val="Obinatablica"/>
    <w:rsid w:val="00E50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nhideWhenUsed/>
    <w:rsid w:val="00E50C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50C44"/>
    <w:rPr>
      <w:sz w:val="22"/>
      <w:szCs w:val="22"/>
      <w:lang w:val="en-GB"/>
    </w:rPr>
  </w:style>
  <w:style w:styleId="Podnoje" w:type="paragraph">
    <w:name w:val="footer"/>
    <w:basedOn w:val="Normal"/>
    <w:link w:val="PodnojeChar"/>
    <w:unhideWhenUsed/>
    <w:rsid w:val="00E50C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50C44"/>
    <w:rPr>
      <w:sz w:val="22"/>
      <w:szCs w:val="22"/>
      <w:lang w:val="en-GB"/>
    </w:rPr>
  </w:style>
  <w:style w:styleId="Podnaslov" w:type="paragraph">
    <w:name w:val="Subtitle"/>
    <w:basedOn w:val="Normal"/>
    <w:next w:val="Normal"/>
    <w:link w:val="PodnaslovChar"/>
    <w:qFormat/>
    <w:rsid w:val="004629D5"/>
    <w:pPr>
      <w:numPr>
        <w:ilvl w:val="1"/>
      </w:numPr>
      <w:spacing w:after="160"/>
    </w:pPr>
    <w:rPr>
      <w:rFonts w:asciiTheme="minorHAnsi" w:cstheme="minorBidi" w:eastAsiaTheme="minorEastAsia" w:hAnsiTheme="minorHAnsi"/>
      <w:color w:themeColor="text1" w:themeTint="A5" w:val="5A5A5A"/>
      <w:spacing w:val="15"/>
    </w:rPr>
  </w:style>
  <w:style w:customStyle="1" w:styleId="PodnaslovChar" w:type="character">
    <w:name w:val="Podnaslov Char"/>
    <w:basedOn w:val="Zadanifontodlomka"/>
    <w:link w:val="Podnaslov"/>
    <w:rsid w:val="004629D5"/>
    <w:rPr>
      <w:rFonts w:asciiTheme="minorHAnsi" w:cstheme="minorBidi" w:eastAsiaTheme="minorEastAsia" w:hAnsiTheme="minorHAnsi"/>
      <w:color w:themeColor="text1" w:themeTint="A5" w:val="5A5A5A"/>
      <w:spacing w:val="15"/>
      <w:sz w:val="22"/>
      <w:szCs w:val="22"/>
      <w:lang w:val="en-GB"/>
    </w:rPr>
  </w:style>
  <w:style w:styleId="Tijeloteksta" w:type="paragraph">
    <w:name w:val="Body Text"/>
    <w:basedOn w:val="Normal"/>
    <w:link w:val="TijelotekstaChar"/>
    <w:unhideWhenUsed/>
    <w:rsid w:val="007C359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C3596"/>
    <w:rPr>
      <w:sz w:val="24"/>
      <w:szCs w:val="24"/>
    </w:rPr>
  </w:style>
  <w:style w:styleId="Bezproreda" w:type="paragraph">
    <w:name w:val="No Spacing"/>
    <w:uiPriority w:val="1"/>
    <w:qFormat/>
    <w:rsid w:val="0052441C"/>
    <w:pPr>
      <w:spacing w:after="24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746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779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49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65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744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69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75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2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733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5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02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68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360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9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92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186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996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6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78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942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142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55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3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RESIMIR" TargetMode="External"/><Relationship Id="rId14" Type="http://schemas.openxmlformats.org/officeDocument/2006/relationships/header" Target="header3.xml"/><Relationship Id="rId18" Type="http://schemas.openxmlformats.org/officeDocument/2006/relationships/customXml" Target="../customXml/item1a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Documents%20and%20Settings\Fuckar\Application%20Data\Microsoft\Predlo&#353;ci\Fu&#269;karpredlo&#382;ak.dot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6A986B1-5DA1-49E2-B3A7-09DC5B0A05C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Fučkarpredložak</properties:Template>
  <properties:Company>Sladojevci 63</properties:Company>
  <properties:Pages>5</properties:Pages>
  <properties:Words>1754</properties:Words>
  <properties:Characters>10003</properties:Characters>
  <properties:Lines>83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RAĆE RADIĆA 63,  SLADOJEVCI</vt:lpstr>
    </vt:vector>
  </properties:TitlesOfParts>
  <properties:LinksUpToDate>false</properties:LinksUpToDate>
  <properties:CharactersWithSpaces>11734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2018-09-05T10:26:00Z</dcterms:created>
  <dc:creator>Fuckar</dc:creator>
  <cp:lastModifiedBy>Marina Frčko</cp:lastModifiedBy>
  <cp:lastPrinted>2018-09-03T14:56:00Z</cp:lastPrinted>
  <dcterms:modified xmlns:xsi="http://www.w3.org/2001/XMLSchema-instance" xsi:type="dcterms:W3CDTF">2018-09-05T10:26:00Z</dcterms:modified>
  <cp:revision>2</cp:revision>
  <dc:title>RAĆE RADIĆA 63,  SLADOJEVCI</dc:title>
</cp:coreProperties>
</file>