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50c14" w14:paraId="4350c14" w:rsidRDefault="00937FF9" w:rsidP="00282963" w:rsidR="00282963" w:rsidRPr="00282963">
      <w:pPr>
        <w:pStyle w:val="SudNaziv"/>
        <w15:collapsed w:val="false"/>
        <w:rPr>
          <w:rFonts w:cs="Times New Roman" w:eastAsia="Times New Roman"/>
          <w:b w:val="false"/>
          <w:lang w:eastAsia="hr-HR"/>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82963" w:rsidRPr="00282963">
        <w:rPr>
          <w:rFonts w:cs="Times New Roman" w:eastAsia="Times New Roman"/>
          <w:lang w:eastAsia="hr-HR"/>
        </w:rPr>
        <w:t xml:space="preserve">     </w:t>
      </w:r>
      <w:r w:rsidR="00282963" w:rsidRPr="00282963">
        <w:rPr>
          <w:rFonts w:cs="Times New Roman" w:eastAsia="Times New Roman"/>
          <w:b w:val="false"/>
          <w:lang w:eastAsia="hr-HR"/>
        </w:rPr>
        <w:t>REPUBLIKA HRVATSKA</w:t>
      </w:r>
    </w:p>
    <w:p w:rsidRDefault="00282963" w:rsidP="00282963" w:rsidR="00282963" w:rsidRPr="00282963">
      <w:pPr>
        <w:spacing w:after="0"/>
        <w:rPr>
          <w:rFonts w:cs="Times New Roman" w:eastAsia="Times New Roman"/>
          <w:lang w:eastAsia="hr-HR"/>
        </w:rPr>
      </w:pPr>
    </w:p>
    <w:p w:rsidRDefault="00282963" w:rsidP="00282963" w:rsidR="00282963" w:rsidRPr="00282963">
      <w:pPr>
        <w:spacing w:after="0"/>
        <w:rPr>
          <w:rFonts w:cs="Times New Roman" w:eastAsia="Times New Roman"/>
          <w:lang w:eastAsia="hr-HR"/>
        </w:rPr>
      </w:pPr>
      <w:r w:rsidRPr="00282963">
        <w:rPr>
          <w:rFonts w:cs="Times New Roman" w:eastAsia="Times New Roman"/>
          <w:lang w:eastAsia="hr-HR"/>
        </w:rPr>
        <w:t xml:space="preserve"> TRGOVAČKI SUD U ZAGREBU</w:t>
      </w:r>
    </w:p>
    <w:p w:rsidRDefault="00282963" w:rsidP="00282963" w:rsidR="00282963" w:rsidRPr="00282963">
      <w:pPr>
        <w:spacing w:after="0"/>
        <w:rPr>
          <w:rFonts w:cs="Times New Roman" w:eastAsia="Times New Roman"/>
          <w:lang w:eastAsia="hr-HR"/>
        </w:rPr>
      </w:pPr>
      <w:r w:rsidRPr="00282963">
        <w:rPr>
          <w:rFonts w:cs="Times New Roman" w:eastAsia="Times New Roman"/>
          <w:lang w:eastAsia="hr-HR"/>
        </w:rPr>
        <w:t xml:space="preserve">         STALNA SLUŽBA </w:t>
      </w:r>
    </w:p>
    <w:p w:rsidRDefault="00282963" w:rsidP="00282963" w:rsidR="00282963" w:rsidRPr="00282963">
      <w:pPr>
        <w:spacing w:after="0"/>
        <w:rPr>
          <w:rFonts w:cs="Times New Roman" w:eastAsia="Times New Roman"/>
          <w:lang w:eastAsia="hr-HR"/>
        </w:rPr>
      </w:pPr>
      <w:r w:rsidRPr="00282963">
        <w:rPr>
          <w:rFonts w:cs="Times New Roman" w:eastAsia="Times New Roman"/>
          <w:lang w:eastAsia="hr-HR"/>
        </w:rPr>
        <w:t xml:space="preserve">  Karlovac, Ljudevita Šestića 4</w:t>
      </w:r>
    </w:p>
    <w:p w:rsidRDefault="00282963" w:rsidP="00282963" w:rsidR="00282963" w:rsidRPr="00282963">
      <w:pPr>
        <w:spacing w:after="0"/>
        <w:rPr>
          <w:rFonts w:cs="Times New Roman" w:eastAsia="Times New Roman"/>
          <w:lang w:eastAsia="hr-HR"/>
        </w:rPr>
      </w:pPr>
    </w:p>
    <w:p w:rsidRDefault="00282963" w:rsidP="00282963" w:rsidR="00282963" w:rsidRPr="00282963">
      <w:pPr>
        <w:tabs>
          <w:tab w:pos="4050" w:val="left"/>
        </w:tabs>
        <w:spacing w:after="0"/>
        <w:jc w:val="center"/>
        <w:rPr>
          <w:rFonts w:cs="Times New Roman" w:eastAsia="Times New Roman"/>
          <w:lang w:eastAsia="hr-HR"/>
        </w:rPr>
      </w:pPr>
      <w:r w:rsidRPr="00282963">
        <w:rPr>
          <w:rFonts w:cs="Times New Roman" w:eastAsia="Times New Roman"/>
          <w:lang w:eastAsia="hr-HR"/>
        </w:rPr>
        <w:t>R E P U B L I K A    H R V A T S K A</w:t>
      </w:r>
    </w:p>
    <w:p w:rsidRDefault="00282963" w:rsidP="00282963" w:rsidR="00282963" w:rsidRPr="00282963">
      <w:pPr>
        <w:tabs>
          <w:tab w:pos="4050" w:val="left"/>
        </w:tabs>
        <w:spacing w:after="0"/>
        <w:jc w:val="center"/>
        <w:rPr>
          <w:rFonts w:cs="Times New Roman" w:eastAsia="Times New Roman"/>
          <w:lang w:eastAsia="hr-HR"/>
        </w:rPr>
      </w:pPr>
    </w:p>
    <w:p w:rsidRDefault="00282963" w:rsidP="00282963" w:rsidR="00282963" w:rsidRPr="00282963">
      <w:pPr>
        <w:spacing w:after="0"/>
        <w:jc w:val="center"/>
        <w:rPr>
          <w:rFonts w:cs="Times New Roman" w:eastAsia="Times New Roman"/>
          <w:lang w:eastAsia="hr-HR"/>
        </w:rPr>
      </w:pPr>
      <w:r w:rsidRPr="00282963">
        <w:rPr>
          <w:rFonts w:cs="Times New Roman" w:eastAsia="Times New Roman"/>
          <w:lang w:eastAsia="hr-HR"/>
        </w:rPr>
        <w:t>R J E Š E N J E</w:t>
      </w:r>
    </w:p>
    <w:p w:rsidRDefault="00282963" w:rsidP="00282963" w:rsidR="00282963" w:rsidRPr="00282963">
      <w:pPr>
        <w:spacing w:after="0"/>
        <w:rPr>
          <w:rFonts w:cs="Times New Roman" w:eastAsia="Times New Roman"/>
          <w:lang w:eastAsia="hr-HR"/>
        </w:rPr>
      </w:pPr>
    </w:p>
    <w:p w:rsidRDefault="00282963" w:rsidP="00282963" w:rsidR="00282963" w:rsidRPr="00282963">
      <w:pPr>
        <w:spacing w:after="0"/>
        <w:jc w:val="both"/>
        <w:rPr>
          <w:rFonts w:cs="Times New Roman" w:eastAsia="Times New Roman"/>
          <w:lang w:eastAsia="hr-HR"/>
        </w:rPr>
      </w:pPr>
      <w:r w:rsidRPr="00282963">
        <w:rPr>
          <w:rFonts w:cs="Times New Roman" w:eastAsia="Times New Roman"/>
          <w:lang w:eastAsia="hr-HR"/>
        </w:rPr>
        <w:tab/>
        <w:t>TRGOVAČKI SUD U ZAGREBU, Stalna služba</w:t>
      </w:r>
      <w:r w:rsidRPr="00282963">
        <w:rPr>
          <w:rFonts w:cs="Times New Roman" w:eastAsia="Times New Roman"/>
          <w:b/>
          <w:lang w:eastAsia="hr-HR"/>
        </w:rPr>
        <w:t>,</w:t>
      </w:r>
      <w:r w:rsidRPr="00282963">
        <w:rPr>
          <w:rFonts w:cs="Times New Roman" w:eastAsia="Times New Roman"/>
          <w:lang w:eastAsia="hr-HR"/>
        </w:rPr>
        <w:t xml:space="preserve"> po sucu Jadranki Mađeruh, kao stečajnom sucu, u stečajnom postupku nad stečajnim dužnikom TRI B IMMOBILIA d.o.o. u stečaju, Zagreb, Poljička 5/V, OIB: 42392421787, 13. ožujka 2017.</w:t>
      </w:r>
    </w:p>
    <w:p w:rsidRDefault="00282963" w:rsidP="00282963" w:rsidR="00282963" w:rsidRPr="00282963">
      <w:pPr>
        <w:spacing w:after="0"/>
        <w:rPr>
          <w:rFonts w:cs="Times New Roman" w:eastAsia="Times New Roman"/>
          <w:lang w:eastAsia="hr-HR"/>
        </w:rPr>
      </w:pPr>
    </w:p>
    <w:p w:rsidRDefault="00282963" w:rsidP="00282963" w:rsidR="00282963" w:rsidRPr="00282963">
      <w:pPr>
        <w:spacing w:after="0"/>
        <w:jc w:val="center"/>
        <w:rPr>
          <w:rFonts w:cs="Times New Roman" w:eastAsia="Times New Roman"/>
          <w:lang w:eastAsia="hr-HR"/>
        </w:rPr>
      </w:pPr>
      <w:r w:rsidRPr="00282963">
        <w:rPr>
          <w:rFonts w:cs="Times New Roman" w:eastAsia="Times New Roman"/>
          <w:lang w:eastAsia="hr-HR"/>
        </w:rPr>
        <w:t>r i j e š i o   j e</w:t>
      </w:r>
    </w:p>
    <w:p w:rsidRDefault="00282963" w:rsidP="00282963" w:rsidR="00282963" w:rsidRPr="00282963">
      <w:pPr>
        <w:spacing w:after="0"/>
        <w:jc w:val="center"/>
        <w:rPr>
          <w:rFonts w:cs="Times New Roman" w:eastAsia="Times New Roman"/>
          <w:b/>
          <w:lang w:eastAsia="hr-HR"/>
        </w:rPr>
      </w:pPr>
    </w:p>
    <w:p w:rsidRDefault="00282963" w:rsidP="00282963" w:rsidR="00282963" w:rsidRPr="00282963">
      <w:pPr>
        <w:numPr>
          <w:ilvl w:val="0"/>
          <w:numId w:val="47"/>
        </w:numPr>
        <w:spacing w:after="0"/>
        <w:jc w:val="both"/>
        <w:rPr>
          <w:rFonts w:cs="Times New Roman" w:eastAsia="Times New Roman"/>
          <w:lang w:eastAsia="hr-HR"/>
        </w:rPr>
      </w:pPr>
      <w:r w:rsidRPr="00282963">
        <w:rPr>
          <w:rFonts w:cs="Times New Roman" w:eastAsia="Times New Roman"/>
          <w:lang w:eastAsia="hr-HR"/>
        </w:rPr>
        <w:t>Kupcu Bruni Bedinu, Italija, Roana (VI), Campiello 231, OIB: 11167396256, dosuđuje se nekretnina u vlasništvu stečajnog dužnika TRI B IMMOBILIA d.o.o. u stečaju, Zagreb, Poljička 5/V, OIB: 42392421787, koja se u naravi odnosi na:</w:t>
      </w:r>
    </w:p>
    <w:p w:rsidRDefault="00282963" w:rsidP="00282963" w:rsidR="00282963" w:rsidRPr="00282963">
      <w:pPr>
        <w:spacing w:after="0"/>
        <w:ind w:left="1608"/>
        <w:jc w:val="both"/>
        <w:rPr>
          <w:rFonts w:cs="Times New Roman" w:eastAsia="Times New Roman"/>
          <w:lang w:eastAsia="hr-HR"/>
        </w:rPr>
      </w:pPr>
      <w:r w:rsidRPr="00282963">
        <w:rPr>
          <w:rFonts w:cs="Times New Roman" w:eastAsia="Times New Roman"/>
          <w:lang w:eastAsia="hr-HR"/>
        </w:rPr>
        <w:t xml:space="preserve">- k.č.br. 529/6, suvlasnički dio 150/540 </w:t>
      </w:r>
      <w:r w:rsidRPr="00282963">
        <w:rPr>
          <w:rFonts w:cs="Times New Roman" w:eastAsia="Times New Roman"/>
          <w:lang w:eastAsia="hr-HR"/>
        </w:rPr>
        <w:tab/>
        <w:t>etažno vlasništvo (E-2) s kojim je neodvojivo povezano pravo vlasništva sa stanom i dijelu prizemlja zgrade u planu oznake "B", ukupne površine 149,60 m2, upisano u z.k.ul. 1135 k.o. 323799, Vabriga.</w:t>
      </w:r>
    </w:p>
    <w:p w:rsidRDefault="00282963" w:rsidP="00282963" w:rsidR="00282963" w:rsidRPr="00282963">
      <w:pPr>
        <w:spacing w:after="0"/>
        <w:ind w:left="1608"/>
        <w:jc w:val="both"/>
        <w:rPr>
          <w:rFonts w:cs="Times New Roman" w:eastAsia="Times New Roman"/>
          <w:lang w:eastAsia="hr-HR"/>
        </w:rPr>
      </w:pPr>
    </w:p>
    <w:p w:rsidRDefault="00282963" w:rsidP="00282963" w:rsidR="00282963">
      <w:pPr>
        <w:numPr>
          <w:ilvl w:val="0"/>
          <w:numId w:val="47"/>
        </w:numPr>
        <w:spacing w:after="0"/>
        <w:contextualSpacing/>
        <w:jc w:val="both"/>
        <w:rPr>
          <w:rFonts w:cs="Times New Roman" w:eastAsia="Times New Roman"/>
          <w:lang w:val="en-US"/>
        </w:rPr>
      </w:pPr>
      <w:r w:rsidRPr="00282963">
        <w:rPr>
          <w:rFonts w:cs="Times New Roman" w:eastAsia="Times New Roman"/>
          <w:lang w:eastAsia="hr-HR"/>
        </w:rPr>
        <w:t xml:space="preserve">Kupovnina za navedenu nekretninu u točki I. izreke  </w:t>
      </w:r>
      <w:r w:rsidRPr="00282963">
        <w:rPr>
          <w:rFonts w:cs="Times New Roman" w:eastAsia="Times New Roman"/>
          <w:lang w:val="en-US"/>
        </w:rPr>
        <w:t>iznosi 1.576.500,00 kn.</w:t>
      </w:r>
    </w:p>
    <w:p w:rsidRDefault="00282963" w:rsidP="00282963" w:rsidR="00282963">
      <w:pPr>
        <w:spacing w:after="0"/>
        <w:ind w:left="1608"/>
        <w:contextualSpacing/>
        <w:jc w:val="both"/>
        <w:rPr>
          <w:rFonts w:cs="Times New Roman" w:eastAsia="Times New Roman"/>
          <w:lang w:val="en-US"/>
        </w:rPr>
      </w:pPr>
    </w:p>
    <w:p w:rsidRDefault="00282963" w:rsidP="00282963" w:rsidR="00282963" w:rsidRPr="00282963">
      <w:pPr>
        <w:numPr>
          <w:ilvl w:val="0"/>
          <w:numId w:val="47"/>
        </w:numPr>
        <w:spacing w:after="0"/>
        <w:contextualSpacing/>
        <w:jc w:val="both"/>
        <w:rPr>
          <w:rFonts w:cs="Times New Roman" w:eastAsia="Times New Roman"/>
        </w:rPr>
      </w:pPr>
      <w:r w:rsidRPr="00282963">
        <w:rPr>
          <w:rFonts w:cs="Times New Roman" w:eastAsia="Times New Roman"/>
        </w:rPr>
        <w:t xml:space="preserve">Prebija se tražbina kupca u iznosu od </w:t>
      </w:r>
      <w:r>
        <w:rPr>
          <w:rFonts w:cs="Times New Roman" w:eastAsia="Times New Roman"/>
        </w:rPr>
        <w:t>2.164.100,00 kn s protutražbinom stečajnog dužnika po osnovi cijene u iznosu od 1.576.500,00 kn</w:t>
      </w:r>
      <w:r w:rsidR="00E173BF">
        <w:rPr>
          <w:rFonts w:cs="Times New Roman" w:eastAsia="Times New Roman"/>
        </w:rPr>
        <w:t>.</w:t>
      </w:r>
    </w:p>
    <w:p w:rsidRDefault="00282963" w:rsidP="00282963" w:rsidR="00282963" w:rsidRPr="00282963">
      <w:pPr>
        <w:spacing w:after="0"/>
        <w:ind w:left="1608"/>
        <w:contextualSpacing/>
        <w:jc w:val="both"/>
        <w:rPr>
          <w:rFonts w:cs="Times New Roman" w:eastAsia="Times New Roman"/>
          <w:lang w:eastAsia="hr-HR"/>
        </w:rPr>
      </w:pPr>
    </w:p>
    <w:p w:rsidRDefault="00282963" w:rsidP="00282963" w:rsidR="00282963" w:rsidRPr="00282963">
      <w:pPr>
        <w:numPr>
          <w:ilvl w:val="0"/>
          <w:numId w:val="47"/>
        </w:numPr>
        <w:spacing w:after="0"/>
        <w:contextualSpacing/>
        <w:jc w:val="both"/>
        <w:rPr>
          <w:rFonts w:cs="Times New Roman" w:eastAsia="Times New Roman"/>
          <w:lang w:eastAsia="hr-HR"/>
        </w:rPr>
      </w:pPr>
      <w:r w:rsidRPr="00282963">
        <w:rPr>
          <w:rFonts w:cs="Times New Roman" w:eastAsia="Times New Roman"/>
          <w:lang w:eastAsia="hr-HR"/>
        </w:rPr>
        <w:t>Kupac Bruno Bedin, Italija, Roana (VI), Campiello 231, OIB: 11167396256, oslobađa se od polaganja kupovnine s obzirom da je kupac prvi razlučni vjerovnik koji se namiruje iz kupovnine</w:t>
      </w:r>
      <w:r>
        <w:rPr>
          <w:rFonts w:cs="Times New Roman" w:eastAsia="Times New Roman"/>
          <w:lang w:eastAsia="hr-HR"/>
        </w:rPr>
        <w:t>, a koja je manja od njegove ovršne tražbine</w:t>
      </w:r>
      <w:r w:rsidRPr="00282963">
        <w:rPr>
          <w:rFonts w:cs="Times New Roman" w:eastAsia="Times New Roman"/>
          <w:lang w:eastAsia="hr-HR"/>
        </w:rPr>
        <w:t>.</w:t>
      </w:r>
    </w:p>
    <w:p w:rsidRDefault="00282963" w:rsidP="00282963" w:rsidR="00282963" w:rsidRPr="00282963">
      <w:pPr>
        <w:spacing w:after="0"/>
        <w:ind w:left="2316"/>
        <w:contextualSpacing/>
        <w:jc w:val="both"/>
        <w:rPr>
          <w:rFonts w:cs="Times New Roman" w:eastAsia="Times New Roman"/>
          <w:lang w:eastAsia="hr-HR"/>
        </w:rPr>
      </w:pPr>
    </w:p>
    <w:p w:rsidRDefault="00282963" w:rsidP="00282963" w:rsidR="00282963" w:rsidRPr="00282963">
      <w:pPr>
        <w:numPr>
          <w:ilvl w:val="0"/>
          <w:numId w:val="47"/>
        </w:numPr>
        <w:spacing w:after="0"/>
        <w:contextualSpacing/>
        <w:jc w:val="both"/>
        <w:rPr>
          <w:rFonts w:cs="Times New Roman" w:eastAsia="Times New Roman"/>
          <w:lang w:eastAsia="hr-HR"/>
        </w:rPr>
      </w:pPr>
      <w:r w:rsidRPr="00282963">
        <w:rPr>
          <w:rFonts w:cs="Times New Roman" w:eastAsia="Times New Roman"/>
          <w:lang w:eastAsia="hr-HR"/>
        </w:rPr>
        <w:t>Ova imovina predat će se kupcu Bruni Bedinu, Italija, Roana (VI), Campiello 231, OIB: 11167396256, zaključkom o predaji nakon što ovo rješenje postane pravomoćno, a kupac plati troškove unovčenja.</w:t>
      </w:r>
    </w:p>
    <w:p w:rsidRDefault="00282963" w:rsidP="00282963" w:rsidR="00282963" w:rsidRPr="00282963">
      <w:pPr>
        <w:spacing w:after="0"/>
        <w:ind w:firstLine="708"/>
        <w:jc w:val="both"/>
        <w:rPr>
          <w:rFonts w:cs="Times New Roman" w:eastAsia="Times New Roman"/>
          <w:lang w:eastAsia="hr-HR"/>
        </w:rPr>
      </w:pPr>
    </w:p>
    <w:p w:rsidRDefault="00282963" w:rsidP="00282963" w:rsidR="00282963" w:rsidRPr="00282963">
      <w:pPr>
        <w:numPr>
          <w:ilvl w:val="0"/>
          <w:numId w:val="47"/>
        </w:numPr>
        <w:spacing w:after="0"/>
        <w:contextualSpacing/>
        <w:jc w:val="both"/>
        <w:rPr>
          <w:rFonts w:cs="Times New Roman" w:eastAsia="Times New Roman"/>
          <w:lang w:eastAsia="hr-HR"/>
        </w:rPr>
      </w:pPr>
      <w:r w:rsidRPr="00282963">
        <w:rPr>
          <w:rFonts w:cs="Times New Roman" w:eastAsia="Times New Roman"/>
          <w:lang w:eastAsia="hr-HR"/>
        </w:rPr>
        <w:t>Određuje se upis prava vlasništva u korist kupca na dosuđenoj  nekretnini, nakon pravomoćnosti ovog rješenja i nakon uplate troškova unovčenja.</w:t>
      </w:r>
    </w:p>
    <w:p w:rsidRDefault="00282963" w:rsidP="00282963" w:rsidR="00282963" w:rsidRPr="00282963">
      <w:pPr>
        <w:spacing w:after="0"/>
        <w:ind w:firstLine="708"/>
        <w:jc w:val="both"/>
        <w:rPr>
          <w:rFonts w:cs="Times New Roman" w:eastAsia="Times New Roman"/>
          <w:lang w:eastAsia="hr-HR"/>
        </w:rPr>
      </w:pPr>
    </w:p>
    <w:p w:rsidRDefault="00282963" w:rsidP="00282963" w:rsidR="00282963" w:rsidRPr="00282963">
      <w:pPr>
        <w:numPr>
          <w:ilvl w:val="0"/>
          <w:numId w:val="47"/>
        </w:numPr>
        <w:spacing w:after="0"/>
        <w:contextualSpacing/>
        <w:jc w:val="both"/>
        <w:rPr>
          <w:rFonts w:cs="Times New Roman" w:eastAsia="Times New Roman"/>
          <w:lang w:eastAsia="hr-HR"/>
        </w:rPr>
      </w:pPr>
      <w:r w:rsidRPr="00282963">
        <w:rPr>
          <w:rFonts w:cs="Times New Roman" w:eastAsia="Times New Roman"/>
          <w:lang w:eastAsia="hr-HR"/>
        </w:rPr>
        <w:t xml:space="preserve">Određuje se brisanje upisano u z.k.ul. 1135 k.o. 323799, Vabriga., k.č.br. 529/6, suvlasnički dio 150/540 etažno vlasništvo (E-2) s kojim je neodvojivo povezano pravo vlasništva sa stanom i dijelu prizemlja zgrade u planu oznake "B", ukupne površine 149,60 m2,: </w:t>
      </w:r>
    </w:p>
    <w:p w:rsidRDefault="00282963" w:rsidP="00282963" w:rsidR="00282963" w:rsidRPr="00282963">
      <w:pPr>
        <w:spacing w:after="0"/>
        <w:ind w:firstLine="708"/>
        <w:jc w:val="both"/>
        <w:rPr>
          <w:rFonts w:cs="Times New Roman" w:eastAsia="Times New Roman"/>
          <w:lang w:eastAsia="hr-HR"/>
        </w:rPr>
      </w:pPr>
    </w:p>
    <w:p w:rsidRDefault="00282963" w:rsidP="00282963" w:rsidR="00282963" w:rsidRPr="00282963">
      <w:pPr>
        <w:spacing w:after="0"/>
        <w:ind w:firstLine="708"/>
        <w:jc w:val="both"/>
        <w:rPr>
          <w:rFonts w:cs="Times New Roman" w:eastAsia="Times New Roman"/>
          <w:lang w:eastAsia="hr-HR"/>
        </w:rPr>
      </w:pPr>
      <w:r w:rsidRPr="00282963">
        <w:rPr>
          <w:rFonts w:cs="Times New Roman" w:eastAsia="Times New Roman"/>
          <w:lang w:eastAsia="hr-HR"/>
        </w:rPr>
        <w:t>- založnog prava za iznos od 2.164.100,00 kn u korist Brune Bedina, Italija, Roana (VI), Campiello 231, OIB: 11167396256, upisanog pod brojem Z-4214/12 od 16. kolovoza 2012.</w:t>
      </w:r>
    </w:p>
    <w:p w:rsidRDefault="00282963" w:rsidP="00282963" w:rsidR="00282963" w:rsidRPr="00282963">
      <w:pPr>
        <w:spacing w:after="0"/>
        <w:ind w:firstLine="708"/>
        <w:jc w:val="both"/>
        <w:rPr>
          <w:rFonts w:cs="Times New Roman" w:eastAsia="Times New Roman"/>
          <w:lang w:eastAsia="hr-HR"/>
        </w:rPr>
      </w:pPr>
      <w:r w:rsidRPr="00282963">
        <w:rPr>
          <w:rFonts w:cs="Times New Roman" w:eastAsia="Times New Roman"/>
          <w:lang w:eastAsia="hr-HR"/>
        </w:rPr>
        <w:t>-  založnog prava za iznos od 2.635.266,50 kn u korist Republike Hrvatske, upisanog pod brojem Z-2001/13 od 24. travnja 2013,</w:t>
      </w:r>
    </w:p>
    <w:p w:rsidRDefault="00282963" w:rsidP="00282963" w:rsidR="00282963" w:rsidRPr="00282963">
      <w:pPr>
        <w:spacing w:after="0"/>
        <w:ind w:firstLine="708"/>
        <w:jc w:val="both"/>
        <w:rPr>
          <w:rFonts w:cs="Times New Roman" w:eastAsia="Times New Roman"/>
          <w:lang w:eastAsia="hr-HR"/>
        </w:rPr>
      </w:pPr>
    </w:p>
    <w:p w:rsidRDefault="00282963" w:rsidP="00282963" w:rsidR="00282963" w:rsidRPr="00282963">
      <w:pPr>
        <w:spacing w:after="0"/>
        <w:ind w:firstLine="708"/>
        <w:jc w:val="both"/>
        <w:rPr>
          <w:rFonts w:cs="Times New Roman" w:eastAsia="Times New Roman"/>
          <w:lang w:eastAsia="hr-HR"/>
        </w:rPr>
      </w:pPr>
      <w:r w:rsidRPr="00282963">
        <w:rPr>
          <w:rFonts w:cs="Times New Roman" w:eastAsia="Times New Roman"/>
          <w:lang w:eastAsia="hr-HR"/>
        </w:rPr>
        <w:t xml:space="preserve">  nakon pravomoćnosti ovog rješenja i nakon što kupac plati troškove unovčenja.</w:t>
      </w:r>
    </w:p>
    <w:p w:rsidRDefault="00282963" w:rsidP="00282963" w:rsidR="00282963" w:rsidRPr="00282963">
      <w:pPr>
        <w:spacing w:after="0"/>
        <w:ind w:firstLine="708"/>
        <w:jc w:val="both"/>
        <w:rPr>
          <w:rFonts w:cs="Times New Roman" w:eastAsia="Times New Roman"/>
          <w:lang w:eastAsia="hr-HR"/>
        </w:rPr>
      </w:pPr>
    </w:p>
    <w:p w:rsidRDefault="00282963" w:rsidP="00282963" w:rsidR="00282963" w:rsidRPr="00282963">
      <w:pPr>
        <w:spacing w:after="0"/>
        <w:ind w:firstLine="708"/>
        <w:jc w:val="both"/>
        <w:rPr>
          <w:rFonts w:cs="Times New Roman" w:eastAsia="Times New Roman"/>
          <w:lang w:eastAsia="hr-HR"/>
        </w:rPr>
      </w:pPr>
      <w:r w:rsidRPr="00282963">
        <w:rPr>
          <w:rFonts w:cs="Times New Roman" w:eastAsia="Times New Roman"/>
          <w:lang w:eastAsia="hr-HR"/>
        </w:rPr>
        <w:t>VII</w:t>
      </w:r>
      <w:r w:rsidRPr="00282963">
        <w:rPr>
          <w:rFonts w:cs="Times New Roman" w:eastAsia="Times New Roman"/>
          <w:b/>
          <w:lang w:eastAsia="hr-HR"/>
        </w:rPr>
        <w:t>.</w:t>
      </w:r>
      <w:r w:rsidRPr="00282963">
        <w:rPr>
          <w:rFonts w:cs="Times New Roman" w:eastAsia="Times New Roman"/>
          <w:lang w:eastAsia="hr-HR"/>
        </w:rPr>
        <w:t xml:space="preserve"> Nalaže se zemljišnoknjižnom sudu izvršiti upis prava vlasništva na temelju pravomoćnog rješenja o dosudi i potvrde ovog suda da je kupac platio troškove unovčenja.</w:t>
      </w:r>
    </w:p>
    <w:p w:rsidRDefault="00282963" w:rsidP="00282963" w:rsidR="00282963" w:rsidRPr="00282963">
      <w:pPr>
        <w:spacing w:after="0"/>
        <w:ind w:firstLine="708"/>
        <w:jc w:val="both"/>
        <w:rPr>
          <w:rFonts w:cs="Times New Roman" w:eastAsia="Times New Roman"/>
          <w:lang w:eastAsia="hr-HR"/>
        </w:rPr>
      </w:pPr>
    </w:p>
    <w:p w:rsidRDefault="00282963" w:rsidP="00282963" w:rsidR="00282963" w:rsidRPr="00282963">
      <w:pPr>
        <w:spacing w:after="0"/>
        <w:ind w:firstLine="708"/>
        <w:jc w:val="both"/>
        <w:rPr>
          <w:rFonts w:cs="Times New Roman" w:eastAsia="Times New Roman"/>
          <w:lang w:eastAsia="hr-HR"/>
        </w:rPr>
      </w:pPr>
      <w:r w:rsidRPr="00282963">
        <w:rPr>
          <w:rFonts w:cs="Times New Roman" w:eastAsia="Times New Roman"/>
          <w:lang w:eastAsia="hr-HR"/>
        </w:rPr>
        <w:t>VIII</w:t>
      </w:r>
      <w:r w:rsidRPr="00282963">
        <w:rPr>
          <w:rFonts w:cs="Times New Roman" w:eastAsia="Times New Roman"/>
          <w:b/>
          <w:lang w:eastAsia="hr-HR"/>
        </w:rPr>
        <w:t>.</w:t>
      </w:r>
      <w:r w:rsidRPr="00282963">
        <w:rPr>
          <w:rFonts w:cs="Times New Roman" w:eastAsia="Times New Roman"/>
          <w:lang w:eastAsia="hr-HR"/>
        </w:rPr>
        <w:t xml:space="preserve"> Ovo rješenje će se objaviti na e-oglasnoj ploči ovog suda.</w:t>
      </w:r>
    </w:p>
    <w:p w:rsidRDefault="00282963" w:rsidP="00282963" w:rsidR="00282963" w:rsidRPr="00282963">
      <w:pPr>
        <w:spacing w:after="0"/>
        <w:ind w:firstLine="708"/>
        <w:jc w:val="both"/>
        <w:rPr>
          <w:rFonts w:cs="Times New Roman" w:eastAsia="Times New Roman"/>
          <w:lang w:eastAsia="hr-HR"/>
        </w:rPr>
      </w:pPr>
    </w:p>
    <w:p w:rsidRDefault="00282963" w:rsidP="00282963" w:rsidR="00282963" w:rsidRPr="00282963">
      <w:pPr>
        <w:spacing w:after="0"/>
        <w:ind w:firstLine="708"/>
        <w:jc w:val="both"/>
        <w:rPr>
          <w:rFonts w:cs="Times New Roman" w:eastAsia="Times New Roman"/>
          <w:lang w:eastAsia="hr-HR"/>
        </w:rPr>
      </w:pPr>
      <w:r w:rsidRPr="00282963">
        <w:rPr>
          <w:rFonts w:cs="Times New Roman" w:eastAsia="Times New Roman"/>
          <w:lang w:eastAsia="hr-HR"/>
        </w:rPr>
        <w:t>IX. Nalaže se Općinskom sudu u Puli-Pola, Zemljišnoknjižni odjel Poreč zabilježiti u zemljišnim knjigama dosudu nekretnine navedene u točki I. ovog rješenja.</w:t>
      </w:r>
    </w:p>
    <w:p w:rsidRDefault="00282963" w:rsidP="00282963" w:rsidR="00282963" w:rsidRPr="00282963">
      <w:pPr>
        <w:spacing w:after="0"/>
        <w:ind w:firstLine="708"/>
        <w:jc w:val="both"/>
        <w:rPr>
          <w:rFonts w:cs="Times New Roman" w:eastAsia="Times New Roman"/>
          <w:lang w:eastAsia="hr-HR"/>
        </w:rPr>
      </w:pPr>
    </w:p>
    <w:p w:rsidRDefault="00282963" w:rsidP="00282963" w:rsidR="00282963" w:rsidRPr="00282963">
      <w:pPr>
        <w:spacing w:after="0"/>
        <w:ind w:firstLine="708"/>
        <w:jc w:val="both"/>
        <w:rPr>
          <w:rFonts w:cs="Times New Roman" w:eastAsia="Times New Roman"/>
          <w:lang w:eastAsia="hr-HR"/>
        </w:rPr>
      </w:pPr>
    </w:p>
    <w:p w:rsidRDefault="00282963" w:rsidP="00282963" w:rsidR="00282963" w:rsidRPr="00282963">
      <w:pPr>
        <w:spacing w:after="0"/>
        <w:ind w:firstLine="708"/>
        <w:jc w:val="center"/>
        <w:rPr>
          <w:rFonts w:cs="Times New Roman" w:eastAsia="Times New Roman"/>
          <w:lang w:eastAsia="hr-HR"/>
        </w:rPr>
      </w:pPr>
      <w:r w:rsidRPr="00282963">
        <w:rPr>
          <w:rFonts w:cs="Times New Roman" w:eastAsia="Times New Roman"/>
          <w:lang w:eastAsia="hr-HR"/>
        </w:rPr>
        <w:t>Obrazloženje</w:t>
      </w:r>
    </w:p>
    <w:p w:rsidRDefault="00282963" w:rsidP="00282963" w:rsidR="00282963" w:rsidRPr="00282963">
      <w:pPr>
        <w:spacing w:after="0"/>
        <w:ind w:firstLine="708"/>
        <w:jc w:val="center"/>
        <w:rPr>
          <w:rFonts w:cs="Times New Roman" w:eastAsia="Times New Roman"/>
          <w:b/>
          <w:lang w:eastAsia="hr-HR"/>
        </w:rPr>
      </w:pPr>
    </w:p>
    <w:p w:rsidRDefault="00282963" w:rsidP="00282963" w:rsidR="00282963" w:rsidRPr="00282963">
      <w:pPr>
        <w:spacing w:after="0"/>
        <w:ind w:firstLine="708"/>
        <w:jc w:val="center"/>
        <w:rPr>
          <w:rFonts w:cs="Times New Roman" w:eastAsia="Times New Roman"/>
          <w:b/>
          <w:lang w:eastAsia="hr-HR"/>
        </w:rPr>
      </w:pPr>
    </w:p>
    <w:p w:rsidRDefault="00282963" w:rsidP="00282963" w:rsidR="00282963" w:rsidRPr="00282963">
      <w:pPr>
        <w:spacing w:after="0"/>
        <w:ind w:firstLine="708"/>
        <w:jc w:val="both"/>
        <w:rPr>
          <w:rFonts w:cs="Times New Roman" w:eastAsia="Times New Roman"/>
          <w:lang w:eastAsia="hr-HR"/>
        </w:rPr>
      </w:pPr>
      <w:r w:rsidRPr="00282963">
        <w:rPr>
          <w:rFonts w:cs="Times New Roman" w:eastAsia="Times New Roman"/>
          <w:lang w:eastAsia="hr-HR"/>
        </w:rPr>
        <w:t>Nekretnina stečajnog dužnika navedena u izreci rješenja prodavala se u stečajnom postupku na prijedlog stečajnog upravitelja temeljem odredbe čl. 247. st. 1. Stečajnog zakona (Narodne novine broj 71/15, dalje:SZ).</w:t>
      </w:r>
    </w:p>
    <w:p w:rsidRDefault="00282963" w:rsidP="00282963" w:rsidR="00282963" w:rsidRPr="00282963">
      <w:pPr>
        <w:spacing w:after="0"/>
        <w:ind w:firstLine="708"/>
        <w:jc w:val="both"/>
        <w:rPr>
          <w:rFonts w:cs="Times New Roman" w:eastAsia="Times New Roman"/>
          <w:lang w:eastAsia="hr-HR"/>
        </w:rPr>
      </w:pPr>
    </w:p>
    <w:p w:rsidRDefault="00282963" w:rsidP="00282963" w:rsidR="00282963" w:rsidRPr="00282963">
      <w:pPr>
        <w:spacing w:after="0"/>
        <w:ind w:firstLine="708"/>
        <w:jc w:val="both"/>
        <w:rPr>
          <w:rFonts w:cs="Times New Roman" w:eastAsia="Times New Roman"/>
          <w:lang w:eastAsia="hr-HR"/>
        </w:rPr>
      </w:pPr>
      <w:r w:rsidRPr="00282963">
        <w:rPr>
          <w:rFonts w:cs="Times New Roman" w:eastAsia="Times New Roman"/>
          <w:lang w:eastAsia="hr-HR"/>
        </w:rPr>
        <w:t>Prodaju nekretnine stečajnog dužnika provodila je Financijska agencija (dalje:FINA) elektroničkom javnom dražbom.</w:t>
      </w:r>
    </w:p>
    <w:p w:rsidRDefault="00282963" w:rsidP="00282963" w:rsidR="00282963" w:rsidRPr="00282963">
      <w:pPr>
        <w:spacing w:after="0"/>
        <w:ind w:firstLine="708"/>
        <w:jc w:val="both"/>
        <w:rPr>
          <w:rFonts w:cs="Times New Roman" w:eastAsia="Times New Roman"/>
          <w:lang w:eastAsia="hr-HR"/>
        </w:rPr>
      </w:pPr>
    </w:p>
    <w:p w:rsidRDefault="00282963" w:rsidP="00282963" w:rsidR="00282963" w:rsidRPr="00282963">
      <w:pPr>
        <w:spacing w:after="0"/>
        <w:ind w:firstLine="708"/>
        <w:jc w:val="both"/>
        <w:rPr>
          <w:rFonts w:cs="Times New Roman" w:eastAsia="Times New Roman"/>
          <w:lang w:eastAsia="hr-HR"/>
        </w:rPr>
      </w:pPr>
      <w:r w:rsidRPr="00282963">
        <w:rPr>
          <w:rFonts w:cs="Times New Roman" w:eastAsia="Times New Roman"/>
          <w:lang w:eastAsia="hr-HR"/>
        </w:rPr>
        <w:t>Na prvoj dražbi radi prodaje dužnikove nekretnine kao u izreci rješenja sudjelovao je jedan ponuditelj i to razlučni vjerovnik Bruno Bedin.</w:t>
      </w:r>
    </w:p>
    <w:p w:rsidRDefault="00282963" w:rsidP="00282963" w:rsidR="00282963" w:rsidRPr="00282963">
      <w:pPr>
        <w:spacing w:after="0"/>
        <w:ind w:firstLine="708"/>
        <w:jc w:val="both"/>
        <w:rPr>
          <w:rFonts w:cs="Times New Roman" w:eastAsia="Times New Roman"/>
          <w:lang w:eastAsia="hr-HR"/>
        </w:rPr>
      </w:pPr>
    </w:p>
    <w:p w:rsidRDefault="00282963" w:rsidP="00282963" w:rsidR="00282963" w:rsidRPr="00282963">
      <w:pPr>
        <w:spacing w:after="0"/>
        <w:ind w:firstLine="708"/>
        <w:jc w:val="both"/>
        <w:rPr>
          <w:rFonts w:cs="Times New Roman" w:eastAsia="Times New Roman"/>
          <w:lang w:eastAsia="hr-HR"/>
        </w:rPr>
      </w:pPr>
      <w:r w:rsidRPr="00282963">
        <w:rPr>
          <w:rFonts w:cs="Times New Roman" w:eastAsia="Times New Roman"/>
          <w:lang w:eastAsia="hr-HR"/>
        </w:rPr>
        <w:t xml:space="preserve">Prema Izvještaju o provedenoj elektroničkoj javnoj dražbi od 3. ožujka 2016. proizlazi da je uplatitelj jamčevine i ponuditelj Anita Prelec, punomoćnica razlučnog vjerovnika Brune Bedina. </w:t>
      </w:r>
    </w:p>
    <w:p w:rsidRDefault="00282963" w:rsidP="00282963" w:rsidR="00282963" w:rsidRPr="00282963">
      <w:pPr>
        <w:spacing w:after="0"/>
        <w:ind w:firstLine="708"/>
        <w:jc w:val="both"/>
        <w:rPr>
          <w:rFonts w:cs="Times New Roman" w:eastAsia="Times New Roman"/>
          <w:lang w:eastAsia="hr-HR"/>
        </w:rPr>
      </w:pPr>
    </w:p>
    <w:p w:rsidRDefault="00282963" w:rsidP="00282963" w:rsidR="00282963" w:rsidRPr="00282963">
      <w:pPr>
        <w:spacing w:after="0"/>
        <w:ind w:firstLine="708"/>
        <w:jc w:val="both"/>
        <w:rPr>
          <w:rFonts w:cs="Times New Roman" w:eastAsia="Times New Roman"/>
          <w:lang w:eastAsia="hr-HR"/>
        </w:rPr>
      </w:pPr>
      <w:r w:rsidRPr="00282963">
        <w:rPr>
          <w:rFonts w:cs="Times New Roman" w:eastAsia="Times New Roman"/>
          <w:lang w:eastAsia="hr-HR"/>
        </w:rPr>
        <w:t xml:space="preserve">Podneskom od 8. ožujka 2017. FINA je obavijestila  sud da je sustav automatski prepoznao kao uplatitelja jamčevine i kao potencijalnog kupca punomoćnicu razlučnog vjerovnika Anitu Prelec, </w:t>
      </w:r>
      <w:r w:rsidR="00E173BF">
        <w:rPr>
          <w:rFonts w:cs="Times New Roman" w:eastAsia="Times New Roman"/>
          <w:lang w:eastAsia="hr-HR"/>
        </w:rPr>
        <w:t xml:space="preserve">koja je u pristupnici za korištenje servisa e-dražba u podacima o poslovnom subjektu i u podacima korisnika servisa e-dražba navela svoje ime, </w:t>
      </w:r>
      <w:r w:rsidRPr="00282963">
        <w:rPr>
          <w:rFonts w:cs="Times New Roman" w:eastAsia="Times New Roman"/>
          <w:lang w:eastAsia="hr-HR"/>
        </w:rPr>
        <w:t>te da oni nisu u mogućnosti mijenjati izvještaj koji je automatski izašao iz njihovog sistema. Međutim, iz dokumentacije koja je dostavljena uz taj podnesak proizlazi da je Bruno Bedin, razlučni vjerovnik dao punomoć za zastupanje Aniti Prelec za sudjelovanje u elektroničkoj javnoj dražbi pred FINA-om (list 239 spisa), da je dao i izjavu fizičke osobe na obrascu FINA-e kojom je opunomoćio Anitu Prelec za kupnju predmetne nekretnine (list  240 spisa), pa FINA  s obzirom na navedenu dokumentaciju predlaže sudu donijeti rješenje o dosudi.</w:t>
      </w:r>
    </w:p>
    <w:p w:rsidRDefault="00282963" w:rsidP="00282963" w:rsidR="00282963" w:rsidRPr="00282963">
      <w:pPr>
        <w:spacing w:after="0"/>
        <w:ind w:firstLine="708"/>
        <w:jc w:val="both"/>
        <w:rPr>
          <w:rFonts w:cs="Times New Roman" w:eastAsia="Times New Roman"/>
          <w:lang w:eastAsia="hr-HR"/>
        </w:rPr>
      </w:pPr>
    </w:p>
    <w:p w:rsidRDefault="00282963" w:rsidP="00282963" w:rsidR="00282963" w:rsidRPr="00282963">
      <w:pPr>
        <w:spacing w:after="0"/>
        <w:ind w:firstLine="708"/>
        <w:jc w:val="both"/>
        <w:rPr>
          <w:rFonts w:cs="Times New Roman" w:eastAsia="Times New Roman"/>
          <w:lang w:eastAsia="hr-HR"/>
        </w:rPr>
      </w:pPr>
      <w:r w:rsidRPr="00282963">
        <w:rPr>
          <w:rFonts w:cs="Times New Roman" w:eastAsia="Times New Roman"/>
          <w:lang w:eastAsia="hr-HR"/>
        </w:rPr>
        <w:lastRenderedPageBreak/>
        <w:t>Osim toga, razlučni vjerovnik Bruno Bedin je 3. veljače 2017. po punomoćniku Aniti Prelec obavijestio sud da kupuje nekretninu i da stavlja u prijeboj svoju tražbinu s protutražbinom stečajnog dužnika u smislu odredbe čl. 247. st. 7. SZ-a.</w:t>
      </w:r>
    </w:p>
    <w:p w:rsidRDefault="00282963" w:rsidP="00282963" w:rsidR="00282963" w:rsidRPr="00282963">
      <w:pPr>
        <w:spacing w:after="0"/>
        <w:ind w:firstLine="708"/>
        <w:jc w:val="both"/>
        <w:rPr>
          <w:rFonts w:cs="Times New Roman" w:eastAsia="Times New Roman"/>
          <w:lang w:eastAsia="hr-HR"/>
        </w:rPr>
      </w:pPr>
    </w:p>
    <w:p w:rsidRDefault="00282963" w:rsidP="00282963" w:rsidR="00282963" w:rsidRPr="00282963">
      <w:pPr>
        <w:spacing w:after="0"/>
        <w:ind w:firstLine="708"/>
        <w:jc w:val="both"/>
        <w:rPr>
          <w:rFonts w:cs="Times New Roman" w:eastAsia="Times New Roman"/>
          <w:lang w:eastAsia="hr-HR"/>
        </w:rPr>
      </w:pPr>
      <w:r w:rsidRPr="00282963">
        <w:rPr>
          <w:rFonts w:cs="Times New Roman" w:eastAsia="Times New Roman"/>
          <w:lang w:eastAsia="hr-HR"/>
        </w:rPr>
        <w:t>Iz svega navedenog slijedi da je kupac dužnikove nekretnine razlučni vjerovnik Bruno Bedin.</w:t>
      </w:r>
    </w:p>
    <w:p w:rsidRDefault="00282963" w:rsidP="00282963" w:rsidR="00282963" w:rsidRPr="00282963">
      <w:pPr>
        <w:spacing w:after="0"/>
        <w:ind w:firstLine="708"/>
        <w:jc w:val="both"/>
        <w:rPr>
          <w:rFonts w:cs="Times New Roman" w:eastAsia="Times New Roman"/>
          <w:lang w:eastAsia="hr-HR"/>
        </w:rPr>
      </w:pPr>
    </w:p>
    <w:p w:rsidRDefault="00282963" w:rsidP="00282963" w:rsidR="00282963" w:rsidRPr="00282963">
      <w:pPr>
        <w:spacing w:after="0"/>
        <w:ind w:firstLine="708"/>
        <w:jc w:val="both"/>
        <w:rPr>
          <w:rFonts w:cs="Times New Roman" w:eastAsia="Times New Roman"/>
          <w:lang w:eastAsia="hr-HR"/>
        </w:rPr>
      </w:pPr>
      <w:r w:rsidRPr="00282963">
        <w:rPr>
          <w:rFonts w:cs="Times New Roman" w:eastAsia="Times New Roman"/>
          <w:lang w:eastAsia="hr-HR"/>
        </w:rPr>
        <w:t>Ponuditelj Bruno Bedin dao je ponudu za navedenu imovinu u iznosu od 1.576.500,00 kn, što je najveća ponuda.</w:t>
      </w:r>
    </w:p>
    <w:p w:rsidRDefault="00282963" w:rsidP="00282963" w:rsidR="00282963" w:rsidRPr="00282963">
      <w:pPr>
        <w:spacing w:after="0"/>
        <w:ind w:firstLine="708"/>
        <w:jc w:val="both"/>
        <w:rPr>
          <w:rFonts w:cs="Times New Roman" w:eastAsia="Times New Roman"/>
          <w:lang w:eastAsia="hr-HR"/>
        </w:rPr>
      </w:pPr>
    </w:p>
    <w:p w:rsidRDefault="00282963" w:rsidP="00282963" w:rsidR="00282963" w:rsidRPr="00282963">
      <w:pPr>
        <w:spacing w:after="0"/>
        <w:ind w:firstLine="708"/>
        <w:jc w:val="both"/>
        <w:rPr>
          <w:rFonts w:cs="Times New Roman" w:eastAsia="Times New Roman"/>
          <w:lang w:eastAsia="hr-HR"/>
        </w:rPr>
      </w:pPr>
      <w:r w:rsidRPr="00282963">
        <w:rPr>
          <w:rFonts w:cs="Times New Roman" w:eastAsia="Times New Roman"/>
          <w:lang w:eastAsia="hr-HR"/>
        </w:rPr>
        <w:t>Nakon primitka obavijesti FINA-e o provedenoj elektroničkoj javnoj dražbi sudac je utvrdio da je kupac Bruno Bedin ponudio najveću cijenu i da su ispunjene pretpostavke da mu se dosudi nekretnina.</w:t>
      </w:r>
    </w:p>
    <w:p w:rsidRDefault="00282963" w:rsidP="00282963" w:rsidR="00282963" w:rsidRPr="00282963">
      <w:pPr>
        <w:spacing w:after="0"/>
        <w:ind w:firstLine="708"/>
        <w:jc w:val="both"/>
        <w:rPr>
          <w:rFonts w:cs="Times New Roman" w:eastAsia="Times New Roman"/>
          <w:lang w:eastAsia="hr-HR"/>
        </w:rPr>
      </w:pPr>
    </w:p>
    <w:p w:rsidRDefault="00282963" w:rsidP="00282963" w:rsidR="00282963" w:rsidRPr="00282963">
      <w:pPr>
        <w:spacing w:after="0"/>
        <w:ind w:firstLine="708"/>
        <w:jc w:val="both"/>
        <w:rPr>
          <w:rFonts w:cs="Times New Roman" w:eastAsia="Times New Roman"/>
          <w:lang w:eastAsia="hr-HR"/>
        </w:rPr>
      </w:pPr>
      <w:r w:rsidRPr="00282963">
        <w:rPr>
          <w:rFonts w:cs="Times New Roman" w:eastAsia="Times New Roman"/>
          <w:lang w:eastAsia="hr-HR"/>
        </w:rPr>
        <w:t>Slijedom navedenog, a temeljem čl. 103. do 109. st. 1. Ovršnog zakona (Narodne novine 112/12, 25/13)</w:t>
      </w:r>
      <w:r w:rsidR="00E173BF">
        <w:rPr>
          <w:rFonts w:cs="Times New Roman" w:eastAsia="Times New Roman"/>
          <w:lang w:eastAsia="hr-HR"/>
        </w:rPr>
        <w:t xml:space="preserve"> i čl. 247. st. 7. SZ-a</w:t>
      </w:r>
      <w:r w:rsidRPr="00282963">
        <w:rPr>
          <w:rFonts w:cs="Times New Roman" w:eastAsia="Times New Roman"/>
          <w:lang w:eastAsia="hr-HR"/>
        </w:rPr>
        <w:t xml:space="preserve"> valjalo je odlučiti kao u izreci ovog rješenja, a temeljem odredbe čl. 98. Zakona o zemljišnim knjigama (Narodne novine 100/94) kao u točki IX. izreke ovog rješenja.</w:t>
      </w:r>
    </w:p>
    <w:p w:rsidRDefault="00282963" w:rsidP="00282963" w:rsidR="00282963">
      <w:pPr>
        <w:spacing w:after="0"/>
        <w:ind w:firstLine="708"/>
        <w:jc w:val="both"/>
        <w:rPr>
          <w:rFonts w:cs="Times New Roman" w:eastAsia="Times New Roman"/>
          <w:lang w:eastAsia="hr-HR"/>
        </w:rPr>
      </w:pPr>
    </w:p>
    <w:p w:rsidRDefault="00282963" w:rsidP="00282963" w:rsidR="00282963" w:rsidRPr="00282963">
      <w:pPr>
        <w:spacing w:after="0"/>
        <w:ind w:firstLine="708"/>
        <w:jc w:val="both"/>
        <w:rPr>
          <w:rFonts w:cs="Times New Roman" w:eastAsia="Times New Roman"/>
          <w:lang w:eastAsia="hr-HR"/>
        </w:rPr>
      </w:pPr>
    </w:p>
    <w:p w:rsidRDefault="00282963" w:rsidP="00282963" w:rsidR="00282963" w:rsidRPr="00282963">
      <w:pPr>
        <w:spacing w:after="0"/>
        <w:jc w:val="center"/>
        <w:rPr>
          <w:rFonts w:cs="Times New Roman" w:eastAsia="Times New Roman"/>
          <w:lang w:eastAsia="hr-HR"/>
        </w:rPr>
      </w:pPr>
      <w:r w:rsidRPr="00282963">
        <w:rPr>
          <w:rFonts w:cs="Times New Roman" w:eastAsia="Times New Roman"/>
          <w:lang w:eastAsia="hr-HR"/>
        </w:rPr>
        <w:t>U Karlovcu, 13. ožujka 2017.</w:t>
      </w:r>
    </w:p>
    <w:p w:rsidRDefault="00282963" w:rsidP="00282963" w:rsidR="00282963" w:rsidRPr="00282963">
      <w:pPr>
        <w:spacing w:after="0"/>
        <w:jc w:val="center"/>
        <w:rPr>
          <w:rFonts w:cs="Times New Roman" w:eastAsia="Times New Roman"/>
          <w:lang w:eastAsia="hr-HR"/>
        </w:rPr>
      </w:pPr>
    </w:p>
    <w:p w:rsidRDefault="00282963" w:rsidP="00282963" w:rsidR="00282963" w:rsidRPr="00282963">
      <w:pPr>
        <w:spacing w:after="0"/>
        <w:ind w:left="6372"/>
        <w:jc w:val="both"/>
        <w:rPr>
          <w:rFonts w:cs="Times New Roman" w:eastAsia="Times New Roman"/>
          <w:lang w:eastAsia="hr-HR"/>
        </w:rPr>
      </w:pPr>
      <w:r w:rsidRPr="00282963">
        <w:rPr>
          <w:rFonts w:cs="Times New Roman" w:eastAsia="Times New Roman"/>
          <w:lang w:eastAsia="hr-HR"/>
        </w:rPr>
        <w:t xml:space="preserve">    Stečajni sudac:                                                                                                                 </w:t>
      </w:r>
    </w:p>
    <w:p w:rsidRDefault="00282963" w:rsidP="00282963" w:rsidR="00282963" w:rsidRPr="00282963">
      <w:pPr>
        <w:spacing w:after="0"/>
        <w:jc w:val="center"/>
        <w:rPr>
          <w:rFonts w:cs="Times New Roman" w:eastAsia="Times New Roman"/>
          <w:lang w:eastAsia="hr-HR"/>
        </w:rPr>
      </w:pPr>
      <w:r w:rsidRPr="00282963">
        <w:rPr>
          <w:rFonts w:cs="Times New Roman" w:eastAsia="Times New Roman"/>
          <w:lang w:eastAsia="hr-HR"/>
        </w:rPr>
        <w:t xml:space="preserve">                                                                                             Jadranka Mađeruh,v.r.</w:t>
      </w:r>
    </w:p>
    <w:p w:rsidRDefault="00282963" w:rsidP="00282963" w:rsidR="00282963" w:rsidRPr="00282963">
      <w:pPr>
        <w:spacing w:after="0"/>
        <w:jc w:val="center"/>
        <w:rPr>
          <w:rFonts w:cs="Times New Roman" w:eastAsia="Times New Roman"/>
          <w:lang w:eastAsia="hr-HR"/>
        </w:rPr>
      </w:pPr>
    </w:p>
    <w:p w:rsidRDefault="00282963" w:rsidP="00282963" w:rsidR="00282963" w:rsidRPr="00282963">
      <w:pPr>
        <w:spacing w:after="0"/>
        <w:jc w:val="center"/>
        <w:rPr>
          <w:rFonts w:cs="Times New Roman" w:eastAsia="Times New Roman"/>
          <w:lang w:eastAsia="hr-HR"/>
        </w:rPr>
      </w:pPr>
      <w:r w:rsidRPr="00282963">
        <w:rPr>
          <w:rFonts w:cs="Times New Roman" w:eastAsia="Times New Roman"/>
          <w:b/>
          <w:lang w:eastAsia="hr-HR"/>
        </w:rPr>
        <w:t xml:space="preserve">                                                                                             </w:t>
      </w:r>
      <w:r w:rsidRPr="00282963">
        <w:rPr>
          <w:rFonts w:cs="Times New Roman" w:eastAsia="Times New Roman"/>
          <w:lang w:eastAsia="hr-HR"/>
        </w:rPr>
        <w:t>Za točnost otpravka-</w:t>
      </w:r>
    </w:p>
    <w:p w:rsidRDefault="00282963" w:rsidP="00282963" w:rsidR="00282963" w:rsidRPr="00282963">
      <w:pPr>
        <w:spacing w:after="0"/>
        <w:jc w:val="center"/>
        <w:rPr>
          <w:rFonts w:cs="Times New Roman" w:eastAsia="Times New Roman"/>
          <w:lang w:eastAsia="hr-HR"/>
        </w:rPr>
      </w:pPr>
      <w:r w:rsidRPr="00282963">
        <w:rPr>
          <w:rFonts w:cs="Times New Roman" w:eastAsia="Times New Roman"/>
          <w:lang w:eastAsia="hr-HR"/>
        </w:rPr>
        <w:t xml:space="preserve">                                                                                             ovlašteni službenik:</w:t>
      </w:r>
    </w:p>
    <w:p w:rsidRDefault="00282963" w:rsidP="00282963" w:rsidR="00282963" w:rsidRPr="00282963">
      <w:pPr>
        <w:spacing w:after="0"/>
        <w:jc w:val="center"/>
        <w:rPr>
          <w:rFonts w:cs="Times New Roman" w:eastAsia="Times New Roman"/>
          <w:lang w:eastAsia="hr-HR"/>
        </w:rPr>
      </w:pPr>
      <w:r w:rsidRPr="00282963">
        <w:rPr>
          <w:rFonts w:cs="Times New Roman" w:eastAsia="Times New Roman"/>
          <w:lang w:eastAsia="hr-HR"/>
        </w:rPr>
        <w:t xml:space="preserve">                                                                                           Draženka Prpić</w:t>
      </w:r>
    </w:p>
    <w:p w:rsidRDefault="00282963" w:rsidP="00282963" w:rsidR="00282963" w:rsidRPr="00282963">
      <w:pPr>
        <w:spacing w:after="0"/>
        <w:jc w:val="center"/>
        <w:rPr>
          <w:rFonts w:cs="Times New Roman" w:eastAsia="Times New Roman"/>
          <w:lang w:eastAsia="hr-HR"/>
        </w:rPr>
      </w:pPr>
    </w:p>
    <w:p w:rsidRDefault="00282963" w:rsidP="00282963" w:rsidR="00282963" w:rsidRPr="00282963">
      <w:pPr>
        <w:tabs>
          <w:tab w:pos="6420" w:val="left"/>
        </w:tabs>
        <w:spacing w:after="0"/>
        <w:jc w:val="both"/>
        <w:rPr>
          <w:rFonts w:cs="Times New Roman" w:eastAsia="Times New Roman"/>
          <w:lang w:eastAsia="hr-HR"/>
        </w:rPr>
      </w:pPr>
      <w:r w:rsidRPr="00282963">
        <w:rPr>
          <w:rFonts w:cs="Times New Roman" w:eastAsia="Times New Roman"/>
          <w:lang w:eastAsia="hr-HR"/>
        </w:rPr>
        <w:t>PRAVNA POUKA:</w:t>
      </w:r>
    </w:p>
    <w:p w:rsidRDefault="00282963" w:rsidP="00282963" w:rsidR="00282963" w:rsidRPr="00282963">
      <w:pPr>
        <w:tabs>
          <w:tab w:pos="6420" w:val="left"/>
        </w:tabs>
        <w:spacing w:after="0"/>
        <w:jc w:val="both"/>
        <w:rPr>
          <w:rFonts w:cs="Times New Roman" w:eastAsia="Times New Roman"/>
          <w:lang w:eastAsia="hr-HR"/>
        </w:rPr>
      </w:pPr>
      <w:r w:rsidRPr="00282963">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282963" w:rsidP="00282963" w:rsidR="00282963" w:rsidRPr="00282963">
      <w:pPr>
        <w:spacing w:after="0"/>
        <w:jc w:val="center"/>
        <w:rPr>
          <w:rFonts w:cs="Times New Roman" w:eastAsia="Times New Roman"/>
          <w:b/>
          <w:lang w:eastAsia="hr-HR"/>
        </w:rPr>
      </w:pPr>
    </w:p>
    <w:p w:rsidRDefault="00282963" w:rsidP="00282963" w:rsidR="00282963" w:rsidRPr="00282963">
      <w:pPr>
        <w:spacing w:after="0"/>
        <w:jc w:val="center"/>
        <w:rPr>
          <w:rFonts w:cs="Times New Roman" w:eastAsia="Times New Roman"/>
          <w:b/>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8790608"/>
      <w:docPartObj>
        <w:docPartGallery w:val="Page Numbers (Top of Page)"/>
        <w:docPartUnique/>
      </w:docPartObj>
    </w:sdtPr>
    <w:sdtContent>
      <w:p w:rsidRDefault="00282963" w:rsidR="00282963">
        <w:pPr>
          <w:pStyle w:val="Zaglavlje"/>
          <w:jc w:val="center"/>
        </w:pPr>
        <w:r>
          <w:fldChar w:fldCharType="begin"/>
        </w:r>
        <w:r>
          <w:instrText>PAGE   \* MERGEFORMAT</w:instrText>
        </w:r>
        <w:r>
          <w:fldChar w:fldCharType="separate"/>
        </w:r>
        <w:r w:rsidR="00E173BF">
          <w:t>1</w:t>
        </w:r>
        <w:r>
          <w:fldChar w:fldCharType="end"/>
        </w:r>
      </w:p>
    </w:sdtContent>
  </w:sdt>
  <w:p w:rsidRDefault="00282963" w:rsidR="008333A9">
    <w:pPr>
      <w:pStyle w:val="Zaglavlje"/>
    </w:pPr>
    <w:r>
      <w:t>1 St-3208/16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63527A9"/>
    <w:multiLevelType w:val="hybridMultilevel"/>
    <w:tmpl w:val="26783EC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2231AAE"/>
    <w:multiLevelType w:val="hybridMultilevel"/>
    <w:tmpl w:val="331E662E"/>
    <w:lvl w:tplc="F3327D32" w:ilvl="0">
      <w:start w:val="1"/>
      <w:numFmt w:val="upperRoman"/>
      <w:lvlText w:val="%1."/>
      <w:lvlJc w:val="left"/>
      <w:pPr>
        <w:tabs>
          <w:tab w:pos="1608" w:val="num"/>
        </w:tabs>
        <w:ind w:hanging="720" w:left="1608"/>
      </w:pPr>
    </w:lvl>
    <w:lvl w:tplc="47A03FF6" w:ilvl="1">
      <w:start w:val="1"/>
      <w:numFmt w:val="decimal"/>
      <w:lvlText w:val="%2."/>
      <w:lvlJc w:val="left"/>
      <w:pPr>
        <w:tabs>
          <w:tab w:pos="1968" w:val="num"/>
        </w:tabs>
        <w:ind w:hanging="360" w:left="1968"/>
      </w:pPr>
    </w:lvl>
    <w:lvl w:tplc="041A001B" w:ilvl="2">
      <w:start w:val="1"/>
      <w:numFmt w:val="lowerRoman"/>
      <w:lvlText w:val="%3."/>
      <w:lvlJc w:val="right"/>
      <w:pPr>
        <w:tabs>
          <w:tab w:pos="2688" w:val="num"/>
        </w:tabs>
        <w:ind w:hanging="180" w:left="2688"/>
      </w:pPr>
    </w:lvl>
    <w:lvl w:tplc="041A000F" w:ilvl="3">
      <w:start w:val="1"/>
      <w:numFmt w:val="decimal"/>
      <w:lvlText w:val="%4."/>
      <w:lvlJc w:val="left"/>
      <w:pPr>
        <w:tabs>
          <w:tab w:pos="3408" w:val="num"/>
        </w:tabs>
        <w:ind w:hanging="360" w:left="3408"/>
      </w:pPr>
    </w:lvl>
    <w:lvl w:tplc="041A0019" w:ilvl="4">
      <w:start w:val="1"/>
      <w:numFmt w:val="lowerLetter"/>
      <w:lvlText w:val="%5."/>
      <w:lvlJc w:val="left"/>
      <w:pPr>
        <w:tabs>
          <w:tab w:pos="4128" w:val="num"/>
        </w:tabs>
        <w:ind w:hanging="360" w:left="4128"/>
      </w:pPr>
    </w:lvl>
    <w:lvl w:tplc="041A001B" w:ilvl="5">
      <w:start w:val="1"/>
      <w:numFmt w:val="lowerRoman"/>
      <w:lvlText w:val="%6."/>
      <w:lvlJc w:val="right"/>
      <w:pPr>
        <w:tabs>
          <w:tab w:pos="4848" w:val="num"/>
        </w:tabs>
        <w:ind w:hanging="180" w:left="4848"/>
      </w:pPr>
    </w:lvl>
    <w:lvl w:tplc="041A000F" w:ilvl="6">
      <w:start w:val="1"/>
      <w:numFmt w:val="decimal"/>
      <w:lvlText w:val="%7."/>
      <w:lvlJc w:val="left"/>
      <w:pPr>
        <w:tabs>
          <w:tab w:pos="5568" w:val="num"/>
        </w:tabs>
        <w:ind w:hanging="360" w:left="5568"/>
      </w:pPr>
    </w:lvl>
    <w:lvl w:tplc="041A0019" w:ilvl="7">
      <w:start w:val="1"/>
      <w:numFmt w:val="lowerLetter"/>
      <w:lvlText w:val="%8."/>
      <w:lvlJc w:val="left"/>
      <w:pPr>
        <w:tabs>
          <w:tab w:pos="6288" w:val="num"/>
        </w:tabs>
        <w:ind w:hanging="360" w:left="6288"/>
      </w:pPr>
    </w:lvl>
    <w:lvl w:tplc="041A001B" w:ilvl="8">
      <w:start w:val="1"/>
      <w:numFmt w:val="lowerRoman"/>
      <w:lvlText w:val="%9."/>
      <w:lvlJc w:val="right"/>
      <w:pPr>
        <w:tabs>
          <w:tab w:pos="7008" w:val="num"/>
        </w:tabs>
        <w:ind w:hanging="180" w:left="7008"/>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2963"/>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173BF"/>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40860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St-3208/2016-57</izvorni_sadrzaj>
    <derivirana_varijabla naziv="DomainObject.Oznaka_1">St-3208/2016-57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3208</izvorni_sadrzaj>
    <derivirana_varijabla naziv="DomainObject.Predmet.Broj_1">3208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St-3208/2016</izvorni_sadrzaj>
    <derivirana_varijabla naziv="DomainObject.Predmet.OznakaBroj_1">St-3208/2016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B IMMOBILIA d.o.o. zastupanog po punomoćniku Anita Prelec</izvorni_sadrzaj>
    <derivirana_varijabla naziv="DomainObject.Predmet.ProtustrankaFormated_1">  TRI B IMMOBILIA d.o.o. zastupanog po punomoćniku Anita Prelec</derivirana_varijabla>
  </DomainObject.Predmet.ProtustrankaFormated>
  <DomainObject.Predmet.ProtustrankaFormatedOIB>
    <izvorni_sadrzaj>  TRI B IMMOBILIA d.o.o., OIB 42392421787 zastupanog po punomoćniku Anita Prelec</izvorni_sadrzaj>
    <derivirana_varijabla naziv="DomainObject.Predmet.ProtustrankaFormatedOIB_1">  TRI B IMMOBILIA d.o.o., OIB 42392421787 zastupanog po punomoćniku Anita Prelec</derivirana_varijabla>
  </DomainObject.Predmet.ProtustrankaFormatedOIB>
  <DomainObject.Predmet.ProtustrankaFormatedWithAdress>
    <izvorni_sadrzaj> TRI B IMMOBILIA d.o.o., Poljička 5/V, 10000 Zagreb zastupanog po punomoćniku Anita Prelec</izvorni_sadrzaj>
    <derivirana_varijabla naziv="DomainObject.Predmet.ProtustrankaFormatedWithAdress_1"> TRI B IMMOBILIA d.o.o., Poljička 5/V, 10000 Zagreb zastupanog po punomoćniku Anita Prelec</derivirana_varijabla>
  </DomainObject.Predmet.ProtustrankaFormatedWithAdress>
  <DomainObject.Predmet.ProtustrankaFormatedWithAdressOIB>
    <izvorni_sadrzaj> TRI B IMMOBILIA d.o.o., OIB 42392421787, Poljička 5/V, 10000 Zagreb zastupanog po punomoćniku Anita Prelec</izvorni_sadrzaj>
    <derivirana_varijabla naziv="DomainObject.Predmet.ProtustrankaFormatedWithAdressOIB_1"> TRI B IMMOBILIA d.o.o., OIB 42392421787, Poljička 5/V, 10000 Zagreb zastupanog po punomoćniku Anita Prelec</derivirana_varijabla>
  </DomainObject.Predmet.ProtustrankaFormatedWithAdressOIB>
  <DomainObject.Predmet.ProtustrankaWithAdress>
    <izvorni_sadrzaj>TRI B IMMOBILIA d.o.o. Poljička 5/V, 10000 Zagreb</izvorni_sadrzaj>
    <derivirana_varijabla naziv="DomainObject.Predmet.ProtustrankaWithAdress_1">TRI B IMMOBILIA d.o.o. Poljička 5/V, 10000 Zagreb</derivirana_varijabla>
  </DomainObject.Predmet.ProtustrankaWithAdress>
  <DomainObject.Predmet.ProtustrankaWithAdressOIB>
    <izvorni_sadrzaj>TRI B IMMOBILIA d.o.o., OIB 42392421787, Poljička 5/V, 10000 Zagreb</izvorni_sadrzaj>
    <derivirana_varijabla naziv="DomainObject.Predmet.ProtustrankaWithAdressOIB_1">TRI B IMMOBILIA d.o.o., OIB 42392421787, Poljička 5/V, 10000 Zagreb</derivirana_varijabla>
  </DomainObject.Predmet.ProtustrankaWithAdressOIB>
  <DomainObject.Predmet.ProtustrankaNazivFormated>
    <izvorni_sadrzaj>TRI B IMMOBILIA d.o.o.</izvorni_sadrzaj>
    <derivirana_varijabla naziv="DomainObject.Predmet.ProtustrankaNazivFormated_1">TRI B IMMOBILIA d.o.o.</derivirana_varijabla>
  </DomainObject.Predmet.ProtustrankaNazivFormated>
  <DomainObject.Predmet.ProtustrankaNazivFormatedOIB>
    <izvorni_sadrzaj>TRI B IMMOBILIA d.o.o., OIB 42392421787</izvorni_sadrzaj>
    <derivirana_varijabla naziv="DomainObject.Predmet.ProtustrankaNazivFormatedOIB_1">TRI B IMMOBILIA d.o.o., OIB 42392421787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 B IMMOBILIA d.o.o. zastupanog po punomoćniku Anita Prelec</item>
    </izvorni_sadrzaj>
    <derivirana_varijabla naziv="DomainObject.Predmet.ProtuStrankaListFormated_1">
      <item>TRI B IMMOBILIA d.o.o. zastupanog po punomoćniku Anita Prelec</item>
    </derivirana_varijabla>
  </DomainObject.Predmet.ProtuStrankaListFormated>
  <DomainObject.Predmet.ProtuStrankaListFormatedOIB>
    <izvorni_sadrzaj>
      <item>TRI B IMMOBILIA d.o.o., OIB 42392421787 zastupanog po punomoćniku Anita Prelec</item>
    </izvorni_sadrzaj>
    <derivirana_varijabla naziv="DomainObject.Predmet.ProtuStrankaListFormatedOIB_1">
      <item>TRI B IMMOBILIA d.o.o., OIB 42392421787 zastupanog po punomoćniku Anita Prelec</item>
    </derivirana_varijabla>
  </DomainObject.Predmet.ProtuStrankaListFormatedOIB>
  <DomainObject.Predmet.ProtuStrankaListFormatedWithAdress>
    <izvorni_sadrzaj>
      <item>TRI B IMMOBILIA d.o.o., Poljička 5/V, 10000 Zagreb zastupanog po punomoćniku Anita Prelec</item>
    </izvorni_sadrzaj>
    <derivirana_varijabla naziv="DomainObject.Predmet.ProtuStrankaListFormatedWithAdress_1">
      <item>TRI B IMMOBILIA d.o.o., Poljička 5/V, 10000 Zagreb zastupanog po punomoćniku Anita Prelec</item>
    </derivirana_varijabla>
  </DomainObject.Predmet.ProtuStrankaListFormatedWithAdress>
  <DomainObject.Predmet.ProtuStrankaListFormatedWithAdressOIB>
    <izvorni_sadrzaj>
      <item>TRI B IMMOBILIA d.o.o., OIB 42392421787, Poljička 5/V, 10000 Zagreb zastupanog po punomoćniku Anita Prelec</item>
    </izvorni_sadrzaj>
    <derivirana_varijabla naziv="DomainObject.Predmet.ProtuStrankaListFormatedWithAdressOIB_1">
      <item>TRI B IMMOBILIA d.o.o., OIB 42392421787, Poljička 5/V, 10000 Zagreb zastupanog po punomoćniku Anita Prelec</item>
    </derivirana_varijabla>
  </DomainObject.Predmet.ProtuStrankaListFormatedWithAdressOIB>
  <DomainObject.Predmet.ProtuStrankaListNazivFormated>
    <izvorni_sadrzaj>
      <item>TRI B IMMOBILIA d.o.o.</item>
    </izvorni_sadrzaj>
    <derivirana_varijabla naziv="DomainObject.Predmet.ProtuStrankaListNazivFormated_1">
      <item>TRI B IMMOBILIA d.o.o.</item>
    </derivirana_varijabla>
  </DomainObject.Predmet.ProtuStrankaListNazivFormated>
  <DomainObject.Predmet.ProtuStrankaListNazivFormatedOIB>
    <izvorni_sadrzaj>
      <item>TRI B IMMOBILIA d.o.o., OIB 42392421787</item>
    </izvorni_sadrzaj>
    <derivirana_varijabla naziv="DomainObject.Predmet.ProtuStrankaListNazivFormatedOIB_1">
      <item>TRI B IMMOBILIA d.o.o., OIB 42392421787</item>
    </derivirana_varijabla>
  </DomainObject.Predmet.ProtuStrankaListNazivFormatedOIB>
  <DomainObject.Predmet.OstaliListFormated>
    <izvorni_sadrzaj>
      <item>Bruno Bedin</item>
      <item>Anita Prelec punomoćnik sudionika u postupku TRI B IMMOBILIA d.o.o.</item>
    </izvorni_sadrzaj>
    <derivirana_varijabla naziv="DomainObject.Predmet.OstaliListFormated_1">
      <item>Bruno Bedin</item>
      <item>Anita Prelec punomoćnik sudionika u postupku TRI B IMMOBILIA d.o.o.</item>
    </derivirana_varijabla>
  </DomainObject.Predmet.OstaliListFormated>
  <DomainObject.Predmet.OstaliListFormatedOIB>
    <izvorni_sadrzaj>
      <item>Bruno Bedin</item>
      <item>Anita Prelec, OIB 22732555411 punomoćnik sudionika u postupku TRI B IMMOBILIA d.o.o.</item>
    </izvorni_sadrzaj>
    <derivirana_varijabla naziv="DomainObject.Predmet.OstaliListFormatedOIB_1">
      <item>Bruno Bedin</item>
      <item>Anita Prelec, OIB 22732555411 punomoćnik sudionika u postupku TRI B IMMOBILIA d.o.o.</item>
    </derivirana_varijabla>
  </DomainObject.Predmet.OstaliListFormatedOIB>
  <DomainObject.Predmet.OstaliListFormatedWithAdress>
    <izvorni_sadrzaj>
      <item>Bruno Bedin, Camnpiello 231, Roana</item>
      <item>Anita Prelec, Prolaz Marije Krucifiksa Kozulić 4/II, 51000 Rijeka punomoćnik sudionika u postupku TRI B IMMOBILIA d.o.o.</item>
    </izvorni_sadrzaj>
    <derivirana_varijabla naziv="DomainObject.Predmet.OstaliListFormatedWithAdress_1">
      <item>Bruno Bedin, Camnpiello 231, Roana</item>
      <item>Anita Prelec, Prolaz Marije Krucifiksa Kozulić 4/II, 51000 Rijeka punomoćnik sudionika u postupku TRI B IMMOBILIA d.o.o.</item>
    </derivirana_varijabla>
  </DomainObject.Predmet.OstaliListFormatedWithAdress>
  <DomainObject.Predmet.OstaliListFormatedWithAdressOIB>
    <izvorni_sadrzaj>
      <item>Bruno Bedin, Camnpiello 231, Roana</item>
      <item>Anita Prelec, OIB 22732555411, Prolaz Marije Krucifiksa Kozulić 4/II, 51000 Rijeka punomoćnik sudionika u postupku TRI B IMMOBILIA d.o.o.</item>
    </izvorni_sadrzaj>
    <derivirana_varijabla naziv="DomainObject.Predmet.OstaliListFormatedWithAdressOIB_1">
      <item>Bruno Bedin, Camnpiello 231, Roana</item>
      <item>Anita Prelec, OIB 22732555411, Prolaz Marije Krucifiksa Kozulić 4/II, 51000 Rijeka punomoćnik sudionika u postupku TRI B IMMOBILIA d.o.o.</item>
    </derivirana_varijabla>
  </DomainObject.Predmet.OstaliListFormatedWithAdressOIB>
  <DomainObject.Predmet.OstaliListNazivFormated>
    <izvorni_sadrzaj>
      <item>Bruno Bedin</item>
      <item>Anita Prelec</item>
    </izvorni_sadrzaj>
    <derivirana_varijabla naziv="DomainObject.Predmet.OstaliListNazivFormated_1">
      <item>Bruno Bedin</item>
      <item>Anita Prelec</item>
    </derivirana_varijabla>
  </DomainObject.Predmet.OstaliListNazivFormated>
  <DomainObject.Predmet.OstaliListNazivFormatedOIB>
    <izvorni_sadrzaj>
      <item>Bruno Bedin</item>
      <item>Anita Prelec, OIB 22732555411</item>
    </izvorni_sadrzaj>
    <derivirana_varijabla naziv="DomainObject.Predmet.OstaliListNazivFormatedOIB_1">
      <item>Bruno Bedin</item>
      <item>Anita Prelec, OIB 22732555411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St-3208/2016-57</izvorni_sadrzaj>
    <derivirana_varijabla naziv="DomainObject.PoslovniBrojDokumenta_1">St-3208/2016-57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 B IMMOBILIA d.o.o.</izvorni_sadrzaj>
    <derivirana_varijabla naziv="DomainObject.Predmet.ProtustrankaIDrugi_1">TRI B IMMOBILIA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TRI B IMMOBILIA d.o.o., OIB 42392421787, Poljička 5/V, 10000 Zagreb</izvorni_sadrzaj>
    <derivirana_varijabla naziv="DomainObject.Predmet.ProtustrankaIDrugiAdressOIB_1">TRI B IMMOBILIA d.o.o., OIB 42392421787, Poljička 5/V,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 B IMMOBILIA d.o.o.</item>
      <item>FINA Regionalni centar Zagreb</item>
      <item>Bruno Bedin</item>
      <item>Anita Prelec</item>
    </izvorni_sadrzaj>
    <derivirana_varijabla naziv="DomainObject.Predmet.SudioniciListNaziv_1">
      <item>TRI B IMMOBILIA d.o.o.</item>
      <item>FINA Regionalni centar Zagreb</item>
      <item>Bruno Bedin</item>
      <item>Anita Prelec</item>
    </derivirana_varijabla>
  </DomainObject.Predmet.SudioniciListNaziv>
  <DomainObject.Predmet.SudioniciListAdressOIB>
    <izvorni_sadrzaj>
      <item>TRI B IMMOBILIA d.o.o., OIB 42392421787, Poljička 5/V,10000 Zagreb</item>
      <item>FINA Regionalni centar Zagreb, OIB 85821130368, Trg Svibanjskih žrtava 1995. br. 1,10000 Zagreb</item>
      <item>Bruno Bedin, Camnpiello 231,Roana</item>
      <item>Anita Prelec, OIB 22732555411, Prolaz Marije Krucifiksa Kozulić 4/II,51000 Rijeka</item>
    </izvorni_sadrzaj>
    <derivirana_varijabla naziv="DomainObject.Predmet.SudioniciListAdressOIB_1">
      <item>TRI B IMMOBILIA d.o.o., OIB 42392421787, Poljička 5/V,10000 Zagreb</item>
      <item>FINA Regionalni centar Zagreb, OIB 85821130368, Trg Svibanjskih žrtava 1995. br. 1,10000 Zagreb</item>
      <item>Bruno Bedin, Camnpiello 231,Roana</item>
      <item>Anita Prelec, OIB 22732555411, Prolaz Marije Krucifiksa Kozulić 4/II,51000 Rijeka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89D794-3B3C-49C4-985D-8675EA54EF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845</properties:Words>
  <properties:Characters>4627</properties:Characters>
  <properties:Lines>130</properties:Lines>
  <properties:Paragraphs>41</properties:Paragraphs>
  <properties:TotalTime>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2017-03-13T12:02:00Z</cp:lastPrinted>
  <dcterms:modified xmlns:xsi="http://www.w3.org/2001/XMLSchema-instance" xsi:type="dcterms:W3CDTF">2017-03-13T12:03:00Z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St-3208/2016-57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