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b63f" w14:paraId="9dbb63f" w:rsidRDefault="0083541C" w:rsidP="00505C7F" w:rsidR="00951BC4" w:rsidRPr="00D5525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E51" w:rsidP="00505C7F" w:rsidR="004C3E51" w:rsidRPr="00D959BB"/>
    <w:p w:rsidRDefault="00582F49" w:rsidP="00582F49" w:rsidR="00582F49" w:rsidRPr="00D959BB">
      <w:pPr>
        <w:jc w:val="both"/>
      </w:pPr>
      <w:r w:rsidRPr="00D959BB">
        <w:t>REPUBLIKA HRVATSKA</w:t>
      </w:r>
    </w:p>
    <w:p w:rsidRDefault="00582F49" w:rsidP="00582F49" w:rsidR="00582F49" w:rsidRPr="00D959BB">
      <w:pPr>
        <w:jc w:val="both"/>
      </w:pPr>
      <w:r w:rsidRPr="00D959BB">
        <w:t>Trgovački sud u Zagrebu</w:t>
      </w:r>
    </w:p>
    <w:p w:rsidRDefault="00582F49" w:rsidP="00582F49" w:rsidR="00582F49" w:rsidRPr="00D55257">
      <w:pPr>
        <w:jc w:val="both"/>
        <w:rPr>
          <w:b/>
        </w:rPr>
      </w:pPr>
      <w:r w:rsidRPr="00D959BB">
        <w:t xml:space="preserve">Zagreb, Amruševa 2/II                                                            </w:t>
      </w:r>
      <w:r w:rsidR="0083541C">
        <w:t xml:space="preserve">                               </w:t>
      </w:r>
      <w:r w:rsidRPr="00D959BB">
        <w:t xml:space="preserve">   </w:t>
      </w:r>
      <w:r w:rsidR="00D959BB">
        <w:t>67</w:t>
      </w:r>
      <w:r w:rsidR="0083541C">
        <w:t>.</w:t>
      </w:r>
      <w:r w:rsidR="00D959BB">
        <w:t xml:space="preserve"> St-893</w:t>
      </w:r>
      <w:r w:rsidRPr="00D55257">
        <w:t>/1</w:t>
      </w:r>
      <w:r w:rsidR="00D55257" w:rsidRPr="00D55257">
        <w:t>3</w:t>
      </w:r>
      <w:r w:rsidR="0083541C">
        <w:t>-246</w:t>
      </w:r>
    </w:p>
    <w:p w:rsidRDefault="00582F49" w:rsidP="00582F49" w:rsidR="00582F49" w:rsidRPr="00D55257">
      <w:pPr>
        <w:ind w:firstLine="708"/>
        <w:jc w:val="both"/>
        <w:rPr>
          <w:b/>
        </w:rPr>
      </w:pPr>
    </w:p>
    <w:p w:rsidRDefault="00582F49" w:rsidP="00582F49" w:rsidR="00582F49" w:rsidRPr="00D55257">
      <w:pPr>
        <w:ind w:firstLine="708"/>
        <w:jc w:val="both"/>
        <w:rPr>
          <w:b/>
        </w:rPr>
      </w:pPr>
    </w:p>
    <w:p w:rsidRDefault="00D959BB" w:rsidP="00582F49" w:rsidR="00D959BB">
      <w:pPr>
        <w:ind w:firstLine="708"/>
        <w:jc w:val="center"/>
      </w:pPr>
      <w:r>
        <w:t xml:space="preserve">R E P U B L I K A   H R V A T S K A </w:t>
      </w:r>
    </w:p>
    <w:p w:rsidRDefault="00D959BB" w:rsidP="00582F49" w:rsidR="00D959BB">
      <w:pPr>
        <w:ind w:firstLine="708"/>
        <w:jc w:val="center"/>
      </w:pPr>
    </w:p>
    <w:p w:rsidRDefault="00582F49" w:rsidP="00582F49" w:rsidR="00582F49" w:rsidRPr="00D55257">
      <w:pPr>
        <w:ind w:firstLine="708"/>
        <w:jc w:val="center"/>
      </w:pPr>
      <w:r w:rsidRPr="00D55257">
        <w:t>R J E Š E NJ E</w:t>
      </w:r>
    </w:p>
    <w:p w:rsidRDefault="00582F49" w:rsidP="00582F49" w:rsidR="00582F49" w:rsidRPr="00D55257">
      <w:pPr>
        <w:ind w:firstLine="708"/>
        <w:jc w:val="both"/>
      </w:pPr>
    </w:p>
    <w:p w:rsidRDefault="00582F49" w:rsidP="00582F49" w:rsidR="007174F2" w:rsidRPr="00D55257">
      <w:pPr>
        <w:ind w:firstLine="708"/>
        <w:jc w:val="both"/>
      </w:pPr>
      <w:r w:rsidRPr="00D55257">
        <w:t xml:space="preserve">Trgovački sud u Zagrebu, po sucu Gordanu Zubaku, u stečajnom  postupku nad dužnikom </w:t>
      </w:r>
      <w:r w:rsidR="00D959BB" w:rsidRPr="00D959BB">
        <w:rPr>
          <w:bCs/>
          <w:lang w:val="pt-BR"/>
        </w:rPr>
        <w:t xml:space="preserve">ARMKO d.d. u stečaju, Konjščina, Pešćeno b.b., OIB: </w:t>
      </w:r>
      <w:r w:rsidR="00D959BB" w:rsidRPr="00D959BB">
        <w:rPr>
          <w:bCs/>
        </w:rPr>
        <w:t>33231965147</w:t>
      </w:r>
      <w:r w:rsidR="007174F2" w:rsidRPr="00D55257">
        <w:t xml:space="preserve">, </w:t>
      </w:r>
      <w:r w:rsidR="00D959BB">
        <w:t>19. veljače 2016</w:t>
      </w:r>
      <w:r w:rsidR="007174F2" w:rsidRPr="00D55257">
        <w:t>.,</w:t>
      </w:r>
    </w:p>
    <w:p w:rsidRDefault="007D3AAF" w:rsidP="007174F2" w:rsidR="007D3AAF" w:rsidRPr="00D55257"/>
    <w:p w:rsidRDefault="00BA13DE" w:rsidP="00BA13DE" w:rsidR="00951BC4" w:rsidRPr="00D959BB">
      <w:pPr>
        <w:jc w:val="center"/>
      </w:pPr>
      <w:r w:rsidRPr="00D959BB">
        <w:t>r i j e š i o    j e</w:t>
      </w:r>
    </w:p>
    <w:p w:rsidRDefault="00BA13DE" w:rsidP="00E863A7" w:rsidR="00BA13DE" w:rsidRPr="00D959BB"/>
    <w:p w:rsidRDefault="00516825" w:rsidP="00D959BB" w:rsidR="00D55257">
      <w:pPr>
        <w:ind w:firstLine="708"/>
        <w:jc w:val="both"/>
        <w:rPr>
          <w:color w:val="000000"/>
        </w:rPr>
      </w:pPr>
      <w:r w:rsidRPr="00D55257">
        <w:t xml:space="preserve">Iz kupovnine u iznosu od </w:t>
      </w:r>
      <w:r w:rsidR="00D959BB">
        <w:t>3.085.071,04</w:t>
      </w:r>
      <w:r w:rsidR="00D55257" w:rsidRPr="00D55257">
        <w:t xml:space="preserve"> </w:t>
      </w:r>
      <w:r w:rsidR="00566486">
        <w:t xml:space="preserve">kn postignute prodajom </w:t>
      </w:r>
      <w:r w:rsidR="00D959BB">
        <w:t>pokretnina</w:t>
      </w:r>
      <w:r w:rsidRPr="00D55257">
        <w:t xml:space="preserve"> stečajnog dužnika </w:t>
      </w:r>
      <w:r w:rsidR="00D959BB" w:rsidRPr="00D959BB">
        <w:rPr>
          <w:bCs/>
          <w:lang w:val="pt-BR"/>
        </w:rPr>
        <w:t>ARMKO d.d. u stečaju, Konjščina, Pešćeno b.b.</w:t>
      </w:r>
      <w:r w:rsidRPr="00D55257">
        <w:rPr>
          <w:color w:val="000000"/>
        </w:rPr>
        <w:t xml:space="preserve">, i to: 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zavarivanje mreža EVG 32/85 automatski stroj za izradu armaturnih mreža; serijski broj proizvodnje: 07940/1979; godina proizvodnje: 1979; marka: EVG 32/85; inventarski broj: 17,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mreže Jager, automatski stroj za izradu armaturnih mreža; serijski broj proizvodnje: 4384, 4394; godina proizvodnje: 1995; marka: Jager; Inventarski broj 90; model: GSA 2400,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zavarivanje mreža Schlater G24 TPK, automatski stroj za izradu armaturnih mreža; serijski broj proizvodnje: 091.4121.4678; godina proizvodnje: 1985; marka: Schlater G24 TPK; Inventarski broj 193,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linija za izradu mreža SMEI SM-M24 D8GP, automatski stroj za izradu armaturnih mreža;  serijski broj proizvodnje: COM 730, godina proizvodnje: 2008; marka: SMEI SM-M24 D8GP; inventarski broj: 266; model: SM140,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izvlačenje šipki/žica Koch, stroj za kalibriranje i orebrenje šipki/žica Koch, stroj  za kalibriranje i orebrenje šipki/žica za proizvodnju armaturnih mreža: serijski broj proizvodnje: 14.360-362/1995; godina proizvodnje: 1995; marka: Koch, inventarski broj: 91,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izvlačenje šipki/žica SMEI I, stroj za kalibriranje i orebrenje šipki/žica za proizvodnju armaturnih mreža; godina proizvodnje: 1985; marka: SMEI I; inventarski broj: 163,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izvlačenje šipki/žica SMEI II, stroj za kalibriranje i orebrenje šipki/žica za proizvodnju armaturnih mreža; serijski broj proizvodnje: 0213; godina proizvodnje: 2004, marka: SMEI II, inventarski broj: 194,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izvlačenje šipki/žica SMEI III, stroj za kalibriranje i orebrenje šipki/žica za proizvodnju armaturnih mreža; godina proizvodnje: 2006, marka: SMEI II, inventarski broj: 228,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za rezanje žica WAFIOS, stroj za konfekcioniranje (ravnanje &amp; rezanje) šipki/žica za proizvodnju armaturnih mreža; godina proizvodnje: 1995, marka : WAFIOS, inventarski broj 92,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lastRenderedPageBreak/>
        <w:t>stroj za rezanje žica WAFIOS, stroj za konfekcioniranje (ravnanje &amp; rezanje) šipki/žica za proizvodnju armaturnih mreža; godina proizvodnje: 1996, marka : WAFIOS, inventarski broj 113,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automat WAFIOS RS 4, automatski stroj za konfekcioniranje (ravnanje &amp; rezanje) šipki/žica za proizvodnju armaturnih mreža; godina proizvodnje: 2004, marka: WAFIOS, inventarski broj 195,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automat WAFIOS RS 4, automatski stroj za konfekcioniranje (ravnanje, rezanje) šipki/žica za proizvodnju armaturnih mreža; godina proizvodnje: 2004, marka: WAFIOS RS 4, inventarski broj 196,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automat WAFIOS RS 4, automatski stroj za konfekcioniranje (ravnanje, rezanje) šipki/žica za proizvodnju armaturnih mreža; godina proizvodnje: 2004, marka: WAFIOS RS 4, inventarski broj 197,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automat WAFIOS RS 4L, automatski stroj za konfekcioniranje (ravnanje , rezanje) šipki/žica za proizvodnju armaturnih mreža; godina proizvodnje: 2005, marka: WAFIOS RS 4L, inventarski broj 218,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ravnalica žice TUNATEK TT23, stroj za konfekcioniranje (ravnanje &amp; rezanje) šipki/žica za proizvodnju armaturnih mreža, godina proizvodnje 2007; marka TUNATEK TT23, inventarski broj: 244,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ravnalica žice TUNATEK TT23, stroj za konfekcioniranje (ravnanje &amp; rezanje) šipki/žica za proizvodnju armaturnih mreža, godina proizvodnje 2008; marka TUNATEK TT23, inventarski broj: 276,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HERBORN I, stroj za konfekcioniranje (ravnanje &amp; rezanje) šipki/žica za proizvodnju armaturnih mreža, inventurni broj: 12, godina proizvodnje: 1978, marka: HERBORN I; inventarski broj: 12,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HERBORN II, stroj za konfekcioniranje (ravnanje &amp; rezanje) šipki/žica za proizvodnju armaturnih mreža, godina proizvodnje: 1978, marka: HERBORN II; inventarski broj: 13,</w:t>
      </w:r>
    </w:p>
    <w:p w:rsidRDefault="00D959BB" w:rsidP="00D959BB" w:rsidR="00D959BB" w:rsidRPr="00F67AB8">
      <w:pPr>
        <w:numPr>
          <w:ilvl w:val="0"/>
          <w:numId w:val="23"/>
        </w:numPr>
        <w:jc w:val="both"/>
      </w:pPr>
      <w:r w:rsidRPr="00F67AB8">
        <w:t>stroj HERBORN III, stroj za konfekcioniranje (ravnanje &amp; rezanje) šipki/žica za proizvodnju armaturnih mreža, godina proizvodnje: 1978, marka: HERBORN III; inventarski broj: 14,</w:t>
      </w:r>
    </w:p>
    <w:p w:rsidRDefault="00D959BB" w:rsidP="00D959BB" w:rsidR="00D959BB">
      <w:pPr>
        <w:numPr>
          <w:ilvl w:val="0"/>
          <w:numId w:val="23"/>
        </w:numPr>
        <w:jc w:val="both"/>
      </w:pPr>
      <w:r w:rsidRPr="00F67AB8">
        <w:t>stroj HERBORN IV, stroj za konfekcioniranje (ravnanje &amp; rezanje) šipki/žica za proizvodnju armaturnih mreža, godina proizvodnje: 1978, marka: H</w:t>
      </w:r>
      <w:r>
        <w:t>ERBORN IV; inventarski broj: 11,</w:t>
      </w:r>
    </w:p>
    <w:p w:rsidRDefault="00D959BB" w:rsidP="00D959BB" w:rsidR="00D959BB" w:rsidRPr="00D55257">
      <w:pPr>
        <w:numPr>
          <w:ilvl w:val="0"/>
          <w:numId w:val="23"/>
        </w:numPr>
        <w:jc w:val="both"/>
      </w:pPr>
      <w:r>
        <w:t>automat Wafios RS4, automatski stroj za konfekcioniranje (ravnanje &amp; rezanje) šipki/žica za proizvodnju armaturnih mreža, godina proizvodnje: 2004, proizvođač Wafios</w:t>
      </w:r>
      <w:r w:rsidR="00A92575">
        <w:t xml:space="preserve">, </w:t>
      </w:r>
      <w:r w:rsidR="006D56CE">
        <w:t xml:space="preserve"> </w:t>
      </w:r>
      <w:r w:rsidR="00516825" w:rsidRPr="00D55257">
        <w:t>namiruje se:</w:t>
      </w:r>
    </w:p>
    <w:p w:rsidRDefault="00516825" w:rsidP="00516825" w:rsidR="00516825" w:rsidRPr="00D55257">
      <w:pPr>
        <w:numPr>
          <w:ilvl w:val="0"/>
          <w:numId w:val="19"/>
        </w:numPr>
        <w:jc w:val="both"/>
      </w:pPr>
      <w:r w:rsidRPr="00D55257">
        <w:t>prvenstveno</w:t>
      </w:r>
    </w:p>
    <w:p w:rsidRDefault="00516825" w:rsidP="00D55257" w:rsidR="00516825" w:rsidRPr="00D55257">
      <w:pPr>
        <w:numPr>
          <w:ilvl w:val="0"/>
          <w:numId w:val="20"/>
        </w:numPr>
        <w:jc w:val="both"/>
      </w:pPr>
      <w:r w:rsidRPr="00D55257">
        <w:t>stečajna masa stečajnog dužnika na temelju troškova utvrđivanja istovjetnosti predmeta i prava na tom predmetu</w:t>
      </w:r>
      <w:r w:rsidR="00524A9F">
        <w:t xml:space="preserve"> u iznosu od</w:t>
      </w:r>
      <w:r w:rsidRPr="00D55257">
        <w:t xml:space="preserve"> </w:t>
      </w:r>
      <w:r w:rsidR="00D959BB">
        <w:t>154.253,55</w:t>
      </w:r>
      <w:r w:rsidR="00D55257" w:rsidRPr="00D55257">
        <w:t xml:space="preserve"> kn</w:t>
      </w:r>
      <w:r w:rsidR="00C42AB8" w:rsidRPr="00D55257">
        <w:t>,</w:t>
      </w:r>
    </w:p>
    <w:p w:rsidRDefault="00C42AB8" w:rsidP="00E2008D" w:rsidR="00516825" w:rsidRPr="00D55257">
      <w:pPr>
        <w:numPr>
          <w:ilvl w:val="0"/>
          <w:numId w:val="20"/>
        </w:numPr>
        <w:jc w:val="both"/>
      </w:pPr>
      <w:r w:rsidRPr="00D55257">
        <w:t xml:space="preserve">stečajna masa stečajnog dužnika na temelju troškova unovčenja, i </w:t>
      </w:r>
      <w:r w:rsidR="00A54481" w:rsidRPr="00D55257">
        <w:t>t</w:t>
      </w:r>
      <w:r w:rsidRPr="00D55257">
        <w:t>o</w:t>
      </w:r>
      <w:r w:rsidR="00582F49" w:rsidRPr="00D55257">
        <w:t xml:space="preserve"> u iznosu od</w:t>
      </w:r>
      <w:r w:rsidRPr="00D55257">
        <w:t xml:space="preserve"> </w:t>
      </w:r>
      <w:r w:rsidR="00D959BB">
        <w:t>506.417,42</w:t>
      </w:r>
      <w:r w:rsidR="00582F49" w:rsidRPr="00D55257">
        <w:t xml:space="preserve"> </w:t>
      </w:r>
      <w:r w:rsidRPr="00D55257">
        <w:t>kn.</w:t>
      </w:r>
    </w:p>
    <w:p w:rsidRDefault="00C42AB8" w:rsidP="00D55257" w:rsidR="00C42AB8" w:rsidRPr="00D55257">
      <w:pPr>
        <w:numPr>
          <w:ilvl w:val="0"/>
          <w:numId w:val="19"/>
        </w:numPr>
        <w:jc w:val="both"/>
      </w:pPr>
      <w:r w:rsidRPr="00D55257">
        <w:t>razlučni vjerovnik</w:t>
      </w:r>
      <w:r w:rsidR="007174F2" w:rsidRPr="00D55257">
        <w:t xml:space="preserve"> </w:t>
      </w:r>
      <w:r w:rsidR="00D959BB" w:rsidRPr="00D959BB">
        <w:rPr>
          <w:bCs/>
        </w:rPr>
        <w:t>Societe generale - Splitska banka d.d.</w:t>
      </w:r>
      <w:r w:rsidR="007174F2" w:rsidRPr="00D55257">
        <w:t xml:space="preserve">, u iznosu od </w:t>
      </w:r>
      <w:r w:rsidR="00D959BB">
        <w:t>2.424.400,07</w:t>
      </w:r>
      <w:r w:rsidR="00D55257" w:rsidRPr="00D55257">
        <w:t xml:space="preserve"> kn</w:t>
      </w:r>
      <w:r w:rsidR="007174F2" w:rsidRPr="00D55257">
        <w:t>.</w:t>
      </w:r>
    </w:p>
    <w:p w:rsidRDefault="00C42AB8" w:rsidP="00D959BB" w:rsidR="00C42AB8" w:rsidRPr="00D55257">
      <w:pPr>
        <w:ind w:left="360"/>
        <w:jc w:val="center"/>
      </w:pPr>
    </w:p>
    <w:p w:rsidRDefault="00A547EB" w:rsidP="00C42AB8" w:rsidR="00A547EB" w:rsidRPr="00D55257">
      <w:pPr>
        <w:ind w:firstLine="708" w:left="4248"/>
      </w:pPr>
      <w:r w:rsidRPr="00D55257">
        <w:t xml:space="preserve">          </w:t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</w:p>
    <w:p w:rsidRDefault="00A547EB" w:rsidP="00C57FC5" w:rsidR="00A547EB" w:rsidRPr="00D55257">
      <w:pPr>
        <w:jc w:val="center"/>
      </w:pPr>
      <w:r w:rsidRPr="00D55257">
        <w:t>O b r a z l o ž e n j e</w:t>
      </w:r>
    </w:p>
    <w:p w:rsidRDefault="00A547EB" w:rsidP="00A547EB" w:rsidR="00A547EB" w:rsidRPr="00D55257"/>
    <w:p w:rsidRDefault="00A547EB" w:rsidP="004C3E51" w:rsidR="00A54481" w:rsidRPr="00D55257">
      <w:pPr>
        <w:ind w:firstLine="708"/>
        <w:jc w:val="both"/>
      </w:pPr>
      <w:r w:rsidRPr="00D55257">
        <w:t>U ovom</w:t>
      </w:r>
      <w:r w:rsidR="000A06F8" w:rsidRPr="00D55257">
        <w:t xml:space="preserve"> stečajnom</w:t>
      </w:r>
      <w:r w:rsidRPr="00D55257">
        <w:t xml:space="preserve"> predmetu </w:t>
      </w:r>
      <w:r w:rsidR="004C3E51" w:rsidRPr="00D55257">
        <w:t>stečajni</w:t>
      </w:r>
      <w:r w:rsidRPr="00D55257">
        <w:t xml:space="preserve"> upravitelj</w:t>
      </w:r>
      <w:r w:rsidR="004C3E51" w:rsidRPr="00D55257">
        <w:t xml:space="preserve"> </w:t>
      </w:r>
      <w:r w:rsidR="00D959BB">
        <w:t>Tomislav Orehovec prodao je pokretnine</w:t>
      </w:r>
      <w:r w:rsidRPr="00D55257">
        <w:t xml:space="preserve"> stečajnog dužnika</w:t>
      </w:r>
      <w:r w:rsidR="00D959BB">
        <w:t xml:space="preserve"> opisane u izreci</w:t>
      </w:r>
      <w:r w:rsidR="000A06F8" w:rsidRPr="00D55257">
        <w:t xml:space="preserve"> ovog rješenja</w:t>
      </w:r>
      <w:r w:rsidRPr="00D55257">
        <w:t xml:space="preserve">. </w:t>
      </w:r>
      <w:r w:rsidR="00C42AB8" w:rsidRPr="00D55257">
        <w:t>Na</w:t>
      </w:r>
      <w:r w:rsidR="004C3E51" w:rsidRPr="00D55257">
        <w:t xml:space="preserve">kon uplate kupovnine </w:t>
      </w:r>
      <w:r w:rsidR="00D55257">
        <w:t>za navede</w:t>
      </w:r>
      <w:r w:rsidR="00D959BB">
        <w:t>ne pokretnine</w:t>
      </w:r>
      <w:r w:rsidR="00524A9F">
        <w:t>,</w:t>
      </w:r>
      <w:r w:rsidR="00C42AB8" w:rsidRPr="00D55257">
        <w:t xml:space="preserve"> </w:t>
      </w:r>
      <w:r w:rsidR="004C3E51" w:rsidRPr="00D55257">
        <w:t xml:space="preserve">sud je na temelju odredbe čl. 6. Stečajnog zakona („Narodne novine“ broj 44/96, 29/99, 129/00, 123/03, 82/06, 116/10, 25/12 i 133/12, dalje: SZ) u vezi s odredbama Ovršnog zakona („Narodne novine“, broj 112/12), odredio </w:t>
      </w:r>
      <w:r w:rsidR="00A54481" w:rsidRPr="00D55257">
        <w:t>ročište za diobu kupovnine te je na navedenom ročištu ras</w:t>
      </w:r>
      <w:r w:rsidR="004C3E51" w:rsidRPr="00D55257">
        <w:t xml:space="preserve">pravljano o namirenju razlučnog </w:t>
      </w:r>
      <w:r w:rsidR="00A54481" w:rsidRPr="00D55257">
        <w:t>vjerovnika i troškovima postupka.</w:t>
      </w:r>
    </w:p>
    <w:p w:rsidRDefault="004C3E51" w:rsidP="004C3E51" w:rsidR="004C3E51" w:rsidRPr="00D55257">
      <w:pPr>
        <w:ind w:firstLine="708"/>
        <w:jc w:val="both"/>
      </w:pPr>
    </w:p>
    <w:p w:rsidRDefault="004C3E51" w:rsidP="00D959BB" w:rsidR="00A54481" w:rsidRPr="00D959BB">
      <w:pPr>
        <w:ind w:firstLine="708"/>
        <w:jc w:val="both"/>
        <w:rPr>
          <w:bCs/>
        </w:rPr>
      </w:pPr>
      <w:r w:rsidRPr="00D55257">
        <w:t>Stečajni upravitelj se</w:t>
      </w:r>
      <w:r w:rsidR="00A54481" w:rsidRPr="00D55257">
        <w:t xml:space="preserve"> na roči</w:t>
      </w:r>
      <w:r w:rsidRPr="00D55257">
        <w:t>štu za diobu kupovnine izjasnio</w:t>
      </w:r>
      <w:r w:rsidR="00A54481" w:rsidRPr="00D55257">
        <w:t xml:space="preserve"> o troškovima sukladno čl. 169. i 170. SZ-a te j</w:t>
      </w:r>
      <w:r w:rsidRPr="00D55257">
        <w:t xml:space="preserve">e iskazao troškove utvrđenja </w:t>
      </w:r>
      <w:r w:rsidR="00A54481" w:rsidRPr="00D55257">
        <w:t xml:space="preserve">u iznosu od </w:t>
      </w:r>
      <w:r w:rsidR="00D959BB" w:rsidRPr="00D959BB">
        <w:t xml:space="preserve">154.253,55 kn </w:t>
      </w:r>
      <w:r w:rsidR="00A54481" w:rsidRPr="00D55257">
        <w:t xml:space="preserve">i troškove unovčenja u iznosu od </w:t>
      </w:r>
      <w:r w:rsidR="00D959BB" w:rsidRPr="00D959BB">
        <w:t>506.417,42 kn</w:t>
      </w:r>
      <w:r w:rsidR="00A54481" w:rsidRPr="00D55257">
        <w:t>.</w:t>
      </w:r>
      <w:r w:rsidR="00582F49" w:rsidRPr="00D55257">
        <w:t xml:space="preserve"> U odnosu na troškove unovčenja</w:t>
      </w:r>
      <w:r w:rsidR="00E2008D">
        <w:t>,</w:t>
      </w:r>
      <w:r w:rsidR="00582F49" w:rsidRPr="00D55257">
        <w:t xml:space="preserve"> potrebno je skrenuti pozornost kako je stečajni upravitelj</w:t>
      </w:r>
      <w:r w:rsidR="00C83617" w:rsidRPr="00D55257">
        <w:t xml:space="preserve"> obavijestio sud</w:t>
      </w:r>
      <w:r w:rsidR="00582F49" w:rsidRPr="00D55257">
        <w:t xml:space="preserve"> </w:t>
      </w:r>
      <w:r w:rsidR="00C83617" w:rsidRPr="00D55257">
        <w:t xml:space="preserve">kako </w:t>
      </w:r>
      <w:r w:rsidR="00D55257">
        <w:t>se isti odnose na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323.250,00 kn po osnovi PDV-a,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9.588,00 kn  po osnovi izrade elaborata o procjeni pokretnina,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30.732,81 kn za knjigovodstvene usluge,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6.547,14 kn po osnovi osiguranja od odgovornosti stečajnog upravitelja,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17.750,00 po osnovi troškova oglašavanja prodaje u Business.hr, web stranicama stecaj.com i bazzar.com,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1.225,68 kn po osnovi troškova vođenja računa,</w:t>
      </w:r>
      <w:r w:rsidR="00D959BB">
        <w:rPr>
          <w:bCs/>
        </w:rPr>
        <w:t xml:space="preserve"> </w:t>
      </w:r>
      <w:r w:rsidR="00D959BB" w:rsidRPr="00D959BB">
        <w:rPr>
          <w:bCs/>
        </w:rPr>
        <w:t>iznos od 117.323,79 kn bruto po osnovi nagrade stečajnom upravitelju</w:t>
      </w:r>
      <w:r w:rsidR="00D959BB">
        <w:rPr>
          <w:bCs/>
        </w:rPr>
        <w:t xml:space="preserve">. Pri tome je stečajni upravitelj naveo </w:t>
      </w:r>
      <w:r w:rsidR="00D959BB" w:rsidRPr="00D959BB">
        <w:rPr>
          <w:bCs/>
        </w:rPr>
        <w:t>da ukupna unovčena i neunovčena stečajna masa iznosi 13.860.525,98 kn, od čega se na predmetne pokretnine odnosi iznos od 3.085.071,04 kn pa sukladno iznesenom učešće predmetnih pokretnina je 22,25 % u ukupnoj imovini stečajnog dužnika</w:t>
      </w:r>
      <w:r w:rsidR="00D31536">
        <w:t>.</w:t>
      </w:r>
      <w:r w:rsidR="00406334" w:rsidRPr="00D55257">
        <w:t xml:space="preserve"> Slijedom navedenog, stvarno nastali troškovi unovčenja znatno su viši od paušalnog iznosa od 5 posto od utrška, pa su stoga određeni u stvarnoj visini.  </w:t>
      </w:r>
    </w:p>
    <w:p w:rsidRDefault="00A54481" w:rsidP="000A06F8" w:rsidR="00A54481" w:rsidRPr="00D55257">
      <w:pPr>
        <w:ind w:firstLine="708"/>
        <w:jc w:val="both"/>
      </w:pPr>
    </w:p>
    <w:p w:rsidRDefault="00406334" w:rsidP="004C3E51" w:rsidR="00A547EB" w:rsidRPr="00D55257">
      <w:pPr>
        <w:ind w:firstLine="708"/>
        <w:jc w:val="both"/>
      </w:pPr>
      <w:r w:rsidRPr="00D55257">
        <w:t xml:space="preserve">Nakon raspodjele utrška namiruje se razlučni vjerovnik </w:t>
      </w:r>
      <w:r w:rsidR="00EE5F86" w:rsidRPr="00EE5F86">
        <w:rPr>
          <w:bCs/>
        </w:rPr>
        <w:t>Societe generale - Splitska banka d.d.</w:t>
      </w:r>
      <w:r w:rsidRPr="00D55257">
        <w:t xml:space="preserve"> Pored navedenog, potrebno je dodati kako na ročištu za diobu kupovnine nije bilo spora o tražbini navedenog razlučnog vjerovnika</w:t>
      </w:r>
      <w:r w:rsidR="00D55257">
        <w:t xml:space="preserve"> niti se razlučni vjerovnik protivio prijedlogu razdiobe kupovnine</w:t>
      </w:r>
      <w:r w:rsidRPr="00D55257">
        <w:t xml:space="preserve">. Slijedom navedenog, nakon odbitka troškova iz čl. 169. u vezi s čl. 170 SZ-a namiruje se razlučni vjerovnik </w:t>
      </w:r>
      <w:r w:rsidR="009B198C" w:rsidRPr="009B198C">
        <w:rPr>
          <w:bCs/>
        </w:rPr>
        <w:t>Societe generale - Splitska banka d.d.</w:t>
      </w:r>
      <w:r w:rsidRPr="00D55257">
        <w:t xml:space="preserve">iz postignute kupovnine u iznosu od </w:t>
      </w:r>
      <w:r w:rsidR="00EE5F86" w:rsidRPr="00EE5F86">
        <w:t xml:space="preserve">2.424.400,07 </w:t>
      </w:r>
      <w:r w:rsidR="00D55257" w:rsidRPr="00D55257">
        <w:t xml:space="preserve"> </w:t>
      </w:r>
      <w:r w:rsidRPr="00D55257">
        <w:t>kn, i to samo djelomično jer njegova tražbina u ovom stečaju iznosi više</w:t>
      </w:r>
      <w:r w:rsidR="00C74AB6" w:rsidRPr="00D55257">
        <w:t>.</w:t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  <w:r w:rsidR="00A547EB" w:rsidRPr="00D55257">
        <w:tab/>
      </w:r>
    </w:p>
    <w:p w:rsidRDefault="00A547EB" w:rsidP="00C57FC5" w:rsidR="00A547EB" w:rsidRPr="00D55257">
      <w:pPr>
        <w:jc w:val="center"/>
      </w:pPr>
      <w:r w:rsidRPr="00D55257">
        <w:t xml:space="preserve">U </w:t>
      </w:r>
      <w:r w:rsidR="00D57604" w:rsidRPr="00D55257">
        <w:t>Zagrebu</w:t>
      </w:r>
      <w:r w:rsidR="00D55257">
        <w:t xml:space="preserve"> </w:t>
      </w:r>
      <w:r w:rsidR="00EE5F86">
        <w:t>19. veljače</w:t>
      </w:r>
      <w:r w:rsidR="00E85CFD" w:rsidRPr="00D55257">
        <w:t xml:space="preserve"> </w:t>
      </w:r>
      <w:r w:rsidRPr="00D55257">
        <w:t>201</w:t>
      </w:r>
      <w:r w:rsidR="00EE5F86">
        <w:t>6</w:t>
      </w:r>
      <w:r w:rsidRPr="00D55257">
        <w:t>.</w:t>
      </w:r>
    </w:p>
    <w:p w:rsidRDefault="00892D93" w:rsidP="00C57FC5" w:rsidR="00892D93" w:rsidRPr="00D55257">
      <w:pPr>
        <w:jc w:val="center"/>
        <w:rPr>
          <w:b/>
        </w:rPr>
      </w:pPr>
    </w:p>
    <w:p w:rsidRDefault="00892D93" w:rsidP="0083541C" w:rsidR="00892D93" w:rsidRPr="00D55257">
      <w:pPr>
        <w:jc w:val="right"/>
      </w:pP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Pr="00D55257">
        <w:rPr>
          <w:b/>
        </w:rPr>
        <w:tab/>
      </w:r>
      <w:r w:rsidR="00EE5F86">
        <w:t>S</w:t>
      </w:r>
      <w:r w:rsidRPr="00D55257">
        <w:t>udac:</w:t>
      </w:r>
    </w:p>
    <w:p w:rsidRDefault="00892D93" w:rsidP="0083541C" w:rsidR="00892D93" w:rsidRPr="00D55257">
      <w:pPr>
        <w:jc w:val="right"/>
      </w:pP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Pr="00D55257">
        <w:tab/>
      </w:r>
      <w:r w:rsidR="00D57604" w:rsidRPr="00D55257">
        <w:t>Gordan Zubak</w:t>
      </w:r>
      <w:r w:rsidR="0083541C">
        <w:t>, v.r.</w:t>
      </w:r>
    </w:p>
    <w:p w:rsidRDefault="00A547EB" w:rsidP="00A547EB" w:rsidR="00A547EB" w:rsidRPr="00D55257">
      <w:pPr>
        <w:rPr>
          <w:b/>
        </w:rPr>
      </w:pPr>
    </w:p>
    <w:p w:rsidRDefault="00A547EB" w:rsidP="00A547EB" w:rsidR="00A547EB" w:rsidRPr="00D55257">
      <w:pPr>
        <w:rPr>
          <w:b/>
        </w:rPr>
      </w:pPr>
    </w:p>
    <w:p w:rsidRDefault="00A547EB" w:rsidP="00A547EB" w:rsidR="00A547EB" w:rsidRPr="00EE5F86">
      <w:r w:rsidRPr="00EE5F86">
        <w:t>POUKA O PRAVNOM LIJEKU:</w:t>
      </w:r>
    </w:p>
    <w:p w:rsidRDefault="00A547EB" w:rsidP="00A547EB" w:rsidR="00A547EB">
      <w:r w:rsidRPr="00D55257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3541C" w:rsidP="00A547EB" w:rsidR="0083541C" w:rsidRPr="00D55257"/>
    <w:p w:rsidRDefault="0083541C" w:rsidP="001745C1" w:rsidR="0083541C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406334" w:rsidP="0083541C" w:rsidR="00406334" w:rsidRPr="00D55257">
      <w:pPr>
        <w:ind w:left="720"/>
      </w:pPr>
    </w:p>
    <w:p w:rsidRDefault="000A69F3" w:rsidP="00A547EB" w:rsidR="000A69F3" w:rsidRPr="00D55257"/>
    <w:sectPr w:rsidSect="0083541C" w:rsidR="000A69F3" w:rsidRPr="00D55257">
      <w:headerReference w:type="default" r:id="rId10"/>
      <w:pgSz w:h="16838" w:w="11906"/>
      <w:pgMar w:gutter="0" w:footer="709" w:header="709" w:left="1134" w:bottom="1134" w:right="1134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41C" w:rsidP="0083541C" w:rsidR="0083541C">
      <w:r>
        <w:separator/>
      </w:r>
    </w:p>
  </w:endnote>
  <w:endnote w:id="0" w:type="continuationSeparator">
    <w:p w:rsidRDefault="0083541C" w:rsidP="0083541C" w:rsidR="0083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41C" w:rsidP="0083541C" w:rsidR="0083541C">
      <w:r>
        <w:separator/>
      </w:r>
    </w:p>
  </w:footnote>
  <w:footnote w:id="0" w:type="continuationSeparator">
    <w:p w:rsidRDefault="0083541C" w:rsidP="0083541C" w:rsidR="00835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3380436"/>
      <w:docPartObj>
        <w:docPartGallery w:val="Page Numbers (Top of Page)"/>
        <w:docPartUnique/>
      </w:docPartObj>
    </w:sdtPr>
    <w:sdtContent>
      <w:p w:rsidRDefault="0083541C" w:rsidP="0083541C" w:rsidR="0083541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ab/>
        </w:r>
        <w:r>
          <w:tab/>
          <w:t>67. St-893/13-246</w:t>
        </w:r>
      </w:p>
    </w:sdtContent>
  </w:sdt>
  <w:p w:rsidRDefault="0083541C" w:rsidP="0083541C" w:rsidR="008354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37D5BB2"/>
    <w:multiLevelType w:val="hybridMultilevel"/>
    <w:tmpl w:val="56FED30E"/>
    <w:lvl w:tplc="47061E6C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2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AF745AD"/>
    <w:multiLevelType w:val="hybridMultilevel"/>
    <w:tmpl w:val="7BF4C086"/>
    <w:lvl w:tplc="74EA93F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"/>
  </w:num>
  <w:num w:numId="5">
    <w:abstractNumId w:val="11"/>
  </w:num>
  <w:num w:numId="6">
    <w:abstractNumId w:val="7"/>
  </w:num>
  <w:num w:numId="7">
    <w:abstractNumId w:val="4"/>
  </w:num>
  <w:num w:numId="8">
    <w:abstractNumId w:val="20"/>
  </w:num>
  <w:num w:numId="9">
    <w:abstractNumId w:val="6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9"/>
  </w:num>
  <w:num w:numId="15">
    <w:abstractNumId w:val="8"/>
  </w:num>
  <w:num w:numId="16">
    <w:abstractNumId w:val="15"/>
  </w:num>
  <w:num w:numId="17">
    <w:abstractNumId w:val="10"/>
  </w:num>
  <w:num w:numId="18">
    <w:abstractNumId w:val="21"/>
  </w:num>
  <w:num w:numId="19">
    <w:abstractNumId w:val="22"/>
  </w:num>
  <w:num w:numId="20">
    <w:abstractNumId w:val="3"/>
  </w:num>
  <w:num w:numId="21">
    <w:abstractNumId w:val="16"/>
  </w:num>
  <w:num w:numId="22">
    <w:abstractNumId w:val="9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3847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2179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B553A"/>
    <w:rsid w:val="003C188F"/>
    <w:rsid w:val="003C190A"/>
    <w:rsid w:val="003C297F"/>
    <w:rsid w:val="003C5FC7"/>
    <w:rsid w:val="003C61DF"/>
    <w:rsid w:val="00406334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C3E51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4A9F"/>
    <w:rsid w:val="00542FEB"/>
    <w:rsid w:val="0054385F"/>
    <w:rsid w:val="00543FE2"/>
    <w:rsid w:val="00553019"/>
    <w:rsid w:val="005574F1"/>
    <w:rsid w:val="00566486"/>
    <w:rsid w:val="005702AB"/>
    <w:rsid w:val="00573F69"/>
    <w:rsid w:val="00582F4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D56CE"/>
    <w:rsid w:val="006E6232"/>
    <w:rsid w:val="006F0148"/>
    <w:rsid w:val="006F19ED"/>
    <w:rsid w:val="007024FA"/>
    <w:rsid w:val="00706BFA"/>
    <w:rsid w:val="007174F2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3541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009A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B198C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92575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5122"/>
    <w:rsid w:val="00B977F7"/>
    <w:rsid w:val="00BA026E"/>
    <w:rsid w:val="00BA13DE"/>
    <w:rsid w:val="00BC591E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74AB6"/>
    <w:rsid w:val="00C824F9"/>
    <w:rsid w:val="00C83617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17889"/>
    <w:rsid w:val="00D311F6"/>
    <w:rsid w:val="00D31536"/>
    <w:rsid w:val="00D3456F"/>
    <w:rsid w:val="00D43311"/>
    <w:rsid w:val="00D436D1"/>
    <w:rsid w:val="00D475D0"/>
    <w:rsid w:val="00D5041C"/>
    <w:rsid w:val="00D50812"/>
    <w:rsid w:val="00D55257"/>
    <w:rsid w:val="00D57604"/>
    <w:rsid w:val="00D61254"/>
    <w:rsid w:val="00D72F2A"/>
    <w:rsid w:val="00D76716"/>
    <w:rsid w:val="00D857D1"/>
    <w:rsid w:val="00D93C54"/>
    <w:rsid w:val="00D959BB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2008D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E5F86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835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4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4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354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541C"/>
    <w:rPr>
      <w:sz w:val="24"/>
      <w:szCs w:val="24"/>
    </w:rPr>
  </w:style>
  <w:style w:styleId="Podnoje" w:type="paragraph">
    <w:name w:val="footer"/>
    <w:basedOn w:val="Normal"/>
    <w:link w:val="PodnojeChar"/>
    <w:rsid w:val="008354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54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835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4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4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354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541C"/>
    <w:rPr>
      <w:sz w:val="24"/>
      <w:szCs w:val="24"/>
    </w:rPr>
  </w:style>
  <w:style w:styleId="Podnoje" w:type="paragraph">
    <w:name w:val="footer"/>
    <w:basedOn w:val="Normal"/>
    <w:link w:val="PodnojeChar"/>
    <w:rsid w:val="008354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54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1117</properties:Words>
  <properties:Characters>6475</properties:Characters>
  <properties:Lines>135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7701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2016-02-19T14:51:00Z</dcterms:created>
  <dc:creator>Dražen Graovac</dc:creator>
  <cp:lastModifiedBy>Ivana Rogić</cp:lastModifiedBy>
  <cp:lastPrinted>2016-02-22T12:43:00Z</cp:lastPrinted>
  <dcterms:modified xmlns:xsi="http://www.w3.org/2001/XMLSchema-instance" xsi:type="dcterms:W3CDTF">2016-02-22T12:48:00Z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