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cc712" w14:paraId="88cc712" w:rsidRDefault="009F38F9" w:rsidP="00E34EFC" w:rsidR="009F38F9">
      <w:pPr>
        <w:jc w:val="both"/>
        <w15:collapsed w:val="false"/>
      </w:pPr>
      <w:bookmarkStart w:name="_GoBack" w:id="0"/>
      <w:bookmarkEnd w:id="0"/>
    </w:p>
    <w:p w:rsidRDefault="000E0B4E" w:rsidP="000E0B4E" w:rsidR="000E0B4E">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1" id="1"/>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0E0B4E" w:rsidP="000E0B4E" w:rsidR="000E0B4E">
      <w:pPr>
        <w:pStyle w:val="Bezproreda"/>
      </w:pPr>
    </w:p>
    <w:p w:rsidRDefault="000E0B4E" w:rsidP="000E0B4E" w:rsidR="000E0B4E">
      <w:pPr>
        <w:pStyle w:val="Bezproreda"/>
      </w:pPr>
    </w:p>
    <w:p w:rsidRDefault="000E0B4E" w:rsidP="000E0B4E" w:rsidR="000E0B4E">
      <w:pPr>
        <w:pStyle w:val="Bezproreda"/>
      </w:pPr>
      <w:r>
        <w:t xml:space="preserve">               REPUBLIKA HRVATSKA</w:t>
      </w:r>
    </w:p>
    <w:p w:rsidRDefault="000E0B4E" w:rsidP="000E0B4E" w:rsidR="000E0B4E">
      <w:pPr>
        <w:pStyle w:val="Bezproreda"/>
        <w:rPr>
          <w:b/>
        </w:rPr>
      </w:pPr>
      <w:r>
        <w:rPr>
          <w:b/>
        </w:rPr>
        <w:t>OPĆINSKI GRAĐANSKI SUD U ZAGREBU</w:t>
      </w:r>
    </w:p>
    <w:p w:rsidRDefault="000E0B4E" w:rsidP="000E0B4E" w:rsidR="000E0B4E">
      <w:pPr>
        <w:pStyle w:val="Bezproreda"/>
      </w:pPr>
      <w:r>
        <w:rPr>
          <w:b/>
        </w:rPr>
        <w:tab/>
        <w:t xml:space="preserve">     </w:t>
      </w:r>
      <w:r>
        <w:t>Ulica grada Vukovara 84</w:t>
      </w:r>
    </w:p>
    <w:p w:rsidRDefault="009F38F9" w:rsidP="00E34EFC" w:rsidR="009F38F9">
      <w:pPr>
        <w:jc w:val="both"/>
      </w:pPr>
    </w:p>
    <w:p w:rsidRDefault="009F38F9" w:rsidP="00E34EFC" w:rsidR="009F38F9">
      <w:pPr>
        <w:jc w:val="both"/>
      </w:pPr>
    </w:p>
    <w:p w:rsidRDefault="009F38F9" w:rsidP="00420F9A" w:rsidR="009F38F9">
      <w:pPr>
        <w:jc w:val="center"/>
      </w:pPr>
      <w:r>
        <w:t>U   I M E   R E P U B L I K E   H R V A T S K E</w:t>
      </w:r>
    </w:p>
    <w:p w:rsidRDefault="009F38F9" w:rsidP="00420F9A" w:rsidR="009F38F9">
      <w:pPr>
        <w:jc w:val="center"/>
      </w:pPr>
    </w:p>
    <w:p w:rsidRDefault="009F38F9" w:rsidP="00420F9A" w:rsidR="009F38F9">
      <w:pPr>
        <w:jc w:val="center"/>
      </w:pPr>
      <w:r>
        <w:t>R J E Š E NJ E</w:t>
      </w:r>
    </w:p>
    <w:p w:rsidRDefault="009F38F9" w:rsidP="00C9293C" w:rsidR="009F38F9">
      <w:pPr>
        <w:jc w:val="center"/>
      </w:pPr>
    </w:p>
    <w:p w:rsidRDefault="009F38F9" w:rsidP="00C9293C" w:rsidR="009F38F9">
      <w:pPr>
        <w:jc w:val="both"/>
      </w:pPr>
      <w:r>
        <w:tab/>
        <w:t xml:space="preserve">Općinski građanski sud u Zagrebu po sucu Jasni Gažić Ferenčina kao sucu pojedincu, povodom prijedloga potrošača </w:t>
      </w:r>
      <w:r w:rsidR="001E60A9">
        <w:t>Antuna Labaš, iz Zagreba, Dubrava 49, OIB: 12776180066</w:t>
      </w:r>
      <w:r>
        <w:t xml:space="preserve">, za otvaranje postupka stečaja potrošača, nakon pripremnog ročišta održanog </w:t>
      </w:r>
      <w:r w:rsidR="001E60A9">
        <w:t>10</w:t>
      </w:r>
      <w:r w:rsidR="00235275">
        <w:t>. srpnja</w:t>
      </w:r>
      <w:r>
        <w:t xml:space="preserve">   2017. u prisutnosti </w:t>
      </w:r>
      <w:r w:rsidR="00AA4A49">
        <w:t>potrošača</w:t>
      </w:r>
      <w:r w:rsidR="00235275">
        <w:t xml:space="preserve"> i pun. vjerovnika </w:t>
      </w:r>
      <w:r w:rsidR="001E60A9">
        <w:t>Republike Hrvatske, Marka Marković savjetnika u Općinskom državnom odvjetništvu</w:t>
      </w:r>
      <w:r>
        <w:t xml:space="preserve">, </w:t>
      </w:r>
      <w:r w:rsidR="001E60A9">
        <w:t>07. prosinca</w:t>
      </w:r>
      <w:r>
        <w:t xml:space="preserve"> 2017. godine </w:t>
      </w:r>
    </w:p>
    <w:p w:rsidRDefault="009F38F9" w:rsidP="00C9293C" w:rsidR="009F38F9">
      <w:pPr>
        <w:jc w:val="both"/>
      </w:pPr>
    </w:p>
    <w:p w:rsidRDefault="009F38F9" w:rsidP="00420F9A" w:rsidR="009F38F9">
      <w:pPr>
        <w:jc w:val="center"/>
      </w:pPr>
      <w:r>
        <w:t>r i j e š i o   j e</w:t>
      </w:r>
    </w:p>
    <w:p w:rsidRDefault="009F38F9" w:rsidP="00420F9A" w:rsidR="009F38F9">
      <w:pPr>
        <w:jc w:val="center"/>
      </w:pPr>
    </w:p>
    <w:p w:rsidRDefault="009F38F9" w:rsidP="00420F9A" w:rsidR="009F38F9">
      <w:pPr>
        <w:jc w:val="both"/>
      </w:pPr>
      <w:r>
        <w:tab/>
        <w:t xml:space="preserve">I. O t v a r a  s e  postupak stečaja potrošača nad potrošačem </w:t>
      </w:r>
      <w:r w:rsidR="001E60A9">
        <w:t>Antuna Labaš, iz Zagreba, Dubrava 49, OIB: 12776180066.</w:t>
      </w:r>
    </w:p>
    <w:p w:rsidRDefault="009F38F9" w:rsidP="00420F9A" w:rsidR="009F38F9">
      <w:pPr>
        <w:ind w:firstLine="708"/>
        <w:jc w:val="both"/>
      </w:pPr>
      <w:r>
        <w:t xml:space="preserve">Postupak stečaja potrošača otvoren je </w:t>
      </w:r>
      <w:r w:rsidR="001E60A9">
        <w:t>07. prosinca</w:t>
      </w:r>
      <w:r>
        <w:t xml:space="preserve"> 2017.  godine u 15,00 sati kada je ovo rješenje objavljeno na mrežnoj stranici e–oglasna ploča sudova.</w:t>
      </w:r>
    </w:p>
    <w:p w:rsidRDefault="009F38F9" w:rsidP="00420F9A" w:rsidR="009F38F9">
      <w:pPr>
        <w:ind w:firstLine="708"/>
        <w:jc w:val="both"/>
      </w:pPr>
    </w:p>
    <w:p w:rsidRDefault="009F38F9" w:rsidP="00420F9A" w:rsidR="009F38F9">
      <w:pPr>
        <w:ind w:firstLine="708"/>
        <w:jc w:val="both"/>
      </w:pPr>
      <w:r>
        <w:t xml:space="preserve">II. Z a k lj u č u j e  s e  postupak stečaja potrošača nad </w:t>
      </w:r>
      <w:r w:rsidR="001E60A9">
        <w:t>Antuna Labaš, iz Zagreba, Dubrava 49, OIB: 12776180066</w:t>
      </w:r>
      <w:r w:rsidR="00AA4A49">
        <w:t>.</w:t>
      </w:r>
    </w:p>
    <w:p w:rsidRDefault="00AA4A49" w:rsidP="00420F9A" w:rsidR="00AA4A49">
      <w:pPr>
        <w:ind w:firstLine="708"/>
        <w:jc w:val="both"/>
      </w:pPr>
    </w:p>
    <w:p w:rsidRDefault="009F38F9" w:rsidP="00420F9A" w:rsidR="009F38F9">
      <w:pPr>
        <w:ind w:firstLine="708"/>
        <w:jc w:val="both"/>
      </w:pPr>
      <w:r>
        <w:t>III. Određuje se razdoblje provjere ponašanja u trajanju od 5 (pet) godina.</w:t>
      </w:r>
    </w:p>
    <w:p w:rsidRDefault="009F38F9" w:rsidP="00420F9A" w:rsidR="009F38F9">
      <w:pPr>
        <w:ind w:firstLine="708"/>
        <w:jc w:val="both"/>
      </w:pPr>
    </w:p>
    <w:p w:rsidRDefault="009F38F9" w:rsidP="000E0B4E" w:rsidR="009F38F9">
      <w:pPr>
        <w:ind w:firstLine="708"/>
        <w:jc w:val="both"/>
      </w:pPr>
      <w:r>
        <w:t>IV.</w:t>
      </w:r>
      <w:r w:rsidRPr="00C00C76">
        <w:t xml:space="preserve"> </w:t>
      </w:r>
      <w:r>
        <w:t xml:space="preserve">Povjerenikom se imenuje </w:t>
      </w:r>
      <w:r w:rsidR="00235275">
        <w:t xml:space="preserve">Bože Guvo iz Splita, Smiljanićeva 2, OIB: 55368811100. </w:t>
      </w:r>
    </w:p>
    <w:p w:rsidRDefault="009F38F9" w:rsidP="00C00C76" w:rsidR="009F38F9">
      <w:pPr>
        <w:ind w:firstLine="708"/>
        <w:jc w:val="both"/>
      </w:pPr>
    </w:p>
    <w:p w:rsidRDefault="009F38F9" w:rsidP="00E75BAD" w:rsidR="009F38F9">
      <w:pPr>
        <w:ind w:firstLine="708"/>
        <w:jc w:val="both"/>
      </w:pPr>
      <w:r>
        <w:t>Prije prihvaćanja dužnosti povjerenik će pred sudom dati izjavu da će savjesno, držeći se Ustava, zakona i pravnog poretka Republike Hrvatske, obavljati svoju dužnost.</w:t>
      </w:r>
    </w:p>
    <w:p w:rsidRDefault="009F38F9" w:rsidP="00E75BAD" w:rsidR="009F38F9">
      <w:pPr>
        <w:ind w:firstLine="708"/>
        <w:jc w:val="both"/>
      </w:pPr>
      <w:r>
        <w:t>Nakon davanja izjave sud će povjereniku predati potvrdu o imenovanju u kojoj je navedeno da je rješenjem o otvaranju postupka stečaja potrošača imenovan za povjerenika u ovom postupku.</w:t>
      </w:r>
    </w:p>
    <w:p w:rsidRDefault="009F38F9" w:rsidP="00E75BAD" w:rsidR="009F38F9">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9F38F9" w:rsidP="00E75BAD" w:rsidR="009F38F9">
      <w:pPr>
        <w:ind w:firstLine="708"/>
        <w:jc w:val="both"/>
      </w:pPr>
      <w: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9F38F9" w:rsidP="00E75BAD" w:rsidR="009F38F9">
      <w:pPr>
        <w:ind w:firstLine="708"/>
        <w:jc w:val="both"/>
      </w:pPr>
    </w:p>
    <w:p w:rsidRDefault="009F38F9" w:rsidP="00620161" w:rsidR="009F38F9">
      <w:pPr>
        <w:ind w:firstLine="708"/>
        <w:jc w:val="both"/>
      </w:pPr>
      <w:r>
        <w:t xml:space="preserve">V. Nalaže se povjereniku </w:t>
      </w:r>
      <w:r w:rsidR="00235275">
        <w:t>Boži Guvo</w:t>
      </w:r>
      <w:r>
        <w:t xml:space="preserve"> da otvori poseban transakcijski račun kod financi</w:t>
      </w:r>
      <w:r w:rsidR="00CE2BB9">
        <w:t>jske institucije  za potrošača, te da zatvori druge račune potrošača.</w:t>
      </w:r>
    </w:p>
    <w:p w:rsidRDefault="009F38F9" w:rsidP="00620161" w:rsidR="009F38F9">
      <w:pPr>
        <w:ind w:firstLine="708"/>
        <w:jc w:val="both"/>
      </w:pPr>
      <w:r>
        <w:t xml:space="preserve">Poseban račun povjerenik mora otvoriti prvi dan nakon što ga je sud imenovao. </w:t>
      </w:r>
    </w:p>
    <w:p w:rsidRDefault="009F38F9" w:rsidP="00620161" w:rsidR="00CE2BB9">
      <w:pPr>
        <w:ind w:firstLine="708"/>
        <w:jc w:val="both"/>
      </w:pPr>
      <w:r>
        <w:lastRenderedPageBreak/>
        <w:t>U stečajnu masu ne ulazi imovina potrošača na kojoj se ne može provesti ovrha u skladu sa zakonom koji uređuje ovršni postupak</w:t>
      </w:r>
      <w:r w:rsidR="00CE2BB9">
        <w:t xml:space="preserve">. </w:t>
      </w:r>
    </w:p>
    <w:p w:rsidRDefault="00CE2BB9" w:rsidP="00620161" w:rsidR="00CE2BB9">
      <w:pPr>
        <w:ind w:firstLine="708"/>
        <w:jc w:val="both"/>
      </w:pPr>
      <w:r>
        <w:t>VI.</w:t>
      </w:r>
      <w:r w:rsidRPr="00CE2BB9">
        <w:t xml:space="preserve"> Određuje se visina sredstava za primjerene životne potrebe/primjereni životni standard prema iznosu koji je izuzet od ovrhe u slučaju kada se ovrha</w:t>
      </w:r>
      <w:r>
        <w:t xml:space="preserve"> provodi na plaći ovršenika (3/4</w:t>
      </w:r>
      <w:r w:rsidRPr="00CE2BB9">
        <w:t xml:space="preserve"> mjesečnih primanja, ali ne više od  3.776,00 kn za 2017. godinu).</w:t>
      </w:r>
    </w:p>
    <w:p w:rsidRDefault="009F38F9" w:rsidP="00E75BAD" w:rsidR="009F38F9">
      <w:pPr>
        <w:ind w:firstLine="708"/>
        <w:jc w:val="both"/>
      </w:pPr>
    </w:p>
    <w:p w:rsidRDefault="009F38F9" w:rsidP="00E75BAD" w:rsidR="009F38F9">
      <w:pPr>
        <w:jc w:val="both"/>
      </w:pPr>
    </w:p>
    <w:p w:rsidRDefault="009F38F9" w:rsidP="00420F9A" w:rsidR="009F38F9">
      <w:pPr>
        <w:jc w:val="center"/>
      </w:pPr>
      <w:r>
        <w:t>Obrazloženje</w:t>
      </w:r>
    </w:p>
    <w:p w:rsidRDefault="009F38F9" w:rsidP="00420F9A" w:rsidR="009F38F9">
      <w:pPr>
        <w:jc w:val="center"/>
      </w:pPr>
    </w:p>
    <w:p w:rsidRDefault="009F38F9" w:rsidP="009D23CE" w:rsidR="009F38F9">
      <w:pPr>
        <w:jc w:val="both"/>
      </w:pPr>
      <w:r>
        <w:tab/>
        <w:t xml:space="preserve">Potrošač </w:t>
      </w:r>
      <w:r w:rsidR="001E60A9">
        <w:t>Antun Labaš</w:t>
      </w:r>
      <w:r w:rsidR="00AA4A49">
        <w:t xml:space="preserve">  podnio</w:t>
      </w:r>
      <w:r>
        <w:t xml:space="preserve"> je prijedlog za otvaranje postupka steč</w:t>
      </w:r>
      <w:r w:rsidR="000E0B4E">
        <w:t>a</w:t>
      </w:r>
      <w:r w:rsidR="00AA4A49">
        <w:t>ja potrošača te istome priložio</w:t>
      </w:r>
      <w:r>
        <w:t xml:space="preserve"> popis imovine i obveza te plan ispunjenja obveza.</w:t>
      </w:r>
    </w:p>
    <w:p w:rsidRDefault="009F38F9" w:rsidP="009D23CE" w:rsidR="009F38F9">
      <w:pPr>
        <w:jc w:val="both"/>
      </w:pPr>
    </w:p>
    <w:p w:rsidRDefault="009F38F9" w:rsidP="009D23CE" w:rsidR="009F38F9">
      <w:pPr>
        <w:jc w:val="both"/>
      </w:pPr>
      <w:r>
        <w:tab/>
        <w:t xml:space="preserve">Poziv za pripremno ročište u postupku stečaja potrošača za dan </w:t>
      </w:r>
      <w:r w:rsidR="001E60A9">
        <w:t>10</w:t>
      </w:r>
      <w:r w:rsidR="00235275">
        <w:t>. srpnja</w:t>
      </w:r>
      <w:r>
        <w:t xml:space="preserve">  2017. godine objavljen je na e-oglasnoj ploči sudova </w:t>
      </w:r>
      <w:r w:rsidR="001E60A9">
        <w:t>20</w:t>
      </w:r>
      <w:r w:rsidR="00235275">
        <w:t xml:space="preserve">. </w:t>
      </w:r>
      <w:r w:rsidR="001E60A9">
        <w:t>ožujka</w:t>
      </w:r>
      <w:r>
        <w:t xml:space="preserve">  201</w:t>
      </w:r>
      <w:r w:rsidR="001E60A9">
        <w:t>7</w:t>
      </w:r>
      <w:r>
        <w:t>. godine zajedno s popisom imovine i obveza te planom ispunjenja obveza.</w:t>
      </w:r>
    </w:p>
    <w:p w:rsidRDefault="009F38F9" w:rsidP="009D23CE" w:rsidR="009F38F9">
      <w:pPr>
        <w:jc w:val="both"/>
      </w:pPr>
      <w:r>
        <w:tab/>
      </w:r>
      <w:r w:rsidR="001E60A9">
        <w:t>Vjerovnik Republika Hrvatska</w:t>
      </w:r>
      <w:r w:rsidR="000E0B4E">
        <w:t xml:space="preserve"> </w:t>
      </w:r>
      <w:r w:rsidR="001E60A9">
        <w:t>se očitovala da ne prihvaća</w:t>
      </w:r>
      <w:r>
        <w:t xml:space="preserve"> predloženi plan ispunjenja obveza. </w:t>
      </w:r>
    </w:p>
    <w:p w:rsidRDefault="009F38F9" w:rsidP="00C25DA4" w:rsidR="009F38F9">
      <w:pPr>
        <w:jc w:val="both"/>
      </w:pPr>
      <w:r>
        <w:tab/>
      </w:r>
      <w:r>
        <w:tab/>
      </w:r>
    </w:p>
    <w:p w:rsidRDefault="009F38F9" w:rsidP="009D23CE" w:rsidR="009F38F9">
      <w:pPr>
        <w:jc w:val="both"/>
      </w:pPr>
      <w:r>
        <w:tab/>
        <w:t xml:space="preserve">Iz popisa imovine i obveza </w:t>
      </w:r>
      <w:r w:rsidR="001E60A9">
        <w:t xml:space="preserve">te iskaza danog na pripremnom ročištu </w:t>
      </w:r>
      <w:r>
        <w:t xml:space="preserve">proizlazi da </w:t>
      </w:r>
      <w:r w:rsidR="001E60A9">
        <w:t xml:space="preserve">je potrošač imao otvoren obrt i trgovačko društvo no sve mu je propalo, protiv njega je vođen kazneni postupak u kojem je bio oglašen krivim jer je jedan njegov zaposlenik poginuo na radnom mjestu a on je na nagovor treće osobe krivotvorio ugovor o djelu nakon čega su srodnici poginule osobe od njega tražili naknadu štete  u vezi čega je donesena presuda 2009. godine. Smatra da im ne mora taj novac isplatiti jer im je kroz duže vrijeme na razne načine pomagao. Radio je za hrvatske šume no oni mu nisu plaćali račune po godinu dana tako da se zaduživao da bi mogao platiti radnike i tekuće troškove. Od vlastite imovine nema ništa a ima upisanu hipoteku na nekretninama Ivice Baričevića što je uzeo pod dug od Hrvatskih šuma no nije se mogao naplatiti u ovršnom postupku. Trenutno je zaposlen kao vozač i ima plaću 3.200,00 kn, od čega mu se temeljem zadužnice bivše supruge Radojke Labaš oduzima 1.000,00 kn. Spava u kamionu koje je vlasništvo poslodavca, u njemu ima krevet a novac koji mu ostane od plaće koristi za hranu. Ima dva odrasla sina koji su zasnovali svoje obitelji no od njih ne želi tražiti pomoć. </w:t>
      </w:r>
    </w:p>
    <w:p w:rsidRDefault="009F38F9" w:rsidP="00E75BAD" w:rsidR="009F38F9">
      <w:pPr>
        <w:ind w:firstLine="708"/>
        <w:jc w:val="both"/>
      </w:pPr>
      <w:r>
        <w:t xml:space="preserve">Iz plana ispunjenja obveza vidljivo je da potrošač prema vjerovnicima ima dugovanja u ukupnom iznosu od </w:t>
      </w:r>
      <w:r w:rsidR="00026677">
        <w:t>preko milijun kuna</w:t>
      </w:r>
      <w:r>
        <w:t>, samo po osno</w:t>
      </w:r>
      <w:r w:rsidR="000E0B4E">
        <w:t>vi glavnica, dakle, bez kamata.</w:t>
      </w:r>
      <w:r>
        <w:t xml:space="preserve"> </w:t>
      </w:r>
    </w:p>
    <w:p w:rsidRDefault="00026677" w:rsidP="00E75BAD" w:rsidR="00026677">
      <w:pPr>
        <w:ind w:firstLine="708"/>
        <w:jc w:val="both"/>
      </w:pPr>
      <w:r>
        <w:t>Uvidom u izvadak iz zemljišne knjige za nekretninu upisanu zk.ul. 792 k.o. Haganj zemljišnoknjižnog odjela Vrbovec Općinskog suda u Velikoj Gorice utvrđeno je da je vlasnik oranice, kuće i dvorišta površine 1827 čhv Ivan Baričević u 1/1 dijela a da Antun Labaš od 07. listopada 1996. ima uknjiženo pravo zaloga za glavnicu u iznosu od 23.000,00 DEM a temeljem ugovora o posudbi novca. No, prije tog upisa postoji upis rješenje o dozvoli izvršenja od 02. srpnja 1996. pod brojem I-49/96 u korist Zagrebačke banke d.d. kao pravo zaloga za glavnicu od 500.000,00 kn. Iz navedenog proizlazi da bi se u ovršnom postupku prvo u cijelosti namirivala Zagrebačka banka koja ima upisano pravo zaloga odnosno hipoteku na predmetnoj nekretnini a imajući u vidu lokaciju nekretnine sud je uvjerenja da je tržišna cijena iste  vrlo niska te da je upitno da li bi se iz postignute cijene mogao namiriti založni vjerovnik Zagrebačka banka koji ima pravo prvenstva a nakon toga i Antun Labaš sa svojim potraživanjem.</w:t>
      </w:r>
    </w:p>
    <w:p w:rsidRDefault="00026677" w:rsidP="00E75BAD" w:rsidR="00026677">
      <w:pPr>
        <w:ind w:firstLine="708"/>
        <w:jc w:val="both"/>
      </w:pPr>
      <w:r>
        <w:t xml:space="preserve">Podneskom od 01. rujna 2017. vjerovnik Republika Hrvatska je izvijestio sud da je izvršen otpis prijavljenog duga slijedom čega Republika Hrvatska kao vjerovnik nema potraživanja prema potrošaču. Za napomenuti je da drugi vjerovnici nisu postupili u smislu čl. 50. ZSP tj. niti su uskratili niti su dali svoj pristanak na plan ispunjenja obveza. Međutim, </w:t>
      </w:r>
      <w:r>
        <w:lastRenderedPageBreak/>
        <w:t xml:space="preserve">kako je plan ispunjenja obveza kako ga je potrošač predložio u stvari sadržajno prijedlog za otpis dugova u cijelosti, sud je stava da nije bilo uvjeta za donošenje odluke o prihvaćanju plana jer bi to u stvari značilo otpis svih dugova u cijelosti, a to nije smisao i svrha plana ispunjenja obveza, a niti se može smatrati da bi se radilo o presumiranom pristanku na plan u smislu čl. 50. st. 1. ZSP </w:t>
      </w:r>
    </w:p>
    <w:p w:rsidRDefault="009F38F9" w:rsidP="00026677" w:rsidR="009F38F9">
      <w:pPr>
        <w:jc w:val="both"/>
      </w:pPr>
      <w:r>
        <w:tab/>
        <w:t>S obzirom na navedeno, sasvim je jasno da je potrošač nesposoban za plaćanje čime je ispunjen stečajni razlog u smislu odredbi čl 5. Zakona o stečaju potrošača, Narodne novine, br. 100/15, dalje: ZSP), a da je imovina potrošača koja bi ušla u stečajnu masu neznatne vrijednosti te nije dovoljna niti za namirenje troškova postupka pa je valjalo, temeljem odredbi čl. 58. ZSP-a, riješiti kao u izreci.</w:t>
      </w:r>
    </w:p>
    <w:p w:rsidRDefault="009F38F9" w:rsidP="00FC0FD8" w:rsidR="009F38F9">
      <w:pPr>
        <w:jc w:val="both"/>
      </w:pPr>
      <w:r>
        <w:tab/>
        <w:t>Povjerenik je izabran i imenovan temeljem odredbi čl. 37. i 38. ZSP-a, metodom slučajnog odabira u skladu s odredbama čl. 6. i 7. Pravilnika o pretpostavkama i načinu izbora povjerenika metodom slučajnog odabira (Narodne novine, br. 7/16).</w:t>
      </w:r>
    </w:p>
    <w:p w:rsidRDefault="009F38F9" w:rsidP="00AA4A49" w:rsidR="009F38F9">
      <w:pPr>
        <w:ind w:firstLine="708"/>
        <w:jc w:val="both"/>
      </w:pPr>
      <w:r>
        <w:t xml:space="preserve">Prema čl. 42. ZSP povjerenik je dužan otvoriti transakcijski račun a potrebno je  zatvoriti druge račune potrošača, sukladno čl.218. Stečajnog zakona koji se u ovom postupku podredno primjenjuje. </w:t>
      </w:r>
    </w:p>
    <w:p w:rsidRDefault="009F38F9" w:rsidP="00FC0FD8" w:rsidR="009F38F9">
      <w:pPr>
        <w:jc w:val="both"/>
      </w:pPr>
      <w:r>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naknadama iz čl. 172. </w:t>
      </w:r>
      <w:r w:rsidR="00CE2BB9">
        <w:t xml:space="preserve">i 173. </w:t>
      </w:r>
      <w:r>
        <w:t xml:space="preserve">Ovršnog zakona. </w:t>
      </w:r>
    </w:p>
    <w:p w:rsidRDefault="00CE2BB9" w:rsidP="00FC0FD8" w:rsidR="00CE2BB9">
      <w:pPr>
        <w:jc w:val="both"/>
      </w:pPr>
    </w:p>
    <w:p w:rsidRDefault="00CE2BB9" w:rsidP="00CE2BB9" w:rsidR="00CE2BB9">
      <w:pPr>
        <w:jc w:val="both"/>
      </w:pPr>
      <w:r>
        <w:tab/>
        <w:t xml:space="preserve">Prema čl. 63. ZSP pri unovčenju stečajne mase povjerenik je dužan voditi računa o dostojanstvu potrošača i o tome da potrošaču mjesečno ostane dovoljno sredstva za primjerene životne potrebe/primjereni životni standard. Visinu tih sredstava sud određuje prema iznosu koji je izuzet od ovrhe u slučaju kada se ovrha provodi na plaći ovršenika. Povjerenik će utvrditi mjesečni iznos sredstva kojima raspolaže potrošač a koja ne ulaze u stečajnu masu, i sukladno tome odobriti isplatu iz stečajne mase, vodeći pri tome računa o troškovima postupka. </w:t>
      </w:r>
    </w:p>
    <w:p w:rsidRDefault="00CE2BB9" w:rsidP="00CE2BB9" w:rsidR="00CE2BB9">
      <w:pPr>
        <w:jc w:val="both"/>
      </w:pPr>
      <w:r>
        <w:tab/>
        <w:t xml:space="preserve"> Državni zavod za statistiku, svojom Objavom (Nar. nov., br. 102/15.), na temelju čl. 173. Ovršnog zakona (dalje: OZ), svake godine objavljuje prosječnu mjesečnu isplaćenu neto-plaću po zaposlenom u pravnim osobama RH za razdoblje siječanj - kolovoz prethodne godine, koja se u kontekstu ovrhe na plaći primjenjuje u slijedećoj kalendarskoj godini, i koja za  2017. godinu iznosi 5.664,00 kn.</w:t>
      </w:r>
    </w:p>
    <w:p w:rsidRDefault="009F38F9" w:rsidP="009566A2" w:rsidR="009F38F9">
      <w:pPr>
        <w:jc w:val="both"/>
      </w:pPr>
    </w:p>
    <w:p w:rsidRDefault="009F38F9" w:rsidP="008604A3" w:rsidR="009F38F9">
      <w:pPr>
        <w:jc w:val="center"/>
      </w:pPr>
      <w:r>
        <w:t xml:space="preserve">U Zagrebu, </w:t>
      </w:r>
      <w:r w:rsidR="00026677">
        <w:t>07. prosinca</w:t>
      </w:r>
      <w:r>
        <w:t xml:space="preserve"> 2017. </w:t>
      </w:r>
    </w:p>
    <w:p w:rsidRDefault="009F38F9" w:rsidP="009566A2" w:rsidR="009F38F9">
      <w:pPr>
        <w:jc w:val="right"/>
      </w:pPr>
    </w:p>
    <w:p w:rsidRDefault="009F38F9" w:rsidP="009566A2" w:rsidR="009F38F9">
      <w:pPr>
        <w:jc w:val="right"/>
      </w:pPr>
      <w:r>
        <w:t>S u d a c:</w:t>
      </w:r>
    </w:p>
    <w:p w:rsidRDefault="009F38F9" w:rsidP="009566A2" w:rsidR="009F38F9">
      <w:pPr>
        <w:jc w:val="right"/>
      </w:pPr>
    </w:p>
    <w:p w:rsidRDefault="009F38F9" w:rsidP="009566A2" w:rsidR="009F38F9">
      <w:pPr>
        <w:jc w:val="right"/>
      </w:pPr>
      <w:r>
        <w:t>Jasna Gažić Ferenčina</w:t>
      </w:r>
      <w:r w:rsidR="000E0B4E">
        <w:t>,v.r.</w:t>
      </w:r>
    </w:p>
    <w:p w:rsidRDefault="009F38F9" w:rsidP="009566A2" w:rsidR="009F38F9">
      <w:pPr>
        <w:jc w:val="right"/>
      </w:pPr>
    </w:p>
    <w:p w:rsidRDefault="00AA4A49" w:rsidP="009566A2" w:rsidR="00AA4A49">
      <w:pPr>
        <w:jc w:val="right"/>
      </w:pPr>
    </w:p>
    <w:p w:rsidRDefault="009F38F9" w:rsidP="00AB7C63" w:rsidR="009F38F9">
      <w:pPr>
        <w:jc w:val="both"/>
      </w:pPr>
      <w:r>
        <w:t>UPUTA O PRAVNOM LIJEKU:</w:t>
      </w:r>
    </w:p>
    <w:p w:rsidRDefault="009F38F9" w:rsidP="00AB7C63" w:rsidR="009F38F9">
      <w:pPr>
        <w:jc w:val="both"/>
      </w:pPr>
    </w:p>
    <w:p w:rsidRDefault="009F38F9" w:rsidP="00AB7C63" w:rsidR="009F38F9">
      <w:pPr>
        <w:jc w:val="both"/>
      </w:pPr>
      <w:r>
        <w:tab/>
        <w:t>Protiv ovog je rješenja dopuštena žalba županijskom sudu u roku od 15 dana.</w:t>
      </w:r>
    </w:p>
    <w:p w:rsidRDefault="009F38F9" w:rsidP="00AB7C63" w:rsidR="009F38F9">
      <w:pPr>
        <w:jc w:val="both"/>
      </w:pPr>
      <w:r>
        <w:tab/>
        <w:t>Žalba ne odgađa provedbu rješenja (čl. 27. st. 2. ZSP-a).</w:t>
      </w:r>
    </w:p>
    <w:p w:rsidRDefault="009F38F9" w:rsidP="00AB7C63" w:rsidR="009F38F9">
      <w:pPr>
        <w:jc w:val="both"/>
      </w:pPr>
    </w:p>
    <w:p w:rsidRDefault="009F38F9" w:rsidP="009566A2" w:rsidR="009F38F9">
      <w:pPr>
        <w:jc w:val="both"/>
      </w:pPr>
      <w:r>
        <w:t>DNA:</w:t>
      </w:r>
    </w:p>
    <w:p w:rsidRDefault="009F38F9" w:rsidP="009566A2" w:rsidR="009F38F9">
      <w:pPr>
        <w:jc w:val="both"/>
      </w:pPr>
    </w:p>
    <w:p w:rsidRDefault="009F38F9" w:rsidP="00B40156" w:rsidR="009F38F9">
      <w:pPr>
        <w:ind w:firstLine="708"/>
        <w:jc w:val="both"/>
      </w:pPr>
      <w:r>
        <w:t>Svim sudionicima putem mrežne stranice e-oglasna ploča sudova.</w:t>
      </w:r>
    </w:p>
    <w:p w:rsidRDefault="009F38F9" w:rsidP="00B40156" w:rsidR="009F38F9">
      <w:pPr>
        <w:ind w:firstLine="708"/>
        <w:jc w:val="both"/>
      </w:pPr>
      <w:r>
        <w:lastRenderedPageBreak/>
        <w:t>Smatra se da je dostava pismena obavljena istekom osmog dana od dana objave pismena na mrežnoj stranici e-oglasna ploča sudova (čl. 25. st. 1. i st. 2. ZSP-a).</w:t>
      </w:r>
    </w:p>
    <w:p w:rsidRDefault="009F38F9" w:rsidP="000177C0" w:rsidR="009F38F9">
      <w:pPr>
        <w:jc w:val="both"/>
      </w:pPr>
    </w:p>
    <w:p w:rsidRDefault="009F38F9" w:rsidP="000177C0" w:rsidR="009F38F9">
      <w:pPr>
        <w:jc w:val="both"/>
      </w:pPr>
      <w:r>
        <w:t>Poštom (čl. 56. ZSP-a):</w:t>
      </w:r>
    </w:p>
    <w:p w:rsidRDefault="009F38F9" w:rsidP="00FC0FD8" w:rsidR="009F38F9">
      <w:pPr>
        <w:jc w:val="both"/>
      </w:pPr>
    </w:p>
    <w:p w:rsidRDefault="009F38F9" w:rsidP="008604A3" w:rsidR="009F38F9">
      <w:pPr>
        <w:pStyle w:val="Odlomakpopisa"/>
        <w:numPr>
          <w:ilvl w:val="0"/>
          <w:numId w:val="9"/>
        </w:numPr>
        <w:jc w:val="both"/>
      </w:pPr>
      <w:r>
        <w:t xml:space="preserve">potrošaču </w:t>
      </w:r>
    </w:p>
    <w:p w:rsidRDefault="009F38F9" w:rsidP="00C00C76" w:rsidR="009F38F9">
      <w:pPr>
        <w:pStyle w:val="Odlomakpopisa"/>
        <w:numPr>
          <w:ilvl w:val="0"/>
          <w:numId w:val="9"/>
        </w:numPr>
        <w:jc w:val="both"/>
      </w:pPr>
      <w:r>
        <w:t>Poreznoj upravi, Zagreb</w:t>
      </w:r>
    </w:p>
    <w:p w:rsidRDefault="009F38F9" w:rsidP="00C00C76" w:rsidR="009F38F9">
      <w:pPr>
        <w:pStyle w:val="Odlomakpopisa"/>
        <w:numPr>
          <w:ilvl w:val="0"/>
          <w:numId w:val="9"/>
        </w:numPr>
        <w:jc w:val="both"/>
      </w:pPr>
      <w:r>
        <w:t>Općinskom državnom odvjetništvu u Zagrebu</w:t>
      </w:r>
    </w:p>
    <w:p w:rsidRDefault="009F38F9" w:rsidP="008B677C" w:rsidR="009F38F9">
      <w:pPr>
        <w:pStyle w:val="Odlomakpopisa"/>
        <w:numPr>
          <w:ilvl w:val="0"/>
          <w:numId w:val="9"/>
        </w:numPr>
        <w:jc w:val="both"/>
      </w:pPr>
      <w:r>
        <w:t>povjereniku</w:t>
      </w:r>
      <w:r w:rsidRPr="00073604">
        <w:t xml:space="preserve"> </w:t>
      </w:r>
      <w:r w:rsidR="00A04EFC">
        <w:t>Bože Guvo</w:t>
      </w:r>
    </w:p>
    <w:p w:rsidRDefault="00026677" w:rsidP="008B677C" w:rsidR="00A04EFC">
      <w:pPr>
        <w:pStyle w:val="Odlomakpopisa"/>
        <w:numPr>
          <w:ilvl w:val="0"/>
          <w:numId w:val="9"/>
        </w:numPr>
        <w:jc w:val="both"/>
      </w:pPr>
      <w:r>
        <w:t>Privredna banka Zagreb</w:t>
      </w:r>
      <w:r w:rsidR="00A04EFC">
        <w:t xml:space="preserve"> d.d. </w:t>
      </w:r>
    </w:p>
    <w:p w:rsidRDefault="000E0B4E" w:rsidP="00590FB7" w:rsidR="000E0B4E" w:rsidRPr="00590FB7">
      <w:pPr>
        <w:jc w:val="both"/>
      </w:pPr>
      <w:r w:rsidRPr="00590FB7">
        <w:tab/>
      </w:r>
      <w:r w:rsidRPr="00590FB7">
        <w:tab/>
      </w:r>
    </w:p>
    <w:p w:rsidRDefault="000E0B4E" w:rsidP="00590FB7" w:rsidR="000E0B4E" w:rsidRPr="00590FB7">
      <w:pPr>
        <w:ind w:firstLine="720" w:left="2880"/>
        <w:jc w:val="both"/>
      </w:pPr>
      <w:r w:rsidRPr="00590FB7">
        <w:t>Za točnost otpravka – ovlašteni službenik</w:t>
      </w:r>
    </w:p>
    <w:p w:rsidRDefault="000E0B4E" w:rsidP="00A04EFC" w:rsidR="009F38F9">
      <w:pPr>
        <w:jc w:val="both"/>
      </w:pPr>
      <w:r w:rsidRPr="00590FB7">
        <w:tab/>
      </w:r>
      <w:r w:rsidRPr="00590FB7">
        <w:tab/>
      </w:r>
      <w:r w:rsidRPr="00590FB7">
        <w:tab/>
      </w:r>
      <w:r w:rsidRPr="00590FB7">
        <w:tab/>
      </w:r>
      <w:r w:rsidRPr="00590FB7">
        <w:tab/>
      </w:r>
      <w:r w:rsidRPr="00590FB7">
        <w:tab/>
      </w:r>
      <w:r w:rsidRPr="00590FB7">
        <w:tab/>
        <w:t xml:space="preserve">Jelena Pavić </w:t>
      </w:r>
    </w:p>
    <w:sectPr w:rsidSect="00E42AC2" w:rsidR="009F38F9">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4AF2" w:rsidR="004B4AF2">
      <w:r>
        <w:separator/>
      </w:r>
    </w:p>
  </w:endnote>
  <w:endnote w:id="0" w:type="continuationSeparator">
    <w:p w:rsidRDefault="004B4AF2" w:rsidR="004B4A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4AF2" w:rsidR="004B4AF2">
      <w:r>
        <w:separator/>
      </w:r>
    </w:p>
  </w:footnote>
  <w:footnote w:id="0" w:type="continuationSeparator">
    <w:p w:rsidRDefault="004B4AF2" w:rsidR="004B4A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38F9" w:rsidR="009F38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76D3F">
      <w:rPr>
        <w:rStyle w:val="Brojstranice"/>
        <w:noProof/>
      </w:rPr>
      <w:t>4</w:t>
    </w:r>
    <w:r>
      <w:rPr>
        <w:rStyle w:val="Brojstranice"/>
      </w:rPr>
      <w:fldChar w:fldCharType="end"/>
    </w:r>
  </w:p>
  <w:p w:rsidRDefault="00026677" w:rsidP="00026677" w:rsidR="00026677">
    <w:pPr>
      <w:jc w:val="right"/>
    </w:pPr>
    <w:r>
      <w:t>Posl. broj: 40 Sp-72/16-15</w:t>
    </w:r>
  </w:p>
  <w:p w:rsidRDefault="009F38F9" w:rsidR="009F38F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0B4E" w:rsidP="000E0B4E" w:rsidR="000E0B4E">
    <w:pPr>
      <w:jc w:val="right"/>
    </w:pPr>
    <w:r>
      <w:t>Posl. broj: 40 Sp-</w:t>
    </w:r>
    <w:r w:rsidR="001E60A9">
      <w:t>72/16-15</w:t>
    </w:r>
  </w:p>
  <w:p w:rsidRDefault="000E0B4E" w:rsidR="000E0B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C096FD0"/>
    <w:multiLevelType w:val="hybridMultilevel"/>
    <w:tmpl w:val="1EF864BE"/>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7">
    <w:nsid w:val="5CF44107"/>
    <w:multiLevelType w:val="hybridMultilevel"/>
    <w:tmpl w:val="13EE036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6D53569A"/>
    <w:multiLevelType w:val="hybridMultilevel"/>
    <w:tmpl w:val="E8F0D0C6"/>
    <w:lvl w:tplc="B3E606E6" w:ilvl="0">
      <w:start w:val="5"/>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26677"/>
    <w:rsid w:val="00073154"/>
    <w:rsid w:val="00073604"/>
    <w:rsid w:val="0009557A"/>
    <w:rsid w:val="000960E2"/>
    <w:rsid w:val="000E0B4E"/>
    <w:rsid w:val="001178EC"/>
    <w:rsid w:val="001329AB"/>
    <w:rsid w:val="00136DCF"/>
    <w:rsid w:val="00151023"/>
    <w:rsid w:val="00154EDB"/>
    <w:rsid w:val="001B2948"/>
    <w:rsid w:val="001B7C3B"/>
    <w:rsid w:val="001E60A9"/>
    <w:rsid w:val="00220664"/>
    <w:rsid w:val="00235275"/>
    <w:rsid w:val="00291EC0"/>
    <w:rsid w:val="002C7D7F"/>
    <w:rsid w:val="002D74B3"/>
    <w:rsid w:val="002E77BF"/>
    <w:rsid w:val="00305CA6"/>
    <w:rsid w:val="00344D8F"/>
    <w:rsid w:val="003841B1"/>
    <w:rsid w:val="003C4654"/>
    <w:rsid w:val="003D17BA"/>
    <w:rsid w:val="003D6E32"/>
    <w:rsid w:val="003D7658"/>
    <w:rsid w:val="003F01B4"/>
    <w:rsid w:val="00420F9A"/>
    <w:rsid w:val="0042288A"/>
    <w:rsid w:val="00453C35"/>
    <w:rsid w:val="004734CC"/>
    <w:rsid w:val="00491F66"/>
    <w:rsid w:val="004B4AF2"/>
    <w:rsid w:val="004E28E6"/>
    <w:rsid w:val="0051265D"/>
    <w:rsid w:val="00552EBA"/>
    <w:rsid w:val="00557463"/>
    <w:rsid w:val="005624E7"/>
    <w:rsid w:val="005B1E85"/>
    <w:rsid w:val="005B5024"/>
    <w:rsid w:val="005C0BD5"/>
    <w:rsid w:val="005F3BEA"/>
    <w:rsid w:val="00620161"/>
    <w:rsid w:val="00655471"/>
    <w:rsid w:val="006626FF"/>
    <w:rsid w:val="00691CFC"/>
    <w:rsid w:val="00695EDE"/>
    <w:rsid w:val="006B19D5"/>
    <w:rsid w:val="006D15E9"/>
    <w:rsid w:val="0070592B"/>
    <w:rsid w:val="00712752"/>
    <w:rsid w:val="0073326D"/>
    <w:rsid w:val="00752920"/>
    <w:rsid w:val="00773FC7"/>
    <w:rsid w:val="00797981"/>
    <w:rsid w:val="007B0D22"/>
    <w:rsid w:val="007B0FEE"/>
    <w:rsid w:val="007E41D5"/>
    <w:rsid w:val="00813598"/>
    <w:rsid w:val="00830DF1"/>
    <w:rsid w:val="00835EA0"/>
    <w:rsid w:val="00855D28"/>
    <w:rsid w:val="008604A3"/>
    <w:rsid w:val="0086321F"/>
    <w:rsid w:val="008B677C"/>
    <w:rsid w:val="00913843"/>
    <w:rsid w:val="00932AA9"/>
    <w:rsid w:val="00940B50"/>
    <w:rsid w:val="009566A2"/>
    <w:rsid w:val="00966B9D"/>
    <w:rsid w:val="009D083C"/>
    <w:rsid w:val="009D23CE"/>
    <w:rsid w:val="009D3CD2"/>
    <w:rsid w:val="009F38F9"/>
    <w:rsid w:val="00A04EFC"/>
    <w:rsid w:val="00A318D5"/>
    <w:rsid w:val="00A36766"/>
    <w:rsid w:val="00A538B5"/>
    <w:rsid w:val="00A673ED"/>
    <w:rsid w:val="00AA4A49"/>
    <w:rsid w:val="00AB7C63"/>
    <w:rsid w:val="00AF28D4"/>
    <w:rsid w:val="00AF6AE0"/>
    <w:rsid w:val="00B13704"/>
    <w:rsid w:val="00B40156"/>
    <w:rsid w:val="00B45140"/>
    <w:rsid w:val="00B453B8"/>
    <w:rsid w:val="00B53E13"/>
    <w:rsid w:val="00B96B60"/>
    <w:rsid w:val="00BA6EF3"/>
    <w:rsid w:val="00BD018A"/>
    <w:rsid w:val="00C00C76"/>
    <w:rsid w:val="00C202C7"/>
    <w:rsid w:val="00C25DA4"/>
    <w:rsid w:val="00C544E4"/>
    <w:rsid w:val="00C6192A"/>
    <w:rsid w:val="00C812AA"/>
    <w:rsid w:val="00C86EAF"/>
    <w:rsid w:val="00C9293C"/>
    <w:rsid w:val="00CB4E29"/>
    <w:rsid w:val="00CD5CC4"/>
    <w:rsid w:val="00CE2BB9"/>
    <w:rsid w:val="00D07016"/>
    <w:rsid w:val="00D25B55"/>
    <w:rsid w:val="00D92CA8"/>
    <w:rsid w:val="00DD751E"/>
    <w:rsid w:val="00DF3FBA"/>
    <w:rsid w:val="00E32181"/>
    <w:rsid w:val="00E34EFC"/>
    <w:rsid w:val="00E42AC2"/>
    <w:rsid w:val="00E46C32"/>
    <w:rsid w:val="00E55B9F"/>
    <w:rsid w:val="00E735C8"/>
    <w:rsid w:val="00E75BAD"/>
    <w:rsid w:val="00EA0A20"/>
    <w:rsid w:val="00ED4C33"/>
    <w:rsid w:val="00EF5DD7"/>
    <w:rsid w:val="00F45669"/>
    <w:rsid w:val="00F5159D"/>
    <w:rsid w:val="00F540E1"/>
    <w:rsid w:val="00F5649F"/>
    <w:rsid w:val="00F727A7"/>
    <w:rsid w:val="00F76D3F"/>
    <w:rsid w:val="00FA2CEE"/>
    <w:rsid w:val="00FC0FD8"/>
    <w:rsid w:val="00FD6492"/>
    <w:rsid w:val="00FD712C"/>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502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true"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true" w:styleId="t-9-8" w:type="paragraph">
    <w:name w:val="t-9-8"/>
    <w:basedOn w:val="Normal"/>
    <w:uiPriority w:val="99"/>
    <w:rsid w:val="00B40156"/>
    <w:pPr>
      <w:spacing w:afterAutospacing="true" w:after="100" w:beforeAutospacing="true" w:before="100"/>
    </w:pPr>
  </w:style>
  <w:style w:styleId="Tekstbalonia" w:type="paragraph">
    <w:name w:val="Balloon Text"/>
    <w:basedOn w:val="Normal"/>
    <w:link w:val="TekstbaloniaChar"/>
    <w:uiPriority w:val="99"/>
    <w:rsid w:val="00A36766"/>
    <w:rPr>
      <w:rFonts w:cs="Tahoma" w:hAnsi="Tahoma" w:ascii="Tahoma"/>
      <w:sz w:val="16"/>
      <w:szCs w:val="16"/>
    </w:rPr>
  </w:style>
  <w:style w:customStyle="true" w:styleId="TekstbaloniaChar" w:type="character">
    <w:name w:val="Tekst balončića Char"/>
    <w:basedOn w:val="Zadanifontodlomka"/>
    <w:link w:val="Tekstbalonia"/>
    <w:uiPriority w:val="99"/>
    <w:locked/>
    <w:rsid w:val="00A36766"/>
    <w:rPr>
      <w:rFonts w:cs="Tahoma" w:hAnsi="Tahoma" w:ascii="Tahoma"/>
      <w:sz w:val="16"/>
      <w:szCs w:val="16"/>
    </w:rPr>
  </w:style>
  <w:style w:styleId="Tekstrezerviranogmjesta" w:type="character">
    <w:name w:val="Placeholder Text"/>
    <w:basedOn w:val="Zadanifontodlomka"/>
    <w:uiPriority w:val="99"/>
    <w:semiHidden/>
    <w:rsid w:val="00557463"/>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557463"/>
    <w:rPr>
      <w:rFonts w:cs="Times New Roman" w:hAnsi="Times New Roman" w:ascii="Times New Roman"/>
      <w:sz w:val="24"/>
      <w:shd w:fill="auto" w:color="auto" w:val="clear"/>
      <w:lang w:val="hr-HR"/>
    </w:rPr>
  </w:style>
  <w:style w:customStyle="true" w:styleId="PozadinaSvijetloZuta" w:type="character">
    <w:name w:val="Pozadina_SvijetloZuta"/>
    <w:basedOn w:val="Zadanifontodlomka"/>
    <w:uiPriority w:val="99"/>
    <w:rsid w:val="00557463"/>
    <w:rPr>
      <w:rFonts w:cs="Times New Roman"/>
      <w:shd w:fill="FFFFCC" w:color="auto" w:val="clear"/>
      <w:lang w:val="hr-HR"/>
    </w:rPr>
  </w:style>
  <w:style w:customStyle="true" w:styleId="PozadinaSvijetloCrvena" w:type="character">
    <w:name w:val="Pozadina_SvijetloCrvena"/>
    <w:basedOn w:val="eSPISCCParagraphDefaultFont"/>
    <w:uiPriority w:val="99"/>
    <w:rsid w:val="00557463"/>
    <w:rPr>
      <w:rFonts w:cs="Times New Roman" w:hAnsi="Times New Roman" w:ascii="Times New Roman"/>
      <w:sz w:val="24"/>
      <w:shd w:fill="FFCCCC" w:color="auto" w:val="clear"/>
      <w:lang w:val="hr-HR"/>
    </w:rPr>
  </w:style>
  <w:style w:customStyle="true" w:styleId="PozadinaSvijetloZelena" w:type="character">
    <w:name w:val="Pozadina_SvijetloZelena"/>
    <w:basedOn w:val="eSPISCCParagraphDefaultFont"/>
    <w:uiPriority w:val="99"/>
    <w:rsid w:val="00557463"/>
    <w:rPr>
      <w:rFonts w:cs="Times New Roman" w:hAnsi="Times New Roman" w:ascii="Times New Roman"/>
      <w:sz w:val="24"/>
      <w:shd w:fill="CCFFCC" w:color="auto"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true"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502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1"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1" w:styleId="t-9-8" w:type="paragraph">
    <w:name w:val="t-9-8"/>
    <w:basedOn w:val="Normal"/>
    <w:uiPriority w:val="99"/>
    <w:rsid w:val="00B40156"/>
    <w:pPr>
      <w:spacing w:after="100" w:afterAutospacing="1" w:before="100" w:beforeAutospacing="1"/>
    </w:pPr>
  </w:style>
  <w:style w:styleId="Tekstbalonia" w:type="paragraph">
    <w:name w:val="Balloon Text"/>
    <w:basedOn w:val="Normal"/>
    <w:link w:val="TekstbaloniaChar"/>
    <w:uiPriority w:val="99"/>
    <w:rsid w:val="00A36766"/>
    <w:rPr>
      <w:rFonts w:ascii="Tahoma" w:cs="Tahoma" w:hAnsi="Tahoma"/>
      <w:sz w:val="16"/>
      <w:szCs w:val="16"/>
    </w:rPr>
  </w:style>
  <w:style w:customStyle="1" w:styleId="TekstbaloniaChar" w:type="character">
    <w:name w:val="Tekst balončića Char"/>
    <w:basedOn w:val="Zadanifontodlomka"/>
    <w:link w:val="Tekstbalonia"/>
    <w:uiPriority w:val="99"/>
    <w:locked/>
    <w:rsid w:val="00A36766"/>
    <w:rPr>
      <w:rFonts w:ascii="Tahoma" w:cs="Tahoma" w:hAnsi="Tahoma"/>
      <w:sz w:val="16"/>
      <w:szCs w:val="16"/>
    </w:rPr>
  </w:style>
  <w:style w:styleId="Tekstrezerviranogmjesta" w:type="character">
    <w:name w:val="Placeholder Text"/>
    <w:basedOn w:val="Zadanifontodlomka"/>
    <w:uiPriority w:val="99"/>
    <w:semiHidden/>
    <w:rsid w:val="00557463"/>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557463"/>
    <w:rPr>
      <w:rFonts w:ascii="Times New Roman" w:cs="Times New Roman" w:hAnsi="Times New Roman"/>
      <w:sz w:val="24"/>
      <w:shd w:color="auto" w:fill="auto" w:val="clear"/>
      <w:lang w:val="hr-HR"/>
    </w:rPr>
  </w:style>
  <w:style w:customStyle="1" w:styleId="PozadinaSvijetloZuta" w:type="character">
    <w:name w:val="Pozadina_SvijetloZuta"/>
    <w:basedOn w:val="Zadanifontodlomka"/>
    <w:uiPriority w:val="99"/>
    <w:rsid w:val="00557463"/>
    <w:rPr>
      <w:rFonts w:cs="Times New Roman"/>
      <w:shd w:color="auto" w:fill="FFFFCC" w:val="clear"/>
      <w:lang w:val="hr-HR"/>
    </w:rPr>
  </w:style>
  <w:style w:customStyle="1" w:styleId="PozadinaSvijetloCrvena" w:type="character">
    <w:name w:val="Pozadina_SvijetloCrvena"/>
    <w:basedOn w:val="eSPISCCParagraphDefaultFont"/>
    <w:uiPriority w:val="99"/>
    <w:rsid w:val="00557463"/>
    <w:rPr>
      <w:rFonts w:ascii="Times New Roman" w:cs="Times New Roman" w:hAnsi="Times New Roman"/>
      <w:sz w:val="24"/>
      <w:shd w:color="auto" w:fill="FFCCCC" w:val="clear"/>
      <w:lang w:val="hr-HR"/>
    </w:rPr>
  </w:style>
  <w:style w:customStyle="1" w:styleId="PozadinaSvijetloZelena" w:type="character">
    <w:name w:val="Pozadina_SvijetloZelena"/>
    <w:basedOn w:val="eSPISCCParagraphDefaultFont"/>
    <w:uiPriority w:val="99"/>
    <w:rsid w:val="00557463"/>
    <w:rPr>
      <w:rFonts w:ascii="Times New Roman" w:cs="Times New Roman" w:hAnsi="Times New Roman"/>
      <w:sz w:val="24"/>
      <w:shd w:color="auto" w:fill="CCFFCC"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1"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40243">
      <w:marLeft w:val="0"/>
      <w:marRight w:val="0"/>
      <w:marTop w:val="0"/>
      <w:marBottom w:val="0"/>
      <w:divBdr>
        <w:top w:space="0" w:sz="0" w:color="auto" w:val="none"/>
        <w:left w:space="0" w:sz="0" w:color="auto" w:val="none"/>
        <w:bottom w:space="0" w:sz="0" w:color="auto" w:val="none"/>
        <w:right w:space="0" w:sz="0" w:color="auto" w:val="none"/>
      </w:divBdr>
    </w:div>
    <w:div w:id="197940244">
      <w:marLeft w:val="0"/>
      <w:marRight w:val="0"/>
      <w:marTop w:val="0"/>
      <w:marBottom w:val="0"/>
      <w:divBdr>
        <w:top w:space="0" w:sz="0" w:color="auto" w:val="none"/>
        <w:left w:space="0" w:sz="0" w:color="auto" w:val="none"/>
        <w:bottom w:space="0" w:sz="0" w:color="auto" w:val="none"/>
        <w:right w:space="0" w:sz="0" w:color="auto" w:val="none"/>
      </w:divBdr>
    </w:div>
    <w:div w:id="197940246">
      <w:marLeft w:val="0"/>
      <w:marRight w:val="0"/>
      <w:marTop w:val="0"/>
      <w:marBottom w:val="0"/>
      <w:divBdr>
        <w:top w:space="0" w:sz="0" w:color="auto" w:val="none"/>
        <w:left w:space="0" w:sz="0" w:color="auto" w:val="none"/>
        <w:bottom w:space="0" w:sz="0" w:color="auto" w:val="none"/>
        <w:right w:space="0" w:sz="0" w:color="auto" w:val="none"/>
      </w:divBdr>
    </w:div>
    <w:div w:id="197940248">
      <w:marLeft w:val="0"/>
      <w:marRight w:val="0"/>
      <w:marTop w:val="0"/>
      <w:marBottom w:val="0"/>
      <w:divBdr>
        <w:top w:space="0" w:sz="0" w:color="auto" w:val="none"/>
        <w:left w:space="0" w:sz="0" w:color="auto" w:val="none"/>
        <w:bottom w:space="0" w:sz="0" w:color="auto" w:val="none"/>
        <w:right w:space="0" w:sz="0" w:color="auto" w:val="none"/>
      </w:divBdr>
    </w:div>
    <w:div w:id="197940249">
      <w:marLeft w:val="0"/>
      <w:marRight w:val="0"/>
      <w:marTop w:val="0"/>
      <w:marBottom w:val="0"/>
      <w:divBdr>
        <w:top w:space="0" w:sz="0" w:color="auto" w:val="none"/>
        <w:left w:space="0" w:sz="0" w:color="auto" w:val="none"/>
        <w:bottom w:space="0" w:sz="0" w:color="auto" w:val="none"/>
        <w:right w:space="0" w:sz="0" w:color="auto" w:val="none"/>
      </w:divBdr>
      <w:divsChild>
        <w:div w:id="197940245">
          <w:marLeft w:val="0"/>
          <w:marRight w:val="0"/>
          <w:marTop w:val="0"/>
          <w:marBottom w:val="0"/>
          <w:divBdr>
            <w:top w:space="0" w:sz="0" w:color="auto" w:val="none"/>
            <w:left w:space="0" w:sz="0" w:color="auto" w:val="none"/>
            <w:bottom w:space="0" w:sz="0" w:color="auto" w:val="none"/>
            <w:right w:space="0" w:sz="0" w:color="auto" w:val="none"/>
          </w:divBdr>
          <w:divsChild>
            <w:div w:id="197940247">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2016.</izvorni_sadrzaj>
    <derivirana_varijabla naziv="DomainObject.Predmet.DatumOsnivanja_1">30.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sa Sp-6/16</izvorni_sadrzaj>
    <derivirana_varijabla naziv="DomainObject.Predmet.Opis_1">sa Sp-6/16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Sp-72/2016</izvorni_sadrzaj>
    <derivirana_varijabla naziv="DomainObject.Predmet.OznakaBroj_1">Sp-72/2016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Antun Labaš</izvorni_sadrzaj>
    <derivirana_varijabla naziv="DomainObject.Predmet.StrankaFormated_1">  Antun Labaš</derivirana_varijabla>
  </DomainObject.Predmet.StrankaFormated>
  <DomainObject.Predmet.StrankaFormatedOIB>
    <izvorni_sadrzaj>  Antun Labaš, OIB 12776180066</izvorni_sadrzaj>
    <derivirana_varijabla naziv="DomainObject.Predmet.StrankaFormatedOIB_1">  Antun Labaš, OIB 12776180066</derivirana_varijabla>
  </DomainObject.Predmet.StrankaFormatedOIB>
  <DomainObject.Predmet.StrankaFormatedWithAdress>
    <izvorni_sadrzaj> Antun Labaš, Trešanja 36 E, 10000 Zagreb</izvorni_sadrzaj>
    <derivirana_varijabla naziv="DomainObject.Predmet.StrankaFormatedWithAdress_1"> Antun Labaš, Trešanja 36 E, 10000 Zagreb</derivirana_varijabla>
  </DomainObject.Predmet.StrankaFormatedWithAdress>
  <DomainObject.Predmet.StrankaFormatedWithAdressOIB>
    <izvorni_sadrzaj> Antun Labaš, OIB 12776180066, Trešanja 36 E, 10000 Zagreb</izvorni_sadrzaj>
    <derivirana_varijabla naziv="DomainObject.Predmet.StrankaFormatedWithAdressOIB_1"> Antun Labaš, OIB 12776180066, Trešanja 36 E, 10000 Zagreb</derivirana_varijabla>
  </DomainObject.Predmet.StrankaFormatedWithAdressOIB>
  <DomainObject.Predmet.StrankaWithAdress>
    <izvorni_sadrzaj>Antun Labaš Trešanja 36 E,10000 Zagreb</izvorni_sadrzaj>
    <derivirana_varijabla naziv="DomainObject.Predmet.StrankaWithAdress_1">Antun Labaš Trešanja 36 E,10000 Zagreb</derivirana_varijabla>
  </DomainObject.Predmet.StrankaWithAdress>
  <DomainObject.Predmet.StrankaWithAdressOIB>
    <izvorni_sadrzaj>Antun Labaš, OIB 12776180066, Trešanja 36 E,10000 Zagreb</izvorni_sadrzaj>
    <derivirana_varijabla naziv="DomainObject.Predmet.StrankaWithAdressOIB_1">Antun Labaš, OIB 12776180066, Trešanja 36 E,10000 Zagreb</derivirana_varijabla>
  </DomainObject.Predmet.StrankaWithAdressOIB>
  <DomainObject.Predmet.StrankaNazivFormated>
    <izvorni_sadrzaj>Antun Labaš</izvorni_sadrzaj>
    <derivirana_varijabla naziv="DomainObject.Predmet.StrankaNazivFormated_1">Antun Labaš</derivirana_varijabla>
  </DomainObject.Predmet.StrankaNazivFormated>
  <DomainObject.Predmet.StrankaNazivFormatedOIB>
    <izvorni_sadrzaj>Antun Labaš, OIB 12776180066</izvorni_sadrzaj>
    <derivirana_varijabla naziv="DomainObject.Predmet.StrankaNazivFormatedOIB_1">Antun Labaš, OIB 12776180066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Antun Labaš</item>
    </izvorni_sadrzaj>
    <derivirana_varijabla naziv="DomainObject.Predmet.StrankaListFormated_1">
      <item>Antun Labaš</item>
    </derivirana_varijabla>
  </DomainObject.Predmet.StrankaListFormated>
  <DomainObject.Predmet.StrankaListFormatedOIB>
    <izvorni_sadrzaj>
      <item>Antun Labaš, OIB 12776180066</item>
    </izvorni_sadrzaj>
    <derivirana_varijabla naziv="DomainObject.Predmet.StrankaListFormatedOIB_1">
      <item>Antun Labaš, OIB 12776180066</item>
    </derivirana_varijabla>
  </DomainObject.Predmet.StrankaListFormatedOIB>
  <DomainObject.Predmet.StrankaListFormatedWithAdress>
    <izvorni_sadrzaj>
      <item>Antun Labaš, Trešanja 36 E, 10000 Zagreb</item>
    </izvorni_sadrzaj>
    <derivirana_varijabla naziv="DomainObject.Predmet.StrankaListFormatedWithAdress_1">
      <item>Antun Labaš, Trešanja 36 E, 10000 Zagreb</item>
    </derivirana_varijabla>
  </DomainObject.Predmet.StrankaListFormatedWithAdress>
  <DomainObject.Predmet.StrankaListFormatedWithAdressOIB>
    <izvorni_sadrzaj>
      <item>Antun Labaš, OIB 12776180066, Trešanja 36 E, 10000 Zagreb</item>
    </izvorni_sadrzaj>
    <derivirana_varijabla naziv="DomainObject.Predmet.StrankaListFormatedWithAdressOIB_1">
      <item>Antun Labaš, OIB 12776180066, Trešanja 36 E, 10000 Zagreb</item>
    </derivirana_varijabla>
  </DomainObject.Predmet.StrankaListFormatedWithAdressOIB>
  <DomainObject.Predmet.StrankaListNazivFormated>
    <izvorni_sadrzaj>
      <item>Antun Labaš</item>
    </izvorni_sadrzaj>
    <derivirana_varijabla naziv="DomainObject.Predmet.StrankaListNazivFormated_1">
      <item>Antun Labaš</item>
    </derivirana_varijabla>
  </DomainObject.Predmet.StrankaListNazivFormated>
  <DomainObject.Predmet.StrankaListNazivFormatedOIB>
    <izvorni_sadrzaj>
      <item>Antun Labaš, OIB 12776180066</item>
    </izvorni_sadrzaj>
    <derivirana_varijabla naziv="DomainObject.Predmet.StrankaListNazivFormatedOIB_1">
      <item>Antun Labaš, OIB 12776180066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Republika Hrvatska</item>
      <item>Općinsko državno odvjetništvo u Zagrebu, Građansko-upravni odjel</item>
    </izvorni_sadrzaj>
    <derivirana_varijabla naziv="DomainObject.Predmet.OstaliListFormated_1">
      <item>Republika Hrvatska</item>
      <item>Općinsko državno odvjetništvo u Zagrebu, Građansko-upravni odjel</item>
    </derivirana_varijabla>
  </DomainObject.Predmet.OstaliListFormated>
  <DomainObject.Predmet.OstaliListFormatedOIB>
    <izvorni_sadrzaj>
      <item>Republika Hrvatska</item>
      <item>Općinsko državno odvjetništvo u Zagrebu, Građansko-upravni odjel</item>
    </izvorni_sadrzaj>
    <derivirana_varijabla naziv="DomainObject.Predmet.OstaliListFormatedOIB_1">
      <item>Republika Hrvatska</item>
      <item>Općinsko državno odvjetništvo u Zagrebu, Građansko-upravni odjel</item>
    </derivirana_varijabla>
  </DomainObject.Predmet.OstaliListFormatedOIB>
  <DomainObject.Predmet.OstaliListFormatedWithAdress>
    <izvorni_sadrzaj>
      <item>Republika Hrvatska</item>
      <item>Općinsko državno odvjetništvo u Zagrebu, Građansko-upravni odjel</item>
    </izvorni_sadrzaj>
    <derivirana_varijabla naziv="DomainObject.Predmet.OstaliListFormatedWithAdress_1">
      <item>Republika Hrvatska</item>
      <item>Općinsko državno odvjetništvo u Zagrebu, Građansko-upravni odjel</item>
    </derivirana_varijabla>
  </DomainObject.Predmet.OstaliListFormatedWithAdress>
  <DomainObject.Predmet.OstaliListFormatedWithAdressOIB>
    <izvorni_sadrzaj>
      <item>Republika Hrvatska</item>
      <item>Općinsko državno odvjetništvo u Zagrebu, Građansko-upravni odjel</item>
    </izvorni_sadrzaj>
    <derivirana_varijabla naziv="DomainObject.Predmet.OstaliListFormatedWithAdressOIB_1">
      <item>Republika Hrvatska</item>
      <item>Općinsko državno odvjetništvo u Zagrebu, Građansko-upravni odjel</item>
    </derivirana_varijabla>
  </DomainObject.Predmet.OstaliListFormatedWithAdressOIB>
  <DomainObject.Predmet.OstaliListNazivFormated>
    <izvorni_sadrzaj>
      <item>Republika Hrvatska</item>
      <item>Općinsko državno odvjetništvo u Zagrebu, Građansko-upravni odjel</item>
    </izvorni_sadrzaj>
    <derivirana_varijabla naziv="DomainObject.Predmet.OstaliListNazivFormated_1">
      <item>Republika Hrvatska</item>
      <item>Općinsko državno odvjetništvo u Zagrebu, Građansko-upravni odjel</item>
    </derivirana_varijabla>
  </DomainObject.Predmet.OstaliListNazivFormated>
  <DomainObject.Predmet.OstaliListNazivFormatedOIB>
    <izvorni_sadrzaj>
      <item>Republika Hrvatska</item>
      <item>Općinsko državno odvjetništvo u Zagrebu, Građansko-upravni odjel</item>
    </izvorni_sadrzaj>
    <derivirana_varijabla naziv="DomainObject.Predmet.OstaliListNazivFormatedOIB_1">
      <item>Republika Hrvatska</item>
      <item>Općinsko državno odvjetništvo u Zagrebu,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Antun Labaš</izvorni_sadrzaj>
    <derivirana_varijabla naziv="DomainObject.Predmet.StrankaIDrugi_1">Antun Labaš</derivirana_varijabla>
  </DomainObject.Predmet.StrankaIDrugi>
  <DomainObject.Predmet.ProtustrankaIDrugi>
    <izvorni_sadrzaj/>
    <derivirana_varijabla naziv="DomainObject.Predmet.ProtustrankaIDrugi_1"/>
  </DomainObject.Predmet.ProtustrankaIDrugi>
  <DomainObject.Predmet.StrankaIDrugiAdressOIB>
    <izvorni_sadrzaj>Antun Labaš, OIB 12776180066, Trešanja 36 E, 10000 Zagreb</izvorni_sadrzaj>
    <derivirana_varijabla naziv="DomainObject.Predmet.StrankaIDrugiAdressOIB_1">Antun Labaš, OIB 12776180066, Trešanja 36 E,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Antun Labaš</item>
      <item>Republika Hrvatska</item>
      <item>Općinsko državno odvjetništvo u Zagrebu, Građansko-upravni odjel</item>
    </izvorni_sadrzaj>
    <derivirana_varijabla naziv="DomainObject.Predmet.SudioniciListNaziv_1">
      <item>Antun Labaš</item>
      <item>Republika Hrvatska</item>
      <item>Općinsko državno odvjetništvo u Zagrebu, Građansko-upravni odjel</item>
    </derivirana_varijabla>
  </DomainObject.Predmet.SudioniciListNaziv>
  <DomainObject.Predmet.SudioniciListAdressOIB>
    <izvorni_sadrzaj>
      <item>Antun Labaš, OIB 12776180066, Trešanja 36 E,10000 Zagreb</item>
      <item>Republika Hrvatska</item>
      <item>Općinsko državno odvjetništvo u Zagrebu, Građansko-upravni odjel</item>
    </izvorni_sadrzaj>
    <derivirana_varijabla naziv="DomainObject.Predmet.SudioniciListAdressOIB_1">
      <item>Antun Labaš, OIB 12776180066, Trešanja 36 E,10000 Zagreb</item>
      <item>Republika Hrvatska</item>
      <item>Općinsko državno odvjetništvo u Zagrebu, Građansko-upravni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12776180066</item>
      <item>, OIB null</item>
      <item>, OIB null</item>
    </izvorni_sadrzaj>
    <derivirana_varijabla naziv="DomainObject.Predmet.SudioniciListNazivOIB_1">
      <item>, OIB 12776180066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4</properties:Pages>
  <properties:Words>1461</properties:Words>
  <properties:Characters>7570</properties:Characters>
  <properties:Lines>162</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2017-12-07T12:48:00Z</dcterms:created>
  <dc:creator>RH - TDU</dc:creator>
  <cp:lastModifiedBy>Jelena Pavić</cp:lastModifiedBy>
  <cp:lastPrinted>2017-12-07T12:48:00Z</cp:lastPrinted>
  <dcterms:modified xmlns:xsi="http://www.w3.org/2001/XMLSchema-instance" xsi:type="dcterms:W3CDTF">2017-12-07T12:50:00Z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