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0362bc" w14:paraId="30362bc" w:rsidRDefault="00DE7CBE" w:rsidP="00DE7CBE" w:rsidR="00DE7CBE">
      <w:pPr>
        <w:widowControl/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7CBE" w:rsidP="00DE7CBE" w:rsidR="00DE7CBE">
      <w:pPr>
        <w:widowControl/>
        <w:overflowPunct/>
        <w:autoSpaceDE/>
        <w:adjustRightInd/>
        <w:rPr>
          <w:b/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DE7CBE" w:rsidP="00DE7CBE" w:rsidR="00DE7CBE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Amruševa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85. St-</w:t>
      </w:r>
      <w:r w:rsidR="003D0DB9">
        <w:rPr>
          <w:sz w:val="24"/>
          <w:szCs w:val="24"/>
          <w:lang w:eastAsia="en-US"/>
        </w:rPr>
        <w:t>1496/18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H R V A T S K A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J E Š E NJ E</w:t>
      </w:r>
    </w:p>
    <w:p w:rsidRDefault="00DE7CBE" w:rsidP="00DE7CBE" w:rsidR="00DE7CBE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DE7CBE" w:rsidP="00DE7CBE" w:rsidR="00DE7CBE">
      <w:pPr>
        <w:widowControl/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u Zagrebu, po sucu mr.sc. Ivani Koštarić Fegeš, u stečajnom postupku nad dužnikom </w:t>
      </w:r>
      <w:r w:rsidR="007C7D6B" w:rsidRPr="007C7D6B">
        <w:rPr>
          <w:sz w:val="24"/>
          <w:szCs w:val="24"/>
        </w:rPr>
        <w:t>Stečajna masa iza BIOORGANIC d.o.o. u stečaju</w:t>
      </w:r>
      <w:r>
        <w:rPr>
          <w:sz w:val="24"/>
          <w:szCs w:val="24"/>
        </w:rPr>
        <w:t xml:space="preserve">, </w:t>
      </w:r>
      <w:r w:rsidR="00C31A69" w:rsidRPr="00C31A69">
        <w:rPr>
          <w:sz w:val="24"/>
          <w:szCs w:val="24"/>
        </w:rPr>
        <w:t>Zagreb, Tina Ujevića 13</w:t>
      </w:r>
      <w:r w:rsidR="00C31A69">
        <w:rPr>
          <w:sz w:val="24"/>
          <w:szCs w:val="24"/>
        </w:rPr>
        <w:t xml:space="preserve">, OIB: </w:t>
      </w:r>
      <w:r w:rsidR="00A37BB1" w:rsidRPr="00A37BB1">
        <w:rPr>
          <w:sz w:val="24"/>
          <w:szCs w:val="24"/>
        </w:rPr>
        <w:t>46093862715</w:t>
      </w:r>
      <w:r w:rsidR="00A37BB1">
        <w:rPr>
          <w:sz w:val="24"/>
          <w:szCs w:val="24"/>
        </w:rPr>
        <w:t>, 4</w:t>
      </w:r>
      <w:r>
        <w:rPr>
          <w:sz w:val="24"/>
          <w:szCs w:val="24"/>
          <w:lang w:eastAsia="en-US"/>
        </w:rPr>
        <w:t xml:space="preserve">. </w:t>
      </w:r>
      <w:r w:rsidR="00A37BB1">
        <w:rPr>
          <w:sz w:val="24"/>
          <w:szCs w:val="24"/>
          <w:lang w:eastAsia="en-US"/>
        </w:rPr>
        <w:t xml:space="preserve">rujna </w:t>
      </w:r>
      <w:r>
        <w:rPr>
          <w:sz w:val="24"/>
          <w:szCs w:val="24"/>
          <w:lang w:eastAsia="en-US"/>
        </w:rPr>
        <w:t>2018.,</w:t>
      </w: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r i j e š i o   j e</w:t>
      </w:r>
    </w:p>
    <w:p w:rsidRDefault="00DE7CBE" w:rsidP="00DE7CBE" w:rsidR="00DE7CBE">
      <w:pPr>
        <w:widowControl/>
        <w:rPr>
          <w:b/>
          <w:sz w:val="24"/>
          <w:szCs w:val="24"/>
        </w:rPr>
      </w:pPr>
    </w:p>
    <w:p w:rsidRDefault="00DE7CBE" w:rsidP="00DE7CBE" w:rsidR="00DE7CB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Utvrđene tražbine viših isplatnih redova:</w:t>
      </w:r>
    </w:p>
    <w:p w:rsidRDefault="00DE7CBE" w:rsidP="00DE7CBE" w:rsidR="00DE7CBE">
      <w:pPr>
        <w:jc w:val="both"/>
        <w:rPr>
          <w:sz w:val="24"/>
          <w:szCs w:val="24"/>
        </w:rPr>
      </w:pPr>
    </w:p>
    <w:p w:rsidRDefault="00DE7CBE" w:rsidP="00DE7CBE" w:rsidR="00DE7CBE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E30905" w:rsidP="00E30905" w:rsidR="00E30905" w:rsidRPr="00E30905">
      <w:pPr>
        <w:ind w:firstLine="708"/>
        <w:jc w:val="both"/>
        <w:rPr>
          <w:sz w:val="24"/>
          <w:szCs w:val="24"/>
        </w:rPr>
      </w:pPr>
      <w:r w:rsidRPr="00E30905">
        <w:rPr>
          <w:sz w:val="24"/>
          <w:szCs w:val="24"/>
        </w:rPr>
        <w:t>1.</w:t>
      </w:r>
      <w:r w:rsidRPr="00E30905">
        <w:rPr>
          <w:sz w:val="24"/>
          <w:szCs w:val="24"/>
        </w:rPr>
        <w:tab/>
        <w:t>REPUBLIKA HRVATSKA, Ministarstvo financija, Porezna uprava, OIB: 18683136487, u iznosu od 16.788,91 kn,</w:t>
      </w:r>
    </w:p>
    <w:p w:rsidRDefault="00E30905" w:rsidP="00E30905" w:rsidR="00E30905" w:rsidRPr="00E30905">
      <w:pPr>
        <w:jc w:val="both"/>
        <w:rPr>
          <w:sz w:val="24"/>
          <w:szCs w:val="24"/>
        </w:rPr>
      </w:pPr>
    </w:p>
    <w:p w:rsidRDefault="00E30905" w:rsidP="00E30905" w:rsidR="005473B2">
      <w:pPr>
        <w:ind w:firstLine="708"/>
        <w:jc w:val="both"/>
        <w:rPr>
          <w:sz w:val="24"/>
          <w:szCs w:val="24"/>
        </w:rPr>
      </w:pPr>
      <w:r w:rsidRPr="00E30905">
        <w:rPr>
          <w:sz w:val="24"/>
          <w:szCs w:val="24"/>
        </w:rPr>
        <w:t>2.</w:t>
      </w:r>
      <w:r w:rsidRPr="00E30905">
        <w:rPr>
          <w:sz w:val="24"/>
          <w:szCs w:val="24"/>
        </w:rPr>
        <w:tab/>
        <w:t>AVEMA d.o.o., OIB: 70687021, Ljubljana, Slovenija, Zofke Kvedrove 16, u iznosu od 849.467,82 kn.</w:t>
      </w:r>
    </w:p>
    <w:p w:rsidRDefault="005473B2" w:rsidP="005473B2" w:rsidR="005473B2">
      <w:pPr>
        <w:jc w:val="both"/>
        <w:rPr>
          <w:sz w:val="24"/>
          <w:szCs w:val="24"/>
        </w:rPr>
      </w:pPr>
    </w:p>
    <w:p w:rsidRDefault="00DE7CBE" w:rsidP="005473B2" w:rsidR="00DE7CB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7CBE" w:rsidP="00DE7CBE" w:rsidR="00DE7CBE">
      <w:pPr>
        <w:widowControl/>
        <w:jc w:val="center"/>
        <w:rPr>
          <w:sz w:val="24"/>
          <w:szCs w:val="24"/>
        </w:rPr>
      </w:pPr>
    </w:p>
    <w:p w:rsidRDefault="00DE7CBE" w:rsidP="00DE7CBE" w:rsidR="006161D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rješenjem suda poslovni broj </w:t>
      </w:r>
      <w:r w:rsidR="003635B2" w:rsidRPr="003635B2">
        <w:rPr>
          <w:sz w:val="24"/>
          <w:szCs w:val="24"/>
        </w:rPr>
        <w:t>St-4212/16</w:t>
      </w:r>
      <w:r w:rsidR="00363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od </w:t>
      </w:r>
      <w:r w:rsidR="00650CE5">
        <w:rPr>
          <w:sz w:val="24"/>
          <w:szCs w:val="24"/>
        </w:rPr>
        <w:t>16. svibnja 2018</w:t>
      </w:r>
      <w:r>
        <w:rPr>
          <w:sz w:val="24"/>
          <w:szCs w:val="24"/>
        </w:rPr>
        <w:t xml:space="preserve">. </w:t>
      </w:r>
      <w:r w:rsidR="00650CE5">
        <w:rPr>
          <w:sz w:val="24"/>
          <w:szCs w:val="24"/>
        </w:rPr>
        <w:t xml:space="preserve">određen je upis stečajne mase </w:t>
      </w:r>
      <w:r w:rsidR="006161D6" w:rsidRPr="006161D6">
        <w:rPr>
          <w:sz w:val="24"/>
          <w:szCs w:val="24"/>
        </w:rPr>
        <w:t>iza dužnika BIOORGANIC d.o.o., Zagreb, Damira Tomljanovića Gavrana 9, OIB: 12185947273</w:t>
      </w:r>
      <w:r w:rsidR="006161D6">
        <w:rPr>
          <w:sz w:val="24"/>
          <w:szCs w:val="24"/>
        </w:rPr>
        <w:t xml:space="preserve">. </w:t>
      </w:r>
    </w:p>
    <w:p w:rsidRDefault="00B364E4" w:rsidP="00DE7CBE" w:rsidR="006161D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Trgovačkog suda u Zagrebu poslovni broj </w:t>
      </w:r>
      <w:r w:rsidRPr="00B364E4">
        <w:rPr>
          <w:sz w:val="24"/>
          <w:szCs w:val="24"/>
        </w:rPr>
        <w:t>Tt-18/19883-2 od 18.</w:t>
      </w:r>
      <w:r>
        <w:rPr>
          <w:sz w:val="24"/>
          <w:szCs w:val="24"/>
        </w:rPr>
        <w:t xml:space="preserve"> svibnja </w:t>
      </w:r>
      <w:r w:rsidRPr="00B364E4">
        <w:rPr>
          <w:sz w:val="24"/>
          <w:szCs w:val="24"/>
        </w:rPr>
        <w:t>2018</w:t>
      </w:r>
      <w:r>
        <w:rPr>
          <w:sz w:val="24"/>
          <w:szCs w:val="24"/>
        </w:rPr>
        <w:t xml:space="preserve">. u sudski registar ovoga suda upisana je </w:t>
      </w:r>
      <w:r w:rsidRPr="00B364E4">
        <w:rPr>
          <w:sz w:val="24"/>
          <w:szCs w:val="24"/>
        </w:rPr>
        <w:t>Stečajna masa iza BIOORGANIC d.o.o. u stečaju, Zagreb, Tina Ujevića 13, OIB: 46093862715</w:t>
      </w:r>
      <w:r>
        <w:rPr>
          <w:sz w:val="24"/>
          <w:szCs w:val="24"/>
        </w:rPr>
        <w:t>.</w:t>
      </w:r>
    </w:p>
    <w:p w:rsidRDefault="00B364E4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Pravomoćnim </w:t>
      </w:r>
      <w:r w:rsidR="00DE7CBE">
        <w:rPr>
          <w:sz w:val="24"/>
          <w:szCs w:val="24"/>
        </w:rPr>
        <w:t>rješenjem poslovni broj St-</w:t>
      </w:r>
      <w:r>
        <w:rPr>
          <w:sz w:val="24"/>
          <w:szCs w:val="24"/>
        </w:rPr>
        <w:t>4212</w:t>
      </w:r>
      <w:r w:rsidR="00DE7CBE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DE7CBE">
        <w:rPr>
          <w:sz w:val="24"/>
          <w:szCs w:val="24"/>
        </w:rPr>
        <w:t xml:space="preserve"> od </w:t>
      </w:r>
      <w:r>
        <w:rPr>
          <w:sz w:val="24"/>
          <w:szCs w:val="24"/>
        </w:rPr>
        <w:t>12</w:t>
      </w:r>
      <w:r w:rsidR="00DE7CB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lipnja </w:t>
      </w:r>
      <w:r w:rsidR="00DE7CBE">
        <w:rPr>
          <w:sz w:val="24"/>
          <w:szCs w:val="24"/>
        </w:rPr>
        <w:t xml:space="preserve">2018.  </w:t>
      </w:r>
      <w:r>
        <w:rPr>
          <w:sz w:val="24"/>
          <w:szCs w:val="24"/>
        </w:rPr>
        <w:t xml:space="preserve">nastavljen je postupak </w:t>
      </w:r>
      <w:r w:rsidR="004F0F92">
        <w:rPr>
          <w:sz w:val="24"/>
          <w:szCs w:val="24"/>
        </w:rPr>
        <w:t xml:space="preserve">nad </w:t>
      </w:r>
      <w:r w:rsidR="004F0F92" w:rsidRPr="004F0F92">
        <w:rPr>
          <w:sz w:val="24"/>
          <w:szCs w:val="24"/>
        </w:rPr>
        <w:t>dužnikom Stečajna masa iza BIOORGANIC d.o.o. u stečaju, Zagreb, Tina Ujevića 13, OIB: 46093862715 radi naknadne diobe</w:t>
      </w:r>
      <w:r w:rsidR="004F0F92">
        <w:rPr>
          <w:sz w:val="24"/>
          <w:szCs w:val="24"/>
        </w:rPr>
        <w:t xml:space="preserve">, te su </w:t>
      </w:r>
      <w:r w:rsidR="00DE7CBE">
        <w:rPr>
          <w:sz w:val="24"/>
          <w:szCs w:val="24"/>
        </w:rPr>
        <w:t>pozvani vjerovnici dužnika prijaviti svoje tražbine stečajnom upravitelju; razlučni i izlučni vjerovnici pozvani su podneskom obavijestiti stečajnog upravitelja o postojanju svog razlučnog ili izlučnog prava; dužnikovi dužnici su pozvani svoje obveze bez odgode ispunjavati stečajnom upravitelju za stečajnog dužnika, te je određeno ispitno i izvještajno ročište, sve u skladu s odredbama članka 133. Stečajnog zakona („Narodne novine“ broj 71/15., dalje: SZ).</w:t>
      </w:r>
      <w:r w:rsidR="006078FE">
        <w:rPr>
          <w:sz w:val="24"/>
          <w:szCs w:val="24"/>
        </w:rPr>
        <w:t xml:space="preserve"> Postupak radi naknadne diobe vodi se pred ovim sudom pod novim poslovnim brojem St-1496/18.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Ispitno ročište koje je, u skladu s odredbom članka 130. stavka 4. u vezi s odredbama članka 133. stavka 5. i 6. SZ-a, spojeno s izvještajnim ročištem održano je </w:t>
      </w:r>
      <w:r w:rsidR="006078FE">
        <w:rPr>
          <w:sz w:val="24"/>
          <w:szCs w:val="24"/>
        </w:rPr>
        <w:t>4. rujna</w:t>
      </w:r>
      <w:r>
        <w:rPr>
          <w:sz w:val="24"/>
          <w:szCs w:val="24"/>
        </w:rPr>
        <w:t xml:space="preserve"> 2018.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dostavio, između ostalog, izvješće o gospodarskom položaju dužnika i njegovim uzrocima u skladu s odredbama članka 227. SZ-a, te tablicu prijavljenih tražbina u skladu s odredbama članka 259. SZ-a, u vezi s odredbom članka 133. stavka 6. </w:t>
      </w:r>
      <w:r w:rsidR="006078FE">
        <w:rPr>
          <w:sz w:val="24"/>
          <w:szCs w:val="24"/>
        </w:rPr>
        <w:t xml:space="preserve">         </w:t>
      </w:r>
      <w:r>
        <w:rPr>
          <w:sz w:val="24"/>
          <w:szCs w:val="24"/>
        </w:rPr>
        <w:t>SZ-a.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održanom ispitnom ročištu ispitane su sve pravovremeno prijavljene tražbine prema svojim iznosima i redu u skladu s odredbama članka 260. u vezi s odredbom članka 133. stavka 6. SZ-a.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održanom ročištu nitko od nazočnih vjerovnika nije osporio tražbine koje je stečajni upravitelj priznao u drugom višem isplatnom redu.</w:t>
      </w:r>
    </w:p>
    <w:p w:rsidRDefault="00DE7CBE" w:rsidP="00DE7CBE" w:rsidR="00DE7CBE">
      <w:pPr>
        <w:ind w:firstLine="708"/>
        <w:jc w:val="both"/>
        <w:rPr>
          <w:sz w:val="24"/>
          <w:szCs w:val="24"/>
        </w:rPr>
      </w:pPr>
    </w:p>
    <w:p w:rsidRDefault="00DE7CBE" w:rsidP="00DE7CBE" w:rsidR="00DE7C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članka 263. SZ-a, te tražbine smatraju utvrđenim.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navedenog ispitnog ročišta, sud je na temelju odredbe članka 264. SZ-a, sastavio tablicu ispitanih tražbina u koju su za svaku prijavljenu tražbinu uneseni podaci o tome u kojoj je mjeri tražbina utvrđena prema svom iznosu i svom redu.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Uzevši u obzir navedeno, sud je, na temelju odredbe članka 265. stavka 1. u vezi s odredbama članka 133. stavka 5., članka 138. i članka 263. SZ-a, odlučio kao u izreci rješenja.</w:t>
      </w:r>
    </w:p>
    <w:p w:rsidRDefault="00DE7CBE" w:rsidP="00DE7CBE" w:rsidR="00DE7CBE">
      <w:pPr>
        <w:widowControl/>
        <w:ind w:firstLine="720"/>
        <w:jc w:val="both"/>
        <w:rPr>
          <w:sz w:val="24"/>
          <w:szCs w:val="24"/>
        </w:rPr>
      </w:pPr>
    </w:p>
    <w:p w:rsidRDefault="00DE7CBE" w:rsidP="00DE7CBE" w:rsidR="00DE7CBE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F4953" w:rsidRPr="00EF4953">
        <w:rPr>
          <w:sz w:val="24"/>
          <w:szCs w:val="24"/>
          <w:lang w:eastAsia="en-US"/>
        </w:rPr>
        <w:t>4. rujna 2018</w:t>
      </w:r>
      <w:r>
        <w:rPr>
          <w:sz w:val="24"/>
          <w:szCs w:val="24"/>
        </w:rPr>
        <w:t>.</w:t>
      </w:r>
    </w:p>
    <w:p w:rsidRDefault="00DE7CBE" w:rsidP="00DE7CBE" w:rsidR="00DE7CBE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DE7CBE" w:rsidP="00DE7CBE" w:rsidR="00DE7CBE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DE7CBE" w:rsidP="00DE7CBE" w:rsidR="00DE7CB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</w:t>
      </w:r>
      <w:r w:rsidR="008B3309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DE7CBE" w:rsidP="00DE7CBE" w:rsidR="00DE7CBE">
      <w:pPr>
        <w:widowControl/>
        <w:ind w:firstLine="720" w:left="7068"/>
        <w:rPr>
          <w:sz w:val="24"/>
          <w:szCs w:val="24"/>
        </w:rPr>
      </w:pPr>
    </w:p>
    <w:p w:rsidRDefault="00DE7CBE" w:rsidP="00DE7CBE" w:rsidR="00DE7CB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DE7CBE" w:rsidP="00DE7CBE" w:rsidR="00DE7CBE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 Dostava se smatra obavljenom istekom osomga dana od dana objave ovog rješenja na mrežnoj stranici e-oglasna ploča Trgovačkog suda u Zagrebu (čl</w:t>
      </w:r>
      <w:r w:rsidR="006078FE">
        <w:rPr>
          <w:sz w:val="24"/>
          <w:szCs w:val="24"/>
          <w:lang w:val="pl-PL"/>
        </w:rPr>
        <w:t>.</w:t>
      </w:r>
      <w:r>
        <w:rPr>
          <w:sz w:val="24"/>
          <w:szCs w:val="24"/>
          <w:lang w:val="pl-PL"/>
        </w:rPr>
        <w:t xml:space="preserve"> 12. st</w:t>
      </w:r>
      <w:r w:rsidR="006078FE">
        <w:rPr>
          <w:sz w:val="24"/>
          <w:szCs w:val="24"/>
          <w:lang w:val="pl-PL"/>
        </w:rPr>
        <w:t>.</w:t>
      </w:r>
      <w:r>
        <w:rPr>
          <w:sz w:val="24"/>
          <w:szCs w:val="24"/>
          <w:lang w:val="pl-PL"/>
        </w:rPr>
        <w:t xml:space="preserve"> 1. SZ-a).</w:t>
      </w:r>
    </w:p>
    <w:p w:rsidRDefault="00DE7CBE" w:rsidP="00DE7CBE" w:rsidR="00DE7CBE">
      <w:pPr>
        <w:widowControl/>
        <w:jc w:val="both"/>
        <w:rPr>
          <w:sz w:val="24"/>
          <w:szCs w:val="24"/>
        </w:rPr>
      </w:pPr>
    </w:p>
    <w:p w:rsidRDefault="008B3309" w:rsidP="00DE7CBE" w:rsidR="008B3309">
      <w:pPr>
        <w:widowControl/>
        <w:jc w:val="both"/>
        <w:rPr>
          <w:sz w:val="24"/>
          <w:szCs w:val="24"/>
        </w:rPr>
      </w:pPr>
    </w:p>
    <w:p w:rsidRDefault="008B3309" w:rsidP="008B3309" w:rsidR="008B3309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8B3309" w:rsidP="008B3309" w:rsidR="00312D23" w:rsidRPr="00DE7CBE">
      <w:r>
        <w:rPr>
          <w:sz w:val="24"/>
          <w:szCs w:val="24"/>
        </w:rPr>
        <w:t>Katarina Drndelić</w:t>
      </w:r>
    </w:p>
    <w:sectPr w:rsidSect="0063661A" w:rsidR="00312D23" w:rsidRPr="00DE7CBE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3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D0DB9">
      <w:rPr>
        <w:sz w:val="24"/>
        <w:szCs w:val="24"/>
      </w:rPr>
      <w:t>1496</w:t>
    </w:r>
    <w:r w:rsidR="005818B9">
      <w:rPr>
        <w:sz w:val="24"/>
        <w:szCs w:val="24"/>
      </w:rPr>
      <w:t>/</w:t>
    </w:r>
    <w:r>
      <w:rPr>
        <w:sz w:val="24"/>
        <w:szCs w:val="24"/>
      </w:rPr>
      <w:t>1</w:t>
    </w:r>
    <w:r w:rsidR="003D0DB9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2C69"/>
    <w:rsid w:val="00047035"/>
    <w:rsid w:val="00051E71"/>
    <w:rsid w:val="00057AFB"/>
    <w:rsid w:val="000600F5"/>
    <w:rsid w:val="000633DC"/>
    <w:rsid w:val="000727DD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0D84"/>
    <w:rsid w:val="000E24E2"/>
    <w:rsid w:val="000E3E1B"/>
    <w:rsid w:val="000F11A8"/>
    <w:rsid w:val="000F30EC"/>
    <w:rsid w:val="000F5B5D"/>
    <w:rsid w:val="001110FA"/>
    <w:rsid w:val="0011597E"/>
    <w:rsid w:val="001222DA"/>
    <w:rsid w:val="0012698F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75C6"/>
    <w:rsid w:val="001B02FE"/>
    <w:rsid w:val="001B672A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35B2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0DB9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0F77"/>
    <w:rsid w:val="004C27C1"/>
    <w:rsid w:val="004D45C7"/>
    <w:rsid w:val="004D49F4"/>
    <w:rsid w:val="004D61CF"/>
    <w:rsid w:val="004E158F"/>
    <w:rsid w:val="004F0F92"/>
    <w:rsid w:val="004F224A"/>
    <w:rsid w:val="004F3685"/>
    <w:rsid w:val="00501D1B"/>
    <w:rsid w:val="00503D52"/>
    <w:rsid w:val="0051086E"/>
    <w:rsid w:val="005252A6"/>
    <w:rsid w:val="005269CE"/>
    <w:rsid w:val="00530EE2"/>
    <w:rsid w:val="00532D51"/>
    <w:rsid w:val="00540247"/>
    <w:rsid w:val="005473B2"/>
    <w:rsid w:val="00556A20"/>
    <w:rsid w:val="00557F42"/>
    <w:rsid w:val="005603DF"/>
    <w:rsid w:val="0057441D"/>
    <w:rsid w:val="005818B9"/>
    <w:rsid w:val="005902AA"/>
    <w:rsid w:val="0059682F"/>
    <w:rsid w:val="005A4A86"/>
    <w:rsid w:val="005A7D53"/>
    <w:rsid w:val="005B6B00"/>
    <w:rsid w:val="005C09AE"/>
    <w:rsid w:val="005D4D06"/>
    <w:rsid w:val="005D7DE5"/>
    <w:rsid w:val="005F0863"/>
    <w:rsid w:val="00604ACE"/>
    <w:rsid w:val="00605DCA"/>
    <w:rsid w:val="00607817"/>
    <w:rsid w:val="006078FE"/>
    <w:rsid w:val="0061017D"/>
    <w:rsid w:val="006161D6"/>
    <w:rsid w:val="0063127F"/>
    <w:rsid w:val="006342B4"/>
    <w:rsid w:val="00635AE0"/>
    <w:rsid w:val="0063661A"/>
    <w:rsid w:val="00650CE5"/>
    <w:rsid w:val="00652270"/>
    <w:rsid w:val="0065615E"/>
    <w:rsid w:val="00665391"/>
    <w:rsid w:val="00667F27"/>
    <w:rsid w:val="00682519"/>
    <w:rsid w:val="00692398"/>
    <w:rsid w:val="0069254B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23563"/>
    <w:rsid w:val="00731184"/>
    <w:rsid w:val="00734C30"/>
    <w:rsid w:val="00756B2D"/>
    <w:rsid w:val="007649F9"/>
    <w:rsid w:val="007746AA"/>
    <w:rsid w:val="00774D87"/>
    <w:rsid w:val="00776383"/>
    <w:rsid w:val="007B51BD"/>
    <w:rsid w:val="007B6567"/>
    <w:rsid w:val="007C1B3D"/>
    <w:rsid w:val="007C4DEA"/>
    <w:rsid w:val="007C4FCB"/>
    <w:rsid w:val="007C5ED3"/>
    <w:rsid w:val="007C7D6B"/>
    <w:rsid w:val="007D1845"/>
    <w:rsid w:val="007D377E"/>
    <w:rsid w:val="007E3BB0"/>
    <w:rsid w:val="007E3D1B"/>
    <w:rsid w:val="007E6AD8"/>
    <w:rsid w:val="007F1297"/>
    <w:rsid w:val="007F2FD5"/>
    <w:rsid w:val="00806870"/>
    <w:rsid w:val="00810C9B"/>
    <w:rsid w:val="008207BB"/>
    <w:rsid w:val="00833B0E"/>
    <w:rsid w:val="00853A93"/>
    <w:rsid w:val="00861116"/>
    <w:rsid w:val="00861A63"/>
    <w:rsid w:val="008668FF"/>
    <w:rsid w:val="00871795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309"/>
    <w:rsid w:val="008C683A"/>
    <w:rsid w:val="008C7C9F"/>
    <w:rsid w:val="008D5068"/>
    <w:rsid w:val="008E37C9"/>
    <w:rsid w:val="008E3F99"/>
    <w:rsid w:val="008E447D"/>
    <w:rsid w:val="008F321C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29F8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37BB1"/>
    <w:rsid w:val="00A4481C"/>
    <w:rsid w:val="00A504DD"/>
    <w:rsid w:val="00A51F28"/>
    <w:rsid w:val="00A522C0"/>
    <w:rsid w:val="00A60BCD"/>
    <w:rsid w:val="00A6392F"/>
    <w:rsid w:val="00A64029"/>
    <w:rsid w:val="00A64E43"/>
    <w:rsid w:val="00A67E34"/>
    <w:rsid w:val="00A706BA"/>
    <w:rsid w:val="00A70A9C"/>
    <w:rsid w:val="00A71C89"/>
    <w:rsid w:val="00A73E68"/>
    <w:rsid w:val="00A747F3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64E4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1A69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87C9F"/>
    <w:rsid w:val="00C93627"/>
    <w:rsid w:val="00C96142"/>
    <w:rsid w:val="00C973FB"/>
    <w:rsid w:val="00CA329A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E7CBE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090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7150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EF4953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416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43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81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St-1496/2018-40</izvorni_sadrzaj>
    <derivirana_varijabla naziv="DomainObject.Oznaka_1">St-1496/2018-40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St-1496/2018</izvorni_sadrzaj>
    <derivirana_varijabla naziv="DomainObject.Predmet.OznakaBroj_1">St-1496/2018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BIOORGANIC d.o.o. u stečaju</izvorni_sadrzaj>
    <derivirana_varijabla naziv="DomainObject.Predmet.ProtustrankaFormated_1">  Stečajna masa iza BIOORGANIC d.o.o. u stečaju</derivirana_varijabla>
  </DomainObject.Predmet.ProtustrankaFormated>
  <DomainObject.Predmet.ProtustrankaFormatedOIB>
    <izvorni_sadrzaj>  Stečajna masa iza BIOORGANIC d.o.o. u stečaju, OIB 46093862715</izvorni_sadrzaj>
    <derivirana_varijabla naziv="DomainObject.Predmet.ProtustrankaFormatedOIB_1">  Stečajna masa iza BIOORGANIC d.o.o. u stečaju, OIB 46093862715</derivirana_varijabla>
  </DomainObject.Predmet.ProtustrankaFormatedOIB>
  <DomainObject.Predmet.ProtustrankaFormatedWithAdress>
    <izvorni_sadrzaj> Stečajna masa iza BIOORGANIC d.o.o. u stečaju, Tina Ujevića 13, 10000 Zagreb</izvorni_sadrzaj>
    <derivirana_varijabla naziv="DomainObject.Predmet.ProtustrankaFormatedWithAdress_1"> Stečajna masa iza BIOORGANIC d.o.o. u stečaju, Tina Ujevića 13, 10000 Zagreb</derivirana_varijabla>
  </DomainObject.Predmet.ProtustrankaFormatedWithAdress>
  <DomainObject.Predmet.ProtustrankaFormatedWithAdressOIB>
    <izvorni_sadrzaj> Stečajna masa iza BIOORGANIC d.o.o. u stečaju, OIB 46093862715, Tina Ujevića 13, 10000 Zagreb</izvorni_sadrzaj>
    <derivirana_varijabla naziv="DomainObject.Predmet.ProtustrankaFormatedWithAdressOIB_1"> Stečajna masa iza BIOORGANIC d.o.o. u stečaju, OIB 46093862715, Tina Ujevića 13, 10000 Zagreb</derivirana_varijabla>
  </DomainObject.Predmet.ProtustrankaFormatedWithAdressOIB>
  <DomainObject.Predmet.ProtustrankaWithAdress>
    <izvorni_sadrzaj>Stečajna masa iza BIOORGANIC d.o.o. u stečaju Tina Ujevića 13, 10000 Zagreb</izvorni_sadrzaj>
    <derivirana_varijabla naziv="DomainObject.Predmet.ProtustrankaWithAdress_1">Stečajna masa iza BIOORGANIC d.o.o. u stečaju Tina Ujevića 13, 10000 Zagreb</derivirana_varijabla>
  </DomainObject.Predmet.ProtustrankaWithAdress>
  <DomainObject.Predmet.ProtustrankaWithAdressOIB>
    <izvorni_sadrzaj>Stečajna masa iza BIOORGANIC d.o.o. u stečaju, OIB 46093862715, Tina Ujevića 13, 10000 Zagreb</izvorni_sadrzaj>
    <derivirana_varijabla naziv="DomainObject.Predmet.ProtustrankaWithAdressOIB_1">Stečajna masa iza BIOORGANIC d.o.o. u stečaju, OIB 46093862715, Tina Ujevića 13, 10000 Zagreb</derivirana_varijabla>
  </DomainObject.Predmet.ProtustrankaWithAdressOIB>
  <DomainObject.Predmet.ProtustrankaNazivFormated>
    <izvorni_sadrzaj>Stečajna masa iza BIOORGANIC d.o.o. u stečaju</izvorni_sadrzaj>
    <derivirana_varijabla naziv="DomainObject.Predmet.ProtustrankaNazivFormated_1">Stečajna masa iza BIOORGANIC d.o.o. u stečaju</derivirana_varijabla>
  </DomainObject.Predmet.ProtustrankaNazivFormated>
  <DomainObject.Predmet.ProtustrankaNazivFormatedOIB>
    <izvorni_sadrzaj>Stečajna masa iza BIOORGANIC d.o.o. u stečaju, OIB 46093862715</izvorni_sadrzaj>
    <derivirana_varijabla naziv="DomainObject.Predmet.ProtustrankaNazivFormatedOIB_1">Stečajna masa iza BIOORGANIC d.o.o. u stečaju, OIB 46093862715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BIOORGANIC d.o.o. u stečaju</item>
    </izvorni_sadrzaj>
    <derivirana_varijabla naziv="DomainObject.Predmet.ProtuStrankaListFormated_1">
      <item>Stečajna masa iza BIOORGANIC d.o.o. u stečaju</item>
    </derivirana_varijabla>
  </DomainObject.Predmet.ProtuStrankaListFormated>
  <DomainObject.Predmet.ProtuStrankaListFormatedOIB>
    <izvorni_sadrzaj>
      <item>Stečajna masa iza BIOORGANIC d.o.o. u stečaju, OIB 46093862715</item>
    </izvorni_sadrzaj>
    <derivirana_varijabla naziv="DomainObject.Predmet.ProtuStrankaListFormatedOIB_1">
      <item>Stečajna masa iza BIOORGANIC d.o.o. u stečaju, OIB 46093862715</item>
    </derivirana_varijabla>
  </DomainObject.Predmet.ProtuStrankaListFormatedOIB>
  <DomainObject.Predmet.ProtuStrankaListFormatedWithAdress>
    <izvorni_sadrzaj>
      <item>Stečajna masa iza BIOORGANIC d.o.o. u stečaju, Tina Ujevića 13, 10000 Zagreb</item>
    </izvorni_sadrzaj>
    <derivirana_varijabla naziv="DomainObject.Predmet.ProtuStrankaListFormatedWithAdress_1">
      <item>Stečajna masa iza BIOORGANIC d.o.o. u stečaju, Tina Ujevića 13, 10000 Zagreb</item>
    </derivirana_varijabla>
  </DomainObject.Predmet.ProtuStrankaListFormatedWithAdress>
  <DomainObject.Predmet.ProtuStrankaListFormatedWithAdressOIB>
    <izvorni_sadrzaj>
      <item>Stečajna masa iza BIOORGANIC d.o.o. u stečaju, OIB 46093862715, Tina Ujevića 13, 10000 Zagreb</item>
    </izvorni_sadrzaj>
    <derivirana_varijabla naziv="DomainObject.Predmet.ProtuStrankaListFormatedWithAdressOIB_1">
      <item>Stečajna masa iza BIOORGANIC d.o.o. u stečaju, OIB 46093862715, Tina Ujevića 13, 10000 Zagreb</item>
    </derivirana_varijabla>
  </DomainObject.Predmet.ProtuStrankaListFormatedWithAdressOIB>
  <DomainObject.Predmet.ProtuStrankaListNazivFormated>
    <izvorni_sadrzaj>
      <item>Stečajna masa iza BIOORGANIC d.o.o. u stečaju</item>
    </izvorni_sadrzaj>
    <derivirana_varijabla naziv="DomainObject.Predmet.ProtuStrankaListNazivFormated_1">
      <item>Stečajna masa iza BIOORGANIC d.o.o. u stečaju</item>
    </derivirana_varijabla>
  </DomainObject.Predmet.ProtuStrankaListNazivFormated>
  <DomainObject.Predmet.ProtuStrankaListNazivFormatedOIB>
    <izvorni_sadrzaj>
      <item>Stečajna masa iza BIOORGANIC d.o.o. u stečaju, OIB 46093862715</item>
    </izvorni_sadrzaj>
    <derivirana_varijabla naziv="DomainObject.Predmet.ProtuStrankaListNazivFormatedOIB_1">
      <item>Stečajna masa iza BIOORGANIC d.o.o. u stečaju, OIB 46093862715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St-1496/2018-40</izvorni_sadrzaj>
    <derivirana_varijabla naziv="DomainObject.PoslovniBrojDokumenta_1">St-1496/2018-40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BIOORGANIC d.o.o. u stečaju</izvorni_sadrzaj>
    <derivirana_varijabla naziv="DomainObject.Predmet.ProtustrankaIDrugi_1">Stečajna masa iza BIOORGANIC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BIOORGANIC d.o.o. u stečaju, OIB 46093862715, Tina Ujevića 13, 10000 Zagreb</izvorni_sadrzaj>
    <derivirana_varijabla naziv="DomainObject.Predmet.ProtustrankaIDrugiAdressOIB_1">Stečajna masa iza BIOORGANIC d.o.o. u stečaju, OIB 46093862715,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BIOORGANIC d.o.o. u stečaju</item>
      <item>FINA Regionalni centar Zagreb</item>
      <item>Sašo Radilović</item>
    </izvorni_sadrzaj>
    <derivirana_varijabla naziv="DomainObject.Predmet.SudioniciListNaziv_1">
      <item>Stečajna masa iza BIOORGANIC d.o.o. u stečaju</item>
      <item>FINA Regionalni centar Zagreb</item>
      <item>Sašo Radilović</item>
    </derivirana_varijabla>
  </DomainObject.Predmet.SudioniciListNaziv>
  <DomainObject.Predmet.SudioniciListAdressOIB>
    <izvorni_sadrzaj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izvorni_sadrzaj>
    <derivirana_varijabla naziv="DomainObject.Predmet.SudioniciListAdressOIB_1">
      <item>Stečajna masa iza BIOORGANIC d.o.o. u stečaju, OIB 46093862715, Tina Ujevića 13,10000 Zagreb</item>
      <item>FINA Regionalni centar Zagreb, OIB 85821130368, Trg svibanjskih žrtava 1995. 1,10000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46093862715</item>
      <item>, OIB 85821130368</item>
      <item>, OIB 95924566641</item>
    </izvorni_sadrzaj>
    <derivirana_varijabla naziv="DomainObject.Predmet.SudioniciListNazivOIB_1">
      <item>, OIB 46093862715</item>
      <item>, OIB 85821130368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986C5-7E64-4EB1-85FC-E7B327577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612</properties:Words>
  <properties:Characters>3226</properties:Characters>
  <properties:Lines>87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2018-05-30T09:52:00Z</dcterms:created>
  <dc:creator>ilukac</dc:creator>
  <cp:lastModifiedBy>Katarina Drndelić</cp:lastModifiedBy>
  <cp:lastPrinted>2018-09-04T08:52:00Z</cp:lastPrinted>
  <dcterms:modified xmlns:xsi="http://www.w3.org/2001/XMLSchema-instance" xsi:type="dcterms:W3CDTF">2018-09-04T08:52:00Z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St-1496/2018-40 / Odluka - Rješenje - utvrđene i osporene tražbine (Rj.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