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A57094" w:rsidR="000F0F2F" w:rsidRPr="00E003B6">
            <w:pPr>
              <w:jc w:val="right"/>
              <w:rPr>
                <w:noProof/>
                <w:sz w:val="24"/>
                <w:szCs w:val="24"/>
              </w:rPr>
            </w:pPr>
            <w:r w:rsidRPr="00E003B6">
              <w:rPr>
                <w:noProof/>
                <w:sz w:val="24"/>
                <w:szCs w:val="24"/>
              </w:rPr>
              <w:t>Poslovni broj: 11.St-</w:t>
            </w:r>
            <w:r w:rsidR="00A57094">
              <w:rPr>
                <w:noProof/>
                <w:sz w:val="24"/>
                <w:szCs w:val="24"/>
              </w:rPr>
              <w:t>1123/2015-18</w:t>
            </w:r>
          </w:p>
        </w:tc>
      </w:tr>
    </w:tbl>
    <w:p w14:textId="87636a4" w14:paraId="87636a4" w:rsidRDefault="008B157B" w:rsidP="00A30A65" w:rsidR="008B157B" w:rsidRPr="001003B7">
      <w:pPr>
        <w:pStyle w:val="Naslov1"/>
        <w:spacing w:after="200" w:before="200"/>
        <w15:collapsed w:val="false"/>
        <w:rPr>
          <w:b w:val="false"/>
        </w:rPr>
      </w:pPr>
      <w:r w:rsidRPr="001003B7">
        <w:rPr>
          <w:b w:val="false"/>
        </w:rPr>
        <w:t>R E P U B L I K A   H R V A T S K A</w:t>
      </w:r>
    </w:p>
    <w:p w:rsidRDefault="008B157B" w:rsidP="00A30A65"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A27232" w:rsidRPr="00A27232">
        <w:rPr>
          <w:lang w:val="hr-HR"/>
        </w:rPr>
        <w:t xml:space="preserve">povodom prijedloga za otvaranje stečajnog postupka nad dužnikom </w:t>
      </w:r>
      <w:r w:rsidR="00A57094" w:rsidRPr="00A57094">
        <w:rPr>
          <w:lang w:val="hr-HR"/>
        </w:rPr>
        <w:t>ALIGATOR-ATG d.o.o., OIB: 86674389684, Split, Kukuljevićeva 3</w:t>
      </w:r>
      <w:r w:rsidR="000F0F2F">
        <w:rPr>
          <w:szCs w:val="24"/>
          <w:lang w:val="hr-HR"/>
        </w:rPr>
        <w:t xml:space="preserve">, </w:t>
      </w:r>
      <w:r w:rsidR="004B0FF9">
        <w:rPr>
          <w:szCs w:val="24"/>
          <w:lang w:val="hr-HR"/>
        </w:rPr>
        <w:t>14. prosinca</w:t>
      </w:r>
      <w:r w:rsidR="00C725EA">
        <w:rPr>
          <w:szCs w:val="24"/>
          <w:lang w:val="hr-HR"/>
        </w:rPr>
        <w:t xml:space="preserve"> 2018.</w:t>
      </w:r>
    </w:p>
    <w:p w:rsidRDefault="00D06A2A" w:rsidP="00A30A65"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A57094"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57094" w:rsidRPr="00A57094">
        <w:rPr>
          <w:lang w:val="hr-HR"/>
        </w:rPr>
        <w:t>I</w:t>
      </w:r>
      <w:r w:rsidR="00A57094">
        <w:rPr>
          <w:lang w:val="hr-HR"/>
        </w:rPr>
        <w:t xml:space="preserve">van Vojković, OIB: 91895424814, </w:t>
      </w:r>
      <w:r w:rsidR="00A57094" w:rsidRPr="00A57094">
        <w:rPr>
          <w:lang w:val="hr-HR"/>
        </w:rPr>
        <w:t xml:space="preserve">Split, Kukuljevićeva 3 </w:t>
      </w:r>
      <w:r w:rsidR="00A27232" w:rsidRPr="00A27232">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A30A65" w:rsidR="0024431B" w:rsidRPr="001003B7">
      <w:pPr>
        <w:pStyle w:val="Tijeloteksta"/>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57094">
        <w:rPr>
          <w:lang w:val="hr-HR"/>
        </w:rPr>
        <w:t>1123-2015</w:t>
      </w:r>
      <w:r w:rsidRPr="001003B7">
        <w:rPr>
          <w:lang w:val="hr-HR"/>
        </w:rPr>
        <w:t>)</w:t>
      </w:r>
    </w:p>
    <w:p w:rsidRDefault="0086618E" w:rsidP="00A30A65" w:rsidR="00C33EB8" w:rsidRPr="001003B7">
      <w:pPr>
        <w:pStyle w:val="Tijeloteksta"/>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A57094">
        <w:rPr>
          <w:lang w:val="hr-HR"/>
        </w:rPr>
        <w:t>1123-2015</w:t>
      </w:r>
      <w:r w:rsidR="00C17537" w:rsidRPr="001003B7">
        <w:rPr>
          <w:lang w:val="hr-HR"/>
        </w:rPr>
        <w:t>)</w:t>
      </w:r>
      <w:r w:rsidR="00C33EB8" w:rsidRPr="001003B7">
        <w:rPr>
          <w:lang w:val="hr-HR"/>
        </w:rPr>
        <w:t>.</w:t>
      </w:r>
    </w:p>
    <w:p w:rsidRDefault="00C17537" w:rsidP="00A30A65" w:rsidR="008F7717" w:rsidRPr="001003B7">
      <w:pPr>
        <w:spacing w:before="1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A30A65" w:rsidR="002A4AD2" w:rsidRPr="001003B7">
      <w:pPr>
        <w:spacing w:before="1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57094">
        <w:t>1123-2015</w:t>
      </w:r>
      <w:r w:rsidR="000B3B63" w:rsidRPr="001003B7">
        <w:rPr>
          <w:szCs w:val="24"/>
        </w:rPr>
        <w:t>)</w:t>
      </w:r>
      <w:r w:rsidRPr="001003B7">
        <w:rPr>
          <w:szCs w:val="24"/>
        </w:rPr>
        <w:t>.</w:t>
      </w:r>
    </w:p>
    <w:p w:rsidRDefault="00A6411C" w:rsidP="00A30A65" w:rsidR="002A4AD2" w:rsidRPr="001003B7">
      <w:pPr>
        <w:spacing w:before="1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A30A65" w:rsidR="005D3D52" w:rsidRPr="001003B7">
      <w:pPr>
        <w:spacing w:before="100"/>
        <w:ind w:firstLine="709"/>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A30A65" w:rsidR="00D37671" w:rsidRPr="001003B7">
      <w:pPr>
        <w:spacing w:after="100" w:before="200"/>
        <w:jc w:val="center"/>
        <w:rPr>
          <w:szCs w:val="24"/>
        </w:rPr>
      </w:pPr>
      <w:r w:rsidRPr="001003B7">
        <w:rPr>
          <w:szCs w:val="24"/>
        </w:rPr>
        <w:t>Obrazloženje</w:t>
      </w:r>
    </w:p>
    <w:p w:rsidRDefault="00A57094" w:rsidP="00A57094" w:rsidR="00A57094">
      <w:pPr>
        <w:ind w:firstLine="708"/>
        <w:jc w:val="both"/>
      </w:pPr>
      <w:r w:rsidRPr="00564E07">
        <w:rPr>
          <w:szCs w:val="24"/>
        </w:rPr>
        <w:t xml:space="preserve">Financijska agencija, Regionalni centar Split podnijela je ovom sudu </w:t>
      </w:r>
      <w:r>
        <w:rPr>
          <w:szCs w:val="24"/>
        </w:rPr>
        <w:t>5. studenog 2015.</w:t>
      </w:r>
      <w:r w:rsidRPr="00564E07">
        <w:rPr>
          <w:szCs w:val="24"/>
        </w:rPr>
        <w:t xml:space="preserve"> prijedlog za otvaranje stečajnog postupka nad dužnikom </w:t>
      </w:r>
      <w:r w:rsidRPr="00DE25D6">
        <w:rPr>
          <w:szCs w:val="24"/>
        </w:rPr>
        <w:t>ALIGATOR-ATG d.o.o., OIB: 86674389684, Split, Kukuljevićeva 3</w:t>
      </w:r>
      <w:r>
        <w:rPr>
          <w:szCs w:val="24"/>
        </w:rPr>
        <w:t>,</w:t>
      </w:r>
      <w:r w:rsidRPr="00564E07">
        <w:t xml:space="preserve"> </w:t>
      </w:r>
      <w:r>
        <w:t>sukladno odredbi</w:t>
      </w:r>
      <w:r w:rsidRPr="00564E07">
        <w:t xml:space="preserve"> čl. </w:t>
      </w:r>
      <w:r>
        <w:t xml:space="preserve">49. st. 2. Zakona </w:t>
      </w:r>
      <w:r w:rsidRPr="00126B7B">
        <w:rPr>
          <w:rFonts w:cs="Times New Roman"/>
          <w:szCs w:val="24"/>
        </w:rPr>
        <w:t>o financijskom poslovanju i predstečajnoj nagodbi (˝Narodne novine˝ broj 108/12, 144/12 i 81/13; dalje ZFPPN).</w:t>
      </w:r>
      <w:r w:rsidRPr="00564E07">
        <w:t xml:space="preserve"> U prijedlogu se navodi da </w:t>
      </w:r>
      <w:r>
        <w:t xml:space="preserve">je rješenjem FINA-e Klasa: UP-I/110/07/15-01/9031, Ur. broj: 04-06-15-9031-5 od 27. listopada 2015. odbačen prijedlog za otvaranje postupka predstečajne nagodbe, kao i to da postoje razlozi za otvaranje stečajnog postupka, budući dužnik u razdoblju dužem od 60 dana ima evidentirane neizvršene osnove za plaćanje. U privitku prijedloga predlagatelj dostavlja potvrdu u smislu odredbe članka 6. stavka 4. </w:t>
      </w:r>
      <w:r w:rsidRPr="003526E1">
        <w:t>Stečajnog zakona („Narodne novine</w:t>
      </w:r>
      <w:r>
        <w:t xml:space="preserve">“ 71/15 i 104/17; dalje SZ) te rješenje FINA-e o </w:t>
      </w:r>
      <w:r w:rsidRPr="002C47C7">
        <w:t>odbač</w:t>
      </w:r>
      <w:r>
        <w:t>aju</w:t>
      </w:r>
      <w:r w:rsidRPr="002C47C7">
        <w:t xml:space="preserve"> prijedlog</w:t>
      </w:r>
      <w:r>
        <w:t>a</w:t>
      </w:r>
      <w:r w:rsidRPr="002C47C7">
        <w:t xml:space="preserve"> za otvaranje postupka predstečajne nagodbe</w:t>
      </w:r>
      <w:r>
        <w:t xml:space="preserve"> nad dužnikom ALIGATOR-ATG d.o.o. Split od 27. listopada 2017. sa potvrdom izvršnosti.</w:t>
      </w:r>
    </w:p>
    <w:p w:rsidRDefault="00A27232" w:rsidP="00D01685" w:rsidR="00A57094">
      <w:pPr>
        <w:spacing w:before="200"/>
        <w:ind w:firstLine="708"/>
        <w:jc w:val="both"/>
        <w:rPr>
          <w:rFonts w:cs="Times New Roman" w:eastAsia="Times New Roman"/>
          <w:szCs w:val="24"/>
          <w:lang w:eastAsia="hr-HR"/>
        </w:rPr>
      </w:pPr>
      <w:r w:rsidRPr="00A27232">
        <w:rPr>
          <w:rFonts w:cs="Times New Roman" w:eastAsia="Times New Roman"/>
          <w:szCs w:val="24"/>
          <w:lang w:eastAsia="hr-HR"/>
        </w:rPr>
        <w:t>Rješenjem ovog suda poslovni broj 11.St-</w:t>
      </w:r>
      <w:r w:rsidR="00A57094">
        <w:rPr>
          <w:rFonts w:cs="Times New Roman" w:eastAsia="Times New Roman"/>
          <w:szCs w:val="24"/>
          <w:lang w:eastAsia="hr-HR"/>
        </w:rPr>
        <w:t>1123/2015</w:t>
      </w:r>
      <w:r w:rsidR="00D01685">
        <w:rPr>
          <w:rFonts w:cs="Times New Roman" w:eastAsia="Times New Roman"/>
          <w:szCs w:val="24"/>
          <w:lang w:eastAsia="hr-HR"/>
        </w:rPr>
        <w:t xml:space="preserve"> od </w:t>
      </w:r>
      <w:r w:rsidR="00A57094">
        <w:rPr>
          <w:rFonts w:cs="Times New Roman" w:eastAsia="Times New Roman"/>
          <w:szCs w:val="24"/>
          <w:lang w:eastAsia="hr-HR"/>
        </w:rPr>
        <w:t>29. studenog</w:t>
      </w:r>
      <w:r w:rsidRPr="00A27232">
        <w:rPr>
          <w:rFonts w:cs="Times New Roman" w:eastAsia="Times New Roman"/>
          <w:szCs w:val="24"/>
          <w:lang w:eastAsia="hr-HR"/>
        </w:rPr>
        <w:t xml:space="preserve"> 2017. pokrenut je postupak radi utvrđenja uvjeta za otvaranje stečajnog postupka (prethodni postupak).</w:t>
      </w:r>
    </w:p>
    <w:p w:rsidRDefault="00A57094" w:rsidP="00A57094" w:rsidR="00A57094" w:rsidRPr="00A57094">
      <w:pPr>
        <w:spacing w:before="200"/>
        <w:ind w:firstLine="703"/>
        <w:jc w:val="both"/>
        <w:rPr>
          <w:rFonts w:cs="Times New Roman" w:eastAsia="Times New Roman"/>
          <w:szCs w:val="24"/>
          <w:lang w:eastAsia="hr-HR"/>
        </w:rPr>
      </w:pPr>
      <w:r w:rsidRPr="00A27232">
        <w:rPr>
          <w:rFonts w:cs="Times New Roman" w:eastAsia="Times New Roman"/>
          <w:szCs w:val="24"/>
          <w:lang w:eastAsia="hr-HR"/>
        </w:rPr>
        <w:t xml:space="preserve">Na ročište radi očitovanja o prijedlogu za otvaranje stečajnog postupka nad dužnikom, održano kod ovog suda </w:t>
      </w:r>
      <w:r>
        <w:rPr>
          <w:rFonts w:cs="Times New Roman" w:eastAsia="Times New Roman"/>
          <w:szCs w:val="24"/>
          <w:lang w:eastAsia="hr-HR"/>
        </w:rPr>
        <w:t>21. prosinca</w:t>
      </w:r>
      <w:r w:rsidRPr="00A27232">
        <w:rPr>
          <w:rFonts w:cs="Times New Roman" w:eastAsia="Times New Roman"/>
          <w:szCs w:val="24"/>
          <w:lang w:eastAsia="hr-HR"/>
        </w:rPr>
        <w:t xml:space="preserve"> 2017.,</w:t>
      </w:r>
      <w:r>
        <w:rPr>
          <w:rFonts w:cs="Times New Roman" w:eastAsia="Times New Roman"/>
          <w:szCs w:val="24"/>
          <w:lang w:eastAsia="hr-HR"/>
        </w:rPr>
        <w:t xml:space="preserve"> pristupio je zastupnik</w:t>
      </w:r>
      <w:r w:rsidRPr="00D01685">
        <w:rPr>
          <w:rFonts w:cs="Times New Roman" w:eastAsia="Times New Roman"/>
          <w:szCs w:val="24"/>
          <w:lang w:eastAsia="hr-HR"/>
        </w:rPr>
        <w:t xml:space="preserve"> po zakonu dužnika</w:t>
      </w:r>
      <w:r>
        <w:rPr>
          <w:rFonts w:cs="Times New Roman" w:eastAsia="Times New Roman"/>
          <w:szCs w:val="24"/>
          <w:lang w:eastAsia="hr-HR"/>
        </w:rPr>
        <w:t xml:space="preserve"> koji je naveo </w:t>
      </w:r>
      <w:r>
        <w:t xml:space="preserve">da nije suglasan sa prijedlogom za otvaranje stečajnog postupka i da ne priznaje postojanje stečajnog razloga nesposobnosti za plaćanje na strani dužnika. </w:t>
      </w:r>
      <w:r w:rsidRPr="00A57094">
        <w:rPr>
          <w:rFonts w:cs="Times New Roman" w:eastAsia="Times New Roman"/>
          <w:szCs w:val="24"/>
          <w:lang w:eastAsia="hr-HR"/>
        </w:rPr>
        <w:t>Trgovačko društvo Aligator-Atg d.o.o. Split</w:t>
      </w:r>
      <w:r>
        <w:rPr>
          <w:rFonts w:cs="Times New Roman" w:eastAsia="Times New Roman"/>
          <w:szCs w:val="24"/>
          <w:lang w:eastAsia="hr-HR"/>
        </w:rPr>
        <w:t xml:space="preserve"> da je</w:t>
      </w:r>
      <w:r w:rsidRPr="00A57094">
        <w:rPr>
          <w:rFonts w:cs="Times New Roman" w:eastAsia="Times New Roman"/>
          <w:szCs w:val="24"/>
          <w:lang w:eastAsia="hr-HR"/>
        </w:rPr>
        <w:t xml:space="preserve"> osnovano 1993. i bavilo se uglavnom mjenjačkim poslovima na lokaciji u Marmontovoj ulici. Godine 2014. ili 2015. </w:t>
      </w:r>
      <w:r>
        <w:rPr>
          <w:rFonts w:cs="Times New Roman" w:eastAsia="Times New Roman"/>
          <w:szCs w:val="24"/>
          <w:lang w:eastAsia="hr-HR"/>
        </w:rPr>
        <w:t>da</w:t>
      </w:r>
      <w:r w:rsidRPr="00A57094">
        <w:rPr>
          <w:rFonts w:cs="Times New Roman" w:eastAsia="Times New Roman"/>
          <w:szCs w:val="24"/>
          <w:lang w:eastAsia="hr-HR"/>
        </w:rPr>
        <w:t xml:space="preserve"> se teško razbolio, a tu situaciju su iskoristili stanari zgrade u Marmontovoj ulici u kojoj je bilo locirano društvo na način da su otuđili određene stvari iz mjenjačnice. U tom pravcu </w:t>
      </w:r>
      <w:r>
        <w:rPr>
          <w:rFonts w:cs="Times New Roman" w:eastAsia="Times New Roman"/>
          <w:szCs w:val="24"/>
          <w:lang w:eastAsia="hr-HR"/>
        </w:rPr>
        <w:t xml:space="preserve">da je </w:t>
      </w:r>
      <w:r w:rsidRPr="00A57094">
        <w:rPr>
          <w:rFonts w:cs="Times New Roman" w:eastAsia="Times New Roman"/>
          <w:szCs w:val="24"/>
          <w:lang w:eastAsia="hr-HR"/>
        </w:rPr>
        <w:t xml:space="preserve">podnio kaznenu prijavu, koja se još uvijek obrađuje. S obzirom na tu okolnost, </w:t>
      </w:r>
      <w:r>
        <w:rPr>
          <w:rFonts w:cs="Times New Roman" w:eastAsia="Times New Roman"/>
          <w:szCs w:val="24"/>
          <w:lang w:eastAsia="hr-HR"/>
        </w:rPr>
        <w:t>da nije</w:t>
      </w:r>
      <w:r w:rsidRPr="00A57094">
        <w:rPr>
          <w:rFonts w:cs="Times New Roman" w:eastAsia="Times New Roman"/>
          <w:szCs w:val="24"/>
          <w:lang w:eastAsia="hr-HR"/>
        </w:rPr>
        <w:t xml:space="preserve"> bio u mogućnost udovoljiti nalogu suda iz rješenja od 29. studenog 2017. i dostaviti tražena izvješća.</w:t>
      </w:r>
      <w:r>
        <w:rPr>
          <w:rFonts w:cs="Times New Roman" w:eastAsia="Times New Roman"/>
          <w:szCs w:val="24"/>
          <w:lang w:eastAsia="hr-HR"/>
        </w:rPr>
        <w:t xml:space="preserve"> D</w:t>
      </w:r>
      <w:r w:rsidRPr="00A57094">
        <w:rPr>
          <w:rFonts w:cs="Times New Roman" w:eastAsia="Times New Roman"/>
          <w:szCs w:val="24"/>
          <w:lang w:eastAsia="hr-HR"/>
        </w:rPr>
        <w:t xml:space="preserve">ruštvo </w:t>
      </w:r>
      <w:r>
        <w:rPr>
          <w:rFonts w:cs="Times New Roman" w:eastAsia="Times New Roman"/>
          <w:szCs w:val="24"/>
          <w:lang w:eastAsia="hr-HR"/>
        </w:rPr>
        <w:t xml:space="preserve">da </w:t>
      </w:r>
      <w:r w:rsidRPr="00A57094">
        <w:rPr>
          <w:rFonts w:cs="Times New Roman" w:eastAsia="Times New Roman"/>
          <w:szCs w:val="24"/>
          <w:lang w:eastAsia="hr-HR"/>
        </w:rPr>
        <w:t>nema ništa od imovine – nema nekretnina, pokretnina, prava na tuđim stvarima, novčanih i nenovčanih tražbina, odnosno druge imovine.</w:t>
      </w:r>
      <w:r>
        <w:rPr>
          <w:rFonts w:cs="Times New Roman" w:eastAsia="Times New Roman"/>
          <w:szCs w:val="24"/>
          <w:lang w:eastAsia="hr-HR"/>
        </w:rPr>
        <w:t xml:space="preserve"> D</w:t>
      </w:r>
      <w:r w:rsidRPr="00A57094">
        <w:rPr>
          <w:rFonts w:cs="Times New Roman" w:eastAsia="Times New Roman"/>
          <w:szCs w:val="24"/>
          <w:lang w:eastAsia="hr-HR"/>
        </w:rPr>
        <w:t>ruštvo</w:t>
      </w:r>
      <w:r>
        <w:rPr>
          <w:rFonts w:cs="Times New Roman" w:eastAsia="Times New Roman"/>
          <w:szCs w:val="24"/>
          <w:lang w:eastAsia="hr-HR"/>
        </w:rPr>
        <w:t xml:space="preserve"> da je pokušao</w:t>
      </w:r>
      <w:r w:rsidRPr="00A57094">
        <w:rPr>
          <w:rFonts w:cs="Times New Roman" w:eastAsia="Times New Roman"/>
          <w:szCs w:val="24"/>
          <w:lang w:eastAsia="hr-HR"/>
        </w:rPr>
        <w:t xml:space="preserve"> ˝spasiti˝ kroz postupak predstečajne nagodbe, ali taj prijedlog je odbačen zbog </w:t>
      </w:r>
      <w:r>
        <w:rPr>
          <w:rFonts w:cs="Times New Roman" w:eastAsia="Times New Roman"/>
          <w:szCs w:val="24"/>
          <w:lang w:eastAsia="hr-HR"/>
        </w:rPr>
        <w:t>njegovog</w:t>
      </w:r>
      <w:r w:rsidRPr="00A57094">
        <w:rPr>
          <w:rFonts w:cs="Times New Roman" w:eastAsia="Times New Roman"/>
          <w:szCs w:val="24"/>
          <w:lang w:eastAsia="hr-HR"/>
        </w:rPr>
        <w:t xml:space="preserve"> pravnog neznanja. Društvo</w:t>
      </w:r>
      <w:r>
        <w:rPr>
          <w:rFonts w:cs="Times New Roman" w:eastAsia="Times New Roman"/>
          <w:szCs w:val="24"/>
          <w:lang w:eastAsia="hr-HR"/>
        </w:rPr>
        <w:t xml:space="preserve"> da nema zaposlenika te</w:t>
      </w:r>
      <w:r w:rsidRPr="00A57094">
        <w:rPr>
          <w:rFonts w:cs="Times New Roman" w:eastAsia="Times New Roman"/>
          <w:szCs w:val="24"/>
          <w:lang w:eastAsia="hr-HR"/>
        </w:rPr>
        <w:t xml:space="preserve"> ne vodi niti jedan sudski ili upravni postupak.</w:t>
      </w:r>
      <w:r>
        <w:rPr>
          <w:rFonts w:cs="Times New Roman" w:eastAsia="Times New Roman"/>
          <w:szCs w:val="24"/>
          <w:lang w:eastAsia="hr-HR"/>
        </w:rPr>
        <w:t xml:space="preserve"> Upitan vezano za </w:t>
      </w:r>
      <w:r w:rsidRPr="00A57094">
        <w:rPr>
          <w:rFonts w:cs="Times New Roman" w:eastAsia="Times New Roman"/>
          <w:szCs w:val="24"/>
          <w:lang w:eastAsia="hr-HR"/>
        </w:rPr>
        <w:t>strukturu duga, nav</w:t>
      </w:r>
      <w:r>
        <w:rPr>
          <w:rFonts w:cs="Times New Roman" w:eastAsia="Times New Roman"/>
          <w:szCs w:val="24"/>
          <w:lang w:eastAsia="hr-HR"/>
        </w:rPr>
        <w:t>e</w:t>
      </w:r>
      <w:r w:rsidRPr="00A57094">
        <w:rPr>
          <w:rFonts w:cs="Times New Roman" w:eastAsia="Times New Roman"/>
          <w:szCs w:val="24"/>
          <w:lang w:eastAsia="hr-HR"/>
        </w:rPr>
        <w:t>o</w:t>
      </w:r>
      <w:r>
        <w:rPr>
          <w:rFonts w:cs="Times New Roman" w:eastAsia="Times New Roman"/>
          <w:szCs w:val="24"/>
          <w:lang w:eastAsia="hr-HR"/>
        </w:rPr>
        <w:t xml:space="preserve"> je</w:t>
      </w:r>
      <w:r w:rsidRPr="00A57094">
        <w:rPr>
          <w:rFonts w:cs="Times New Roman" w:eastAsia="Times New Roman"/>
          <w:szCs w:val="24"/>
          <w:lang w:eastAsia="hr-HR"/>
        </w:rPr>
        <w:t xml:space="preserve"> da duguje Poreznoj upravi, manje iznose po osnovi spomeničke rente, neplaćenog komunalnog doprinosa i sl. Poslovne knjige društva</w:t>
      </w:r>
      <w:r>
        <w:rPr>
          <w:rFonts w:cs="Times New Roman" w:eastAsia="Times New Roman"/>
          <w:szCs w:val="24"/>
          <w:lang w:eastAsia="hr-HR"/>
        </w:rPr>
        <w:t xml:space="preserve"> da</w:t>
      </w:r>
      <w:r w:rsidRPr="00A57094">
        <w:rPr>
          <w:rFonts w:cs="Times New Roman" w:eastAsia="Times New Roman"/>
          <w:szCs w:val="24"/>
          <w:lang w:eastAsia="hr-HR"/>
        </w:rPr>
        <w:t xml:space="preserve"> su vođene uredno do 2014. ili 2015.</w:t>
      </w:r>
    </w:p>
    <w:p w:rsidRDefault="00A57094" w:rsidP="00A57094" w:rsidR="00A57094">
      <w:pPr>
        <w:spacing w:before="200"/>
        <w:ind w:firstLine="703"/>
        <w:jc w:val="both"/>
        <w:rPr>
          <w:rFonts w:cs="Times New Roman" w:eastAsia="Times New Roman"/>
          <w:szCs w:val="24"/>
          <w:lang w:eastAsia="hr-HR"/>
        </w:rPr>
      </w:pPr>
      <w:r>
        <w:rPr>
          <w:rFonts w:cs="Times New Roman" w:eastAsia="Times New Roman"/>
          <w:szCs w:val="24"/>
          <w:lang w:eastAsia="hr-HR"/>
        </w:rPr>
        <w:t>Na istom ročištu p</w:t>
      </w:r>
      <w:r w:rsidRPr="00A57094">
        <w:rPr>
          <w:rFonts w:cs="Times New Roman" w:eastAsia="Times New Roman"/>
          <w:szCs w:val="24"/>
          <w:lang w:eastAsia="hr-HR"/>
        </w:rPr>
        <w:t>unomoćnik dužnika is</w:t>
      </w:r>
      <w:r>
        <w:rPr>
          <w:rFonts w:cs="Times New Roman" w:eastAsia="Times New Roman"/>
          <w:szCs w:val="24"/>
          <w:lang w:eastAsia="hr-HR"/>
        </w:rPr>
        <w:t>takao j</w:t>
      </w:r>
      <w:r w:rsidRPr="00A57094">
        <w:rPr>
          <w:rFonts w:cs="Times New Roman" w:eastAsia="Times New Roman"/>
          <w:szCs w:val="24"/>
          <w:lang w:eastAsia="hr-HR"/>
        </w:rPr>
        <w:t>e da se dužnikova blokada odnosi na nepostojeća dugovanja jer da je riječ o određenim revijskim i drugim troškovima u odnosu na poslovne prostore dužnika i to upravo za period kada ovaj iste nije koristio.</w:t>
      </w:r>
    </w:p>
    <w:p w:rsidRDefault="00A57094" w:rsidP="00A57094" w:rsidR="00A27232" w:rsidRPr="00A27232">
      <w:pPr>
        <w:spacing w:before="200"/>
        <w:ind w:firstLine="703"/>
        <w:jc w:val="both"/>
        <w:rPr>
          <w:rFonts w:cs="Times New Roman"/>
          <w:szCs w:val="24"/>
        </w:rPr>
      </w:pPr>
      <w:r>
        <w:rPr>
          <w:rFonts w:cs="Times New Roman" w:eastAsia="Times New Roman"/>
          <w:szCs w:val="24"/>
          <w:lang w:eastAsia="hr-HR"/>
        </w:rPr>
        <w:t>R</w:t>
      </w:r>
      <w:r w:rsidR="00A27232" w:rsidRPr="00A27232">
        <w:rPr>
          <w:rFonts w:cs="Times New Roman" w:eastAsia="Times New Roman"/>
          <w:szCs w:val="24"/>
          <w:lang w:eastAsia="hr-HR"/>
        </w:rPr>
        <w:t xml:space="preserve">ješenjem </w:t>
      </w:r>
      <w:r>
        <w:rPr>
          <w:rFonts w:cs="Times New Roman" w:eastAsia="Times New Roman"/>
          <w:szCs w:val="24"/>
          <w:lang w:eastAsia="hr-HR"/>
        </w:rPr>
        <w:t>ovog suda poslovni broj 11.St-1123/2015-12 od 5. studenog 2018.</w:t>
      </w:r>
      <w:r w:rsidR="00A27232" w:rsidRPr="00A27232">
        <w:rPr>
          <w:rFonts w:cs="Times New Roman"/>
          <w:szCs w:val="24"/>
        </w:rPr>
        <w:t xml:space="preserve"> dužniku</w:t>
      </w:r>
      <w:r>
        <w:rPr>
          <w:rFonts w:cs="Times New Roman"/>
          <w:szCs w:val="24"/>
        </w:rPr>
        <w:t xml:space="preserve"> je</w:t>
      </w:r>
      <w:r w:rsidR="00A27232" w:rsidRPr="00A27232">
        <w:rPr>
          <w:rFonts w:cs="Times New Roman"/>
          <w:szCs w:val="24"/>
        </w:rPr>
        <w:t xml:space="preserve"> određena mjera osiguranja postavljanjem privremen</w:t>
      </w:r>
      <w:r w:rsidR="00D01685">
        <w:rPr>
          <w:rFonts w:cs="Times New Roman"/>
          <w:szCs w:val="24"/>
        </w:rPr>
        <w:t>og</w:t>
      </w:r>
      <w:r w:rsidR="00A27232" w:rsidRPr="00A27232">
        <w:rPr>
          <w:rFonts w:cs="Times New Roman"/>
          <w:szCs w:val="24"/>
        </w:rPr>
        <w:t xml:space="preserve"> stečajn</w:t>
      </w:r>
      <w:r w:rsidR="00D01685">
        <w:rPr>
          <w:rFonts w:cs="Times New Roman"/>
          <w:szCs w:val="24"/>
        </w:rPr>
        <w:t>og upravitelja</w:t>
      </w:r>
      <w:r w:rsidR="00A27232" w:rsidRPr="00A27232">
        <w:rPr>
          <w:rFonts w:hAnsiTheme="minorHAnsi" w:asciiTheme="minorHAnsi"/>
          <w:sz w:val="22"/>
        </w:rPr>
        <w:t xml:space="preserve"> </w:t>
      </w:r>
      <w:r w:rsidR="00D01685">
        <w:rPr>
          <w:rFonts w:cs="Times New Roman"/>
          <w:szCs w:val="24"/>
        </w:rPr>
        <w:t>Vlahe Monkovića iz Dubrovnika, kojem</w:t>
      </w:r>
      <w:r w:rsidR="00A27232" w:rsidRPr="00A27232">
        <w:rPr>
          <w:rFonts w:cs="Times New Roman"/>
          <w:szCs w:val="24"/>
        </w:rPr>
        <w:t xml:space="preserve"> je naloženo </w:t>
      </w:r>
      <w:r w:rsidR="00A27232" w:rsidRPr="00A27232">
        <w:rPr>
          <w:rFonts w:cs="Times New Roman" w:eastAsia="Times New Roman"/>
          <w:szCs w:val="24"/>
          <w:lang w:eastAsia="hr-HR"/>
        </w:rPr>
        <w:t>utvrditi:</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imovinu stečajnog dužnika i njezinu vrijednost</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stanje obveza stečajnog dužnika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da li je imovina stečajnog dužnika dovoljna za namirenje troškova stečajnog postupka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koliki je iznos predvidljivih troškova prethodnog i stečajnog postupka </w:t>
      </w:r>
    </w:p>
    <w:p w:rsidRDefault="00A27232" w:rsidP="00A27232" w:rsidR="00A27232">
      <w:pPr>
        <w:spacing w:before="20"/>
        <w:jc w:val="both"/>
        <w:rPr>
          <w:rFonts w:cs="Times New Roman" w:eastAsia="Times New Roman"/>
          <w:szCs w:val="24"/>
          <w:lang w:eastAsia="hr-HR"/>
        </w:rPr>
      </w:pPr>
      <w:r w:rsidRPr="00A27232">
        <w:rPr>
          <w:rFonts w:cs="Times New Roman" w:eastAsia="Times New Roman"/>
          <w:szCs w:val="24"/>
          <w:lang w:eastAsia="hr-HR"/>
        </w:rPr>
        <w:t>te o istom podnijeti sudu pismeno izvješće.</w:t>
      </w:r>
    </w:p>
    <w:p w:rsidRDefault="00A27232" w:rsidP="00D01685" w:rsidR="00D01685">
      <w:pPr>
        <w:spacing w:before="200"/>
        <w:ind w:firstLine="703"/>
        <w:jc w:val="both"/>
        <w:rPr>
          <w:rFonts w:cs="Times New Roman" w:eastAsia="Times New Roman"/>
          <w:szCs w:val="24"/>
          <w:lang w:eastAsia="hr-HR"/>
        </w:rPr>
      </w:pPr>
      <w:r w:rsidRPr="00A27232">
        <w:rPr>
          <w:rFonts w:cs="Times New Roman"/>
          <w:szCs w:val="24"/>
        </w:rPr>
        <w:lastRenderedPageBreak/>
        <w:tab/>
      </w:r>
      <w:r w:rsidR="00A57094" w:rsidRPr="00A57094">
        <w:rPr>
          <w:rFonts w:cs="Times New Roman"/>
          <w:szCs w:val="24"/>
        </w:rPr>
        <w:t xml:space="preserve">Dana </w:t>
      </w:r>
      <w:r w:rsidR="00A57094">
        <w:rPr>
          <w:rFonts w:cs="Times New Roman"/>
          <w:szCs w:val="24"/>
        </w:rPr>
        <w:t>12</w:t>
      </w:r>
      <w:r w:rsidR="00A57094" w:rsidRPr="00A57094">
        <w:rPr>
          <w:rFonts w:cs="Times New Roman"/>
          <w:szCs w:val="24"/>
        </w:rPr>
        <w:t xml:space="preserve">. prosinca 2018. kod ovog suda zaprimljeno je izvješće privremenog stečajnog upravitelja </w:t>
      </w:r>
      <w:r w:rsidR="00A57094">
        <w:rPr>
          <w:rFonts w:cs="Times New Roman"/>
          <w:szCs w:val="24"/>
        </w:rPr>
        <w:t>Vlahe Monkovića</w:t>
      </w:r>
      <w:r w:rsidR="00A57094" w:rsidRPr="00A57094">
        <w:rPr>
          <w:rFonts w:cs="Times New Roman"/>
          <w:szCs w:val="24"/>
        </w:rPr>
        <w:t xml:space="preserve"> (list 32</w:t>
      </w:r>
      <w:r w:rsidR="00A57094">
        <w:rPr>
          <w:rFonts w:cs="Times New Roman"/>
          <w:szCs w:val="24"/>
        </w:rPr>
        <w:t>-34</w:t>
      </w:r>
      <w:r w:rsidR="00A57094" w:rsidRPr="00A57094">
        <w:rPr>
          <w:rFonts w:cs="Times New Roman"/>
          <w:szCs w:val="24"/>
        </w:rPr>
        <w:t xml:space="preserve"> spisa) iz kojeg u bitnom proizlazi da dužnik ne raspolaže likvidnom imovinom iz čije vrijednosti bi se mogli namiriti makar troškovi otvorenog stečajnog postupka.</w:t>
      </w:r>
    </w:p>
    <w:p w:rsidRDefault="001A1170" w:rsidP="00A30A65"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 </w:t>
      </w:r>
      <w:r w:rsidR="00A57094">
        <w:rPr>
          <w:rFonts w:cs="Times New Roman"/>
          <w:szCs w:val="24"/>
        </w:rPr>
        <w:t>SZ-a</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A30A65"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A30A65"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A30A65" w:rsidR="00A30A65">
      <w:pPr>
        <w:spacing w:before="120"/>
        <w:ind w:firstLine="709"/>
        <w:jc w:val="both"/>
      </w:pPr>
      <w:r w:rsidRPr="001003B7">
        <w:t>Kako</w:t>
      </w:r>
      <w:r w:rsidR="002457EF" w:rsidRPr="001003B7">
        <w:t xml:space="preserve"> </w:t>
      </w:r>
      <w:r w:rsidR="00326532" w:rsidRPr="001003B7">
        <w:t>iz utvrđenih činjenica</w:t>
      </w:r>
      <w:r w:rsidR="00A30A65">
        <w:t xml:space="preserve"> u</w:t>
      </w:r>
      <w:r w:rsidR="00326532" w:rsidRPr="001003B7">
        <w:t xml:space="preserve"> </w:t>
      </w:r>
      <w:r w:rsidR="00A30A65">
        <w:t>konkretnom predmetu proizlazi:</w:t>
      </w:r>
    </w:p>
    <w:p w:rsidRDefault="00A30A65" w:rsidP="00A30A65" w:rsidR="003C22F8" w:rsidRPr="001003B7">
      <w:pPr>
        <w:ind w:firstLine="709"/>
        <w:jc w:val="both"/>
        <w:rPr>
          <w:i/>
          <w:color w:val="FF0000"/>
        </w:rPr>
      </w:pPr>
      <w:r>
        <w:t>- da dužnik</w:t>
      </w:r>
      <w:r w:rsidR="00BC469D">
        <w:t xml:space="preserve"> </w:t>
      </w:r>
      <w:r w:rsidR="00EA22A2" w:rsidRPr="001003B7">
        <w:t xml:space="preserve">prema </w:t>
      </w:r>
      <w:r w:rsidR="00A27232">
        <w:t>prijedlogu</w:t>
      </w:r>
      <w:r w:rsidR="00EA22A2" w:rsidRPr="001003B7">
        <w:t xml:space="preserve"> FIN</w:t>
      </w:r>
      <w:r w:rsidR="008F7717" w:rsidRPr="001003B7">
        <w:t>A</w:t>
      </w:r>
      <w:r w:rsidR="000F0F2F">
        <w:t xml:space="preserve">-e za </w:t>
      </w:r>
      <w:r w:rsidR="00A27232">
        <w:t>otvaranje</w:t>
      </w:r>
      <w:r w:rsidR="000F0F2F">
        <w:t xml:space="preserve"> </w:t>
      </w:r>
      <w:r w:rsidR="00EA22A2" w:rsidRPr="001003B7">
        <w:t xml:space="preserve">stečajnog postupka </w:t>
      </w:r>
      <w:r w:rsidR="000F0F2F">
        <w:t xml:space="preserve">od </w:t>
      </w:r>
      <w:r w:rsidR="004B0FF9">
        <w:t>5. studenog 2015</w:t>
      </w:r>
      <w:r w:rsidR="000F0F2F">
        <w:t>.</w:t>
      </w:r>
      <w:r w:rsidR="00EA22A2" w:rsidRPr="001003B7">
        <w:t xml:space="preserve"> </w:t>
      </w:r>
      <w:r w:rsidR="004B0FF9" w:rsidRPr="004B0FF9">
        <w:t>u razdoblju dužem od 60 dana ima evidentirane neizvršene osnove za plaćanje</w:t>
      </w:r>
    </w:p>
    <w:p w:rsidRDefault="00C74234" w:rsidP="00A30A65" w:rsidR="005F7B8A" w:rsidRPr="001003B7">
      <w:pPr>
        <w:ind w:firstLine="709"/>
        <w:jc w:val="both"/>
      </w:pPr>
      <w:r w:rsidRPr="001003B7">
        <w:t xml:space="preserve">- </w:t>
      </w:r>
      <w:r w:rsidR="00A90E81">
        <w:t xml:space="preserve">da </w:t>
      </w:r>
      <w:r w:rsidR="004B0FF9">
        <w:t>Ivan Vojković</w:t>
      </w:r>
      <w:r w:rsidR="00D2525D">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4B0FF9">
        <w:t>prijedlog</w:t>
      </w:r>
      <w:r w:rsidR="00C15AA1">
        <w:t xml:space="preserve"> za </w:t>
      </w:r>
      <w:r w:rsidR="004B0FF9">
        <w:t>otvaranje</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4B0FF9">
        <w:t>49.</w:t>
      </w:r>
      <w:r w:rsidR="00136B8B">
        <w:t xml:space="preserve"> stavka</w:t>
      </w:r>
      <w:r w:rsidR="00C15AA1">
        <w:t xml:space="preserve"> </w:t>
      </w:r>
      <w:r w:rsidR="00A27232">
        <w:t>2</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4B0FF9">
        <w:t>Ivana Vojkovića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D2525D">
        <w:t>, a sve sukladno odredbama članka 113. stavak</w:t>
      </w:r>
      <w:r w:rsidR="004B677A" w:rsidRPr="001003B7">
        <w:t xml:space="preserve"> 1</w:t>
      </w:r>
      <w:r w:rsidR="002F2EA3" w:rsidRPr="001003B7">
        <w:t>. i 3.</w:t>
      </w:r>
      <w:r w:rsidR="004B677A" w:rsidRPr="001003B7">
        <w:t xml:space="preserve"> SZ-a</w:t>
      </w:r>
      <w:r w:rsidR="002F2EA3" w:rsidRPr="001003B7">
        <w:t>.</w:t>
      </w:r>
    </w:p>
    <w:p w:rsidRDefault="00064431" w:rsidP="00A30A65" w:rsidR="00064431">
      <w:pPr>
        <w:spacing w:before="140"/>
        <w:ind w:firstLine="709"/>
        <w:jc w:val="both"/>
      </w:pPr>
      <w:r>
        <w:t>U odnosu na zatraženi dodatni iznos predujma, ovaj sud procjenjuje nužne troškove vođenja stečajnog postupka u ukupnom iznosu od 4.000,00 kn i to za:</w:t>
      </w:r>
    </w:p>
    <w:p w:rsidRDefault="00064431" w:rsidP="00A30A65" w:rsidR="00064431" w:rsidRPr="004A2805">
      <w:pPr>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A30A65" w:rsidR="00064431" w:rsidRPr="001003B7">
      <w:pPr>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A30A65" w:rsidR="00064431" w:rsidRPr="001003B7">
      <w:pPr>
        <w:spacing w:before="140"/>
        <w:ind w:firstLine="709"/>
        <w:jc w:val="both"/>
      </w:pPr>
      <w:r w:rsidRPr="001003B7">
        <w:lastRenderedPageBreak/>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A30A65" w:rsidR="00064431" w:rsidRPr="001003B7">
      <w:pPr>
        <w:spacing w:before="14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4B0FF9">
        <w:rPr>
          <w:szCs w:val="24"/>
        </w:rPr>
        <w:t>14. prosinca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94096C" w:rsidR="005959B3">
      <w:pPr>
        <w:ind w:left="6372"/>
        <w:jc w:val="center"/>
      </w:pPr>
      <w:r w:rsidRPr="001003B7">
        <w:t>Ana Golub Gruić</w:t>
      </w:r>
      <w:r w:rsidR="005959B3">
        <w:t>, v.r.</w:t>
      </w:r>
    </w:p>
    <w:p w:rsidRDefault="005959B3" w:rsidP="008832A6" w:rsidR="005959B3">
      <w:pPr>
        <w:jc w:val="right"/>
      </w:pPr>
      <w:r>
        <w:t>za točnost otpravka – ovlašteni službenik</w:t>
      </w:r>
    </w:p>
    <w:p w:rsidRDefault="005959B3" w:rsidP="008832A6" w:rsidR="005959B3">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59B3"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A27232" w:rsidRPr="00A27232">
      <w:t>11.St-</w:t>
    </w:r>
    <w:r w:rsidR="00A57094" w:rsidRPr="00A57094">
      <w:t>1123/2015-18</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0FF9"/>
    <w:rsid w:val="004B421F"/>
    <w:rsid w:val="004B5A63"/>
    <w:rsid w:val="004B677A"/>
    <w:rsid w:val="004E6C78"/>
    <w:rsid w:val="005058A9"/>
    <w:rsid w:val="00514E7D"/>
    <w:rsid w:val="0053205D"/>
    <w:rsid w:val="00537DED"/>
    <w:rsid w:val="0054341E"/>
    <w:rsid w:val="00547BB8"/>
    <w:rsid w:val="00564E07"/>
    <w:rsid w:val="005651AF"/>
    <w:rsid w:val="00591011"/>
    <w:rsid w:val="005959B3"/>
    <w:rsid w:val="005971BC"/>
    <w:rsid w:val="0059759E"/>
    <w:rsid w:val="005A5E03"/>
    <w:rsid w:val="005A69DA"/>
    <w:rsid w:val="005A6C60"/>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232"/>
    <w:rsid w:val="00A2746A"/>
    <w:rsid w:val="00A30A65"/>
    <w:rsid w:val="00A51DE9"/>
    <w:rsid w:val="00A57094"/>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1685"/>
    <w:rsid w:val="00D06A2A"/>
    <w:rsid w:val="00D2292D"/>
    <w:rsid w:val="00D2525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959B3"/>
    <w:rPr>
      <w:color w:val="808080"/>
      <w:bdr w:space="0" w:sz="0" w:color="auto" w:val="none"/>
      <w:shd w:fill="auto" w:color="auto" w:val="clear"/>
    </w:rPr>
  </w:style>
  <w:style w:customStyle="true" w:styleId="eSPISCCParagraphDefaultFont" w:type="character">
    <w:name w:val="eSPIS_CC_Paragraph Default Font"/>
    <w:basedOn w:val="Zadanifontodlomka"/>
    <w:rsid w:val="005959B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959B3"/>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959B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959B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959B3"/>
    <w:rPr>
      <w:color w:val="808080"/>
      <w:bdr w:color="auto" w:space="0" w:sz="0" w:val="none"/>
      <w:shd w:color="auto" w:fill="auto" w:val="clear"/>
    </w:rPr>
  </w:style>
  <w:style w:customStyle="1" w:styleId="eSPISCCParagraphDefaultFont" w:type="character">
    <w:name w:val="eSPIS_CC_Paragraph Default Font"/>
    <w:basedOn w:val="Zadanifontodlomka"/>
    <w:rsid w:val="005959B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959B3"/>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959B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959B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St-1123/2015</izvorni_sadrzaj>
    <derivirana_varijabla naziv="DomainObject.Predmet.OznakaBroj_1">St-1123/2015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ALIGATOR-ATG za usluge i trgovinu d.o.o</izvorni_sadrzaj>
    <derivirana_varijabla naziv="DomainObject.Predmet.ProtustrankaFormated_1">  ALIGATOR-ATG za usluge i trgovinu d.o.o</derivirana_varijabla>
  </DomainObject.Predmet.ProtustrankaFormated>
  <DomainObject.Predmet.ProtustrankaFormatedOIB>
    <izvorni_sadrzaj>  ALIGATOR-ATG za usluge i trgovinu d.o.o, OIB 86674389684</izvorni_sadrzaj>
    <derivirana_varijabla naziv="DomainObject.Predmet.ProtustrankaFormatedOIB_1">  ALIGATOR-ATG za usluge i trgovinu d.o.o, OIB 86674389684</derivirana_varijabla>
  </DomainObject.Predmet.ProtustrankaFormatedOIB>
  <DomainObject.Predmet.ProtustrankaFormatedWithAdress>
    <izvorni_sadrzaj> ALIGATOR-ATG za usluge i trgovinu d.o.o, Kukuljevićeva 3, 21000 Split</izvorni_sadrzaj>
    <derivirana_varijabla naziv="DomainObject.Predmet.ProtustrankaFormatedWithAdress_1"> ALIGATOR-ATG za usluge i trgovinu d.o.o, Kukuljevićeva 3, 21000 Split</derivirana_varijabla>
  </DomainObject.Predmet.ProtustrankaFormatedWithAdress>
  <DomainObject.Predmet.ProtustrankaFormatedWithAdressOIB>
    <izvorni_sadrzaj> ALIGATOR-ATG za usluge i trgovinu d.o.o, OIB 86674389684, Kukuljevićeva 3, 21000 Split</izvorni_sadrzaj>
    <derivirana_varijabla naziv="DomainObject.Predmet.ProtustrankaFormatedWithAdressOIB_1"> ALIGATOR-ATG za usluge i trgovinu d.o.o, OIB 86674389684, Kukuljevićeva 3, 21000 Split</derivirana_varijabla>
  </DomainObject.Predmet.ProtustrankaFormatedWithAdressOIB>
  <DomainObject.Predmet.ProtustrankaWithAdress>
    <izvorni_sadrzaj>ALIGATOR-ATG za usluge i trgovinu d.o.o Kukuljevićeva 3, 21000 Split</izvorni_sadrzaj>
    <derivirana_varijabla naziv="DomainObject.Predmet.ProtustrankaWithAdress_1">ALIGATOR-ATG za usluge i trgovinu d.o.o Kukuljevićeva 3, 21000 Split</derivirana_varijabla>
  </DomainObject.Predmet.ProtustrankaWithAdress>
  <DomainObject.Predmet.ProtustrankaWithAdressOIB>
    <izvorni_sadrzaj>ALIGATOR-ATG za usluge i trgovinu d.o.o, OIB 86674389684, Kukuljevićeva 3, 21000 Split</izvorni_sadrzaj>
    <derivirana_varijabla naziv="DomainObject.Predmet.ProtustrankaWithAdressOIB_1">ALIGATOR-ATG za usluge i trgovinu d.o.o, OIB 86674389684, Kukuljevićeva 3, 21000 Split</derivirana_varijabla>
  </DomainObject.Predmet.ProtustrankaWithAdressOIB>
  <DomainObject.Predmet.ProtustrankaNazivFormated>
    <izvorni_sadrzaj>ALIGATOR-ATG za usluge i trgovinu d.o.o</izvorni_sadrzaj>
    <derivirana_varijabla naziv="DomainObject.Predmet.ProtustrankaNazivFormated_1">ALIGATOR-ATG za usluge i trgovinu d.o.o</derivirana_varijabla>
  </DomainObject.Predmet.ProtustrankaNazivFormated>
  <DomainObject.Predmet.ProtustrankaNazivFormatedOIB>
    <izvorni_sadrzaj>ALIGATOR-ATG za usluge i trgovinu d.o.o, OIB 86674389684</izvorni_sadrzaj>
    <derivirana_varijabla naziv="DomainObject.Predmet.ProtustrankaNazivFormatedOIB_1">ALIGATOR-ATG za usluge i trgovinu d.o.o, OIB 86674389684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ALIGATOR-ATG za usluge i trgovinu d.o.o</item>
    </izvorni_sadrzaj>
    <derivirana_varijabla naziv="DomainObject.Predmet.ProtuStrankaListFormated_1">
      <item>ALIGATOR-ATG za usluge i trgovinu d.o.o</item>
    </derivirana_varijabla>
  </DomainObject.Predmet.ProtuStrankaListFormated>
  <DomainObject.Predmet.ProtuStrankaListFormatedOIB>
    <izvorni_sadrzaj>
      <item>ALIGATOR-ATG za usluge i trgovinu d.o.o, OIB 86674389684</item>
    </izvorni_sadrzaj>
    <derivirana_varijabla naziv="DomainObject.Predmet.ProtuStrankaListFormatedOIB_1">
      <item>ALIGATOR-ATG za usluge i trgovinu d.o.o, OIB 86674389684</item>
    </derivirana_varijabla>
  </DomainObject.Predmet.ProtuStrankaListFormatedOIB>
  <DomainObject.Predmet.ProtuStrankaListFormatedWithAdress>
    <izvorni_sadrzaj>
      <item>ALIGATOR-ATG za usluge i trgovinu d.o.o, Kukuljevićeva 3, 21000 Split</item>
    </izvorni_sadrzaj>
    <derivirana_varijabla naziv="DomainObject.Predmet.ProtuStrankaListFormatedWithAdress_1">
      <item>ALIGATOR-ATG za usluge i trgovinu d.o.o, Kukuljevićeva 3, 21000 Split</item>
    </derivirana_varijabla>
  </DomainObject.Predmet.ProtuStrankaListFormatedWithAdress>
  <DomainObject.Predmet.ProtuStrankaListFormatedWithAdressOIB>
    <izvorni_sadrzaj>
      <item>ALIGATOR-ATG za usluge i trgovinu d.o.o, OIB 86674389684, Kukuljevićeva 3, 21000 Split</item>
    </izvorni_sadrzaj>
    <derivirana_varijabla naziv="DomainObject.Predmet.ProtuStrankaListFormatedWithAdressOIB_1">
      <item>ALIGATOR-ATG za usluge i trgovinu d.o.o, OIB 86674389684, Kukuljevićeva 3, 21000 Split</item>
    </derivirana_varijabla>
  </DomainObject.Predmet.ProtuStrankaListFormatedWithAdressOIB>
  <DomainObject.Predmet.ProtuStrankaListNazivFormated>
    <izvorni_sadrzaj>
      <item>ALIGATOR-ATG za usluge i trgovinu d.o.o</item>
    </izvorni_sadrzaj>
    <derivirana_varijabla naziv="DomainObject.Predmet.ProtuStrankaListNazivFormated_1">
      <item>ALIGATOR-ATG za usluge i trgovinu d.o.o</item>
    </derivirana_varijabla>
  </DomainObject.Predmet.ProtuStrankaListNazivFormated>
  <DomainObject.Predmet.ProtuStrankaListNazivFormatedOIB>
    <izvorni_sadrzaj>
      <item>ALIGATOR-ATG za usluge i trgovinu d.o.o, OIB 86674389684</item>
    </izvorni_sadrzaj>
    <derivirana_varijabla naziv="DomainObject.Predmet.ProtuStrankaListNazivFormatedOIB_1">
      <item>ALIGATOR-ATG za usluge i trgovinu d.o.o, OIB 86674389684</item>
    </derivirana_varijabla>
  </DomainObject.Predmet.ProtuStrankaListNazivFormatedOIB>
  <DomainObject.Predmet.OstaliListFormated>
    <izvorni_sadrzaj>
      <item>Ivan Vojković</item>
    </izvorni_sadrzaj>
    <derivirana_varijabla naziv="DomainObject.Predmet.OstaliListFormated_1">
      <item>Ivan Vojković</item>
    </derivirana_varijabla>
  </DomainObject.Predmet.OstaliListFormated>
  <DomainObject.Predmet.OstaliListFormatedOIB>
    <izvorni_sadrzaj>
      <item>Ivan Vojković, OIB 91895424814</item>
    </izvorni_sadrzaj>
    <derivirana_varijabla naziv="DomainObject.Predmet.OstaliListFormatedOIB_1">
      <item>Ivan Vojković, OIB 91895424814</item>
    </derivirana_varijabla>
  </DomainObject.Predmet.OstaliListFormatedOIB>
  <DomainObject.Predmet.OstaliListFormatedWithAdress>
    <izvorni_sadrzaj>
      <item>Ivan Vojković, Kukuljevićeva 3, 21000 Split</item>
    </izvorni_sadrzaj>
    <derivirana_varijabla naziv="DomainObject.Predmet.OstaliListFormatedWithAdress_1">
      <item>Ivan Vojković, Kukuljevićeva 3, 21000 Split</item>
    </derivirana_varijabla>
  </DomainObject.Predmet.OstaliListFormatedWithAdress>
  <DomainObject.Predmet.OstaliListFormatedWithAdressOIB>
    <izvorni_sadrzaj>
      <item>Ivan Vojković, OIB 91895424814, Kukuljevićeva 3, 21000 Split</item>
    </izvorni_sadrzaj>
    <derivirana_varijabla naziv="DomainObject.Predmet.OstaliListFormatedWithAdressOIB_1">
      <item>Ivan Vojković, OIB 91895424814, Kukuljevićeva 3, 21000 Split</item>
    </derivirana_varijabla>
  </DomainObject.Predmet.OstaliListFormatedWithAdressOIB>
  <DomainObject.Predmet.OstaliListNazivFormated>
    <izvorni_sadrzaj>
      <item>Ivan Vojković</item>
    </izvorni_sadrzaj>
    <derivirana_varijabla naziv="DomainObject.Predmet.OstaliListNazivFormated_1">
      <item>Ivan Vojković</item>
    </derivirana_varijabla>
  </DomainObject.Predmet.OstaliListNazivFormated>
  <DomainObject.Predmet.OstaliListNazivFormatedOIB>
    <izvorni_sadrzaj>
      <item>Ivan Vojković, OIB 91895424814</item>
    </izvorni_sadrzaj>
    <derivirana_varijabla naziv="DomainObject.Predmet.OstaliListNazivFormatedOIB_1">
      <item>Ivan Vojković, OIB 91895424814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ALIGATOR-ATG za usluge i trgovinu d.o.o</izvorni_sadrzaj>
    <derivirana_varijabla naziv="DomainObject.Predmet.ProtustrankaIDrugi_1">ALIGATOR-ATG za usluge i trgovinu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ALIGATOR-ATG za usluge i trgovinu d.o.o, OIB 86674389684, Kukuljevićeva 3, 21000 Split</izvorni_sadrzaj>
    <derivirana_varijabla naziv="DomainObject.Predmet.ProtustrankaIDrugiAdressOIB_1">ALIGATOR-ATG za usluge i trgovinu d.o.o, OIB 86674389684, Kukuljevićeva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ALIGATOR-ATG za usluge i trgovinu d.o.o</item>
      <item>FINANCIJSKA AGENCIJA, RC SPLIT</item>
      <item>Ivan Vojković</item>
    </izvorni_sadrzaj>
    <derivirana_varijabla naziv="DomainObject.Predmet.SudioniciListNaziv_1">
      <item>ALIGATOR-ATG za usluge i trgovinu d.o.o</item>
      <item>FINANCIJSKA AGENCIJA, RC SPLIT</item>
      <item>Ivan Vojković</item>
    </derivirana_varijabla>
  </DomainObject.Predmet.SudioniciListNaziv>
  <DomainObject.Predmet.SudioniciListAdressOIB>
    <izvorni_sadrzaj>
      <item>ALIGATOR-ATG za usluge i trgovinu d.o.o, OIB 86674389684, Kukuljevićeva 3,21000 Split</item>
      <item>FINANCIJSKA AGENCIJA, RC SPLIT, OIB 85821130368, Mažuranićevo šetalište 24 b,21000 Split</item>
      <item>Ivan Vojković, OIB 91895424814, Kukuljevićeva 3,21000 Split</item>
    </izvorni_sadrzaj>
    <derivirana_varijabla naziv="DomainObject.Predmet.SudioniciListAdressOIB_1">
      <item>ALIGATOR-ATG za usluge i trgovinu d.o.o, OIB 86674389684, Kukuljevićeva 3,21000 Split</item>
      <item>FINANCIJSKA AGENCIJA, RC SPLIT, OIB 85821130368, Mažuranićevo šetalište 24 b,21000 Split</item>
      <item>Ivan Vojković, OIB 91895424814, Kukuljevićeva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86674389684</item>
      <item>, OIB 85821130368</item>
      <item>, OIB 91895424814</item>
    </izvorni_sadrzaj>
    <derivirana_varijabla naziv="DomainObject.Predmet.SudioniciListNazivOIB_1">
      <item>, OIB 86674389684</item>
      <item>, OIB 85821130368</item>
      <item>, OIB 91895424814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2017.</izvorni_sadrzaj>
    <derivirana_varijabla naziv="DomainObject.Predmet.DatumZadnjeOdrzaneSudskeRadnje_1">21. prosinca 2017.</derivirana_varijabla>
  </DomainObject.Predmet.DatumZadnjeOdrzaneSudskeRadnje>
  <DomainObject.PredzadnjaOdlukaIzPredmeta.DatumDonosenjaOdluke>
    <izvorni_sadrzaj>29. studenog 2017.</izvorni_sadrzaj>
    <derivirana_varijabla naziv="DomainObject.PredzadnjaOdlukaIzPredmeta.DatumDonosenjaOdluke_1">29. studenog 2017.</derivirana_varijabla>
  </DomainObject.PredzadnjaOdlukaIzPredmeta.DatumDonosenjaOdluke>
  <DomainObject.PredzadnjaOdlukaIzPredmeta.Oznaka>
    <izvorni_sadrzaj>St-1123/2015-8</izvorni_sadrzaj>
    <derivirana_varijabla naziv="DomainObject.PredzadnjaOdlukaIzPredmeta.Oznaka_1">St-1123/2015-8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BFAA66-86B9-4355-BA54-9DC3369874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1652</properties:Words>
  <properties:Characters>9277</properties:Characters>
  <properties:Lines>159</properties:Lines>
  <properties:Paragraphs>44</properties:Paragraphs>
  <properties:TotalTime>57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2018-12-14T09:10:00Z</cp:lastPrinted>
  <dcterms:modified xmlns:xsi="http://www.w3.org/2001/XMLSchema-instance" xsi:type="dcterms:W3CDTF">2018-12-14T09:10:00Z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(St-1123-2015 poziv na predujam zz 1.000 + 4.000.docx)</vt:lpwstr>
  </prop:property>
  <prop:property name="CC_coloring" pid="4" fmtid="{D5CDD505-2E9C-101B-9397-08002B2CF9AE}">
    <vt:bool>false</vt:bool>
  </prop:property>
  <prop:property name="BrojStranica" pid="5" fmtid="{D5CDD505-2E9C-101B-9397-08002B2CF9AE}">
    <vt:i4>4</vt:i4>
  </prop:property>
</prop:Properties>
</file>