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7fed" w14:paraId="7897fed" w:rsidRDefault="001228F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127D4C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A27AF">
        <w:rPr>
          <w:sz w:val="24"/>
        </w:rPr>
        <w:t>567</w:t>
      </w:r>
      <w:r w:rsidR="00127D4C">
        <w:rPr>
          <w:sz w:val="24"/>
        </w:rPr>
        <w:t>/</w:t>
      </w:r>
      <w:r w:rsidR="00B14A40">
        <w:rPr>
          <w:sz w:val="24"/>
        </w:rPr>
        <w:t>2016</w:t>
      </w:r>
      <w:r w:rsidR="00127D4C">
        <w:rPr>
          <w:sz w:val="24"/>
        </w:rPr>
        <w:t>-</w:t>
      </w:r>
      <w:r w:rsidR="008A27AF">
        <w:rPr>
          <w:sz w:val="24"/>
        </w:rPr>
        <w:t>30</w:t>
      </w:r>
    </w:p>
    <w:p w:rsidRDefault="004E524A" w:rsidR="004E524A" w:rsidRPr="00560C67">
      <w:pPr>
        <w:rPr>
          <w:sz w:val="24"/>
        </w:rPr>
      </w:pPr>
    </w:p>
    <w:p w:rsidRDefault="00D271F6" w:rsidR="00B65080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006653" w:rsidR="00006653">
      <w:pPr>
        <w:rPr>
          <w:sz w:val="24"/>
        </w:rPr>
      </w:pPr>
    </w:p>
    <w:p w:rsidRDefault="00006653" w:rsidP="00DF23E4" w:rsidR="00DF23E4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27D4C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>lić,</w:t>
      </w:r>
      <w:r w:rsidR="00127D4C">
        <w:rPr>
          <w:sz w:val="24"/>
        </w:rPr>
        <w:t xml:space="preserve"> u </w:t>
      </w:r>
      <w:r w:rsidR="005A15D1">
        <w:rPr>
          <w:sz w:val="24"/>
        </w:rPr>
        <w:t xml:space="preserve">postupku </w:t>
      </w:r>
      <w:r w:rsidR="008A27AF">
        <w:rPr>
          <w:sz w:val="24"/>
        </w:rPr>
        <w:t xml:space="preserve">stečaja nad dužnikom BT TRANSPORT &amp; LOGISTIK d.o.o. u stečaju Slav. Brod, </w:t>
      </w:r>
      <w:r w:rsidR="00E255A6">
        <w:rPr>
          <w:sz w:val="24"/>
        </w:rPr>
        <w:t>dana 08</w:t>
      </w:r>
      <w:r w:rsidR="00B14A40">
        <w:rPr>
          <w:sz w:val="24"/>
        </w:rPr>
        <w:t xml:space="preserve">. veljače </w:t>
      </w:r>
      <w:r w:rsidR="00127D4C">
        <w:rPr>
          <w:sz w:val="24"/>
        </w:rPr>
        <w:t>2017.</w:t>
      </w:r>
    </w:p>
    <w:p w:rsidRDefault="00DF23E4" w:rsidP="009A21F5" w:rsidR="00DF23E4">
      <w:pPr>
        <w:tabs>
          <w:tab w:pos="6150" w:val="left"/>
        </w:tabs>
        <w:rPr>
          <w:sz w:val="24"/>
        </w:rPr>
      </w:pPr>
    </w:p>
    <w:p w:rsidRDefault="00D271F6" w:rsidP="009A21F5" w:rsidR="009A21F5">
      <w:pPr>
        <w:jc w:val="center"/>
        <w:rPr>
          <w:b/>
          <w:sz w:val="24"/>
        </w:rPr>
      </w:pPr>
      <w:r>
        <w:rPr>
          <w:sz w:val="24"/>
        </w:rPr>
        <w:t>z a k l j u č i o</w:t>
      </w:r>
      <w:r w:rsidR="009A21F5" w:rsidRPr="00560C67">
        <w:rPr>
          <w:sz w:val="24"/>
        </w:rPr>
        <w:t xml:space="preserve">    j e</w:t>
      </w:r>
    </w:p>
    <w:p w:rsidRDefault="009A21F5" w:rsidP="009A21F5" w:rsidR="009A21F5">
      <w:pPr>
        <w:jc w:val="center"/>
        <w:rPr>
          <w:sz w:val="24"/>
        </w:rPr>
      </w:pPr>
    </w:p>
    <w:p w:rsidRDefault="005A15D1" w:rsidP="00565C60" w:rsidR="008A27AF">
      <w:pPr>
        <w:jc w:val="both"/>
        <w:rPr>
          <w:sz w:val="24"/>
        </w:rPr>
      </w:pPr>
      <w:r>
        <w:rPr>
          <w:sz w:val="24"/>
        </w:rPr>
        <w:tab/>
      </w:r>
      <w:r w:rsidR="008A27AF">
        <w:rPr>
          <w:sz w:val="24"/>
        </w:rPr>
        <w:t>I – Pozivaju se vjerovnici stečajne mase, stečajni upravitelj i skupština vjerovnika stečajnog dužnika BT</w:t>
      </w:r>
      <w:r w:rsidR="008A27AF" w:rsidRPr="008A27AF">
        <w:rPr>
          <w:sz w:val="24"/>
        </w:rPr>
        <w:t xml:space="preserve"> </w:t>
      </w:r>
      <w:r w:rsidR="008A27AF">
        <w:rPr>
          <w:sz w:val="24"/>
        </w:rPr>
        <w:t>TRANSPORT &amp; LOGISTIK d.o.o.</w:t>
      </w:r>
      <w:r w:rsidR="0084621D">
        <w:rPr>
          <w:sz w:val="24"/>
        </w:rPr>
        <w:t xml:space="preserve"> u stečaju Slavonski Brod</w:t>
      </w:r>
      <w:r w:rsidR="008A27AF">
        <w:rPr>
          <w:sz w:val="24"/>
        </w:rPr>
        <w:t>, Ivana Antunovića 2, OIB 19781574662, u roku od osam dana od dana objave ovog poziva na mrežnoj stanici e- Oglasna ploča sudova, očitovati se o obustavi i zaključenju stečajnog postupka radi nedostatnosti stečajne mase za pokriće troškova stečajnog postupka.</w:t>
      </w:r>
    </w:p>
    <w:p w:rsidRDefault="008A27AF" w:rsidP="00565C60" w:rsidR="008A27AF">
      <w:pPr>
        <w:jc w:val="both"/>
        <w:rPr>
          <w:sz w:val="24"/>
        </w:rPr>
      </w:pPr>
    </w:p>
    <w:p w:rsidRDefault="008A27AF" w:rsidP="00565C60" w:rsidR="008A27AF">
      <w:pPr>
        <w:jc w:val="both"/>
        <w:rPr>
          <w:sz w:val="24"/>
        </w:rPr>
      </w:pPr>
      <w:r>
        <w:rPr>
          <w:sz w:val="24"/>
        </w:rPr>
        <w:tab/>
        <w:t xml:space="preserve">II – Ukoliko se u ostavljenom roku vjerovnici ne budu protivili obustavi i zaključenju stečajnog postupka, sud će donijeti </w:t>
      </w:r>
      <w:r w:rsidR="0084621D">
        <w:rPr>
          <w:sz w:val="24"/>
        </w:rPr>
        <w:t>rješenje</w:t>
      </w:r>
      <w:r>
        <w:rPr>
          <w:sz w:val="24"/>
        </w:rPr>
        <w:t xml:space="preserve"> </w:t>
      </w:r>
      <w:r w:rsidR="0084621D">
        <w:rPr>
          <w:sz w:val="24"/>
        </w:rPr>
        <w:t xml:space="preserve">kojim će </w:t>
      </w:r>
      <w:r>
        <w:rPr>
          <w:sz w:val="24"/>
        </w:rPr>
        <w:t>obustaviti i zaključiti</w:t>
      </w:r>
      <w:r w:rsidR="0084621D">
        <w:rPr>
          <w:sz w:val="24"/>
        </w:rPr>
        <w:t xml:space="preserve"> stečajni</w:t>
      </w:r>
      <w:r>
        <w:rPr>
          <w:sz w:val="24"/>
        </w:rPr>
        <w:t xml:space="preserve"> postupak</w:t>
      </w:r>
      <w:r w:rsidR="0084621D">
        <w:rPr>
          <w:sz w:val="24"/>
        </w:rPr>
        <w:t xml:space="preserve"> temeljem odredbe čl. 293. st. 1. Stečajnog zakona</w:t>
      </w:r>
      <w:r>
        <w:rPr>
          <w:sz w:val="24"/>
        </w:rPr>
        <w:t>.</w:t>
      </w:r>
    </w:p>
    <w:p w:rsidRDefault="008A27AF" w:rsidP="00565C60" w:rsidR="008A27AF">
      <w:pPr>
        <w:jc w:val="both"/>
        <w:rPr>
          <w:sz w:val="24"/>
        </w:rPr>
      </w:pPr>
    </w:p>
    <w:p w:rsidRDefault="008A27AF" w:rsidP="00565C60" w:rsidR="008A27AF">
      <w:pPr>
        <w:jc w:val="both"/>
        <w:rPr>
          <w:sz w:val="24"/>
        </w:rPr>
      </w:pPr>
      <w:r>
        <w:rPr>
          <w:sz w:val="24"/>
        </w:rPr>
        <w:tab/>
        <w:t xml:space="preserve">III- Vjerovnici koji se budu protivili </w:t>
      </w:r>
      <w:r w:rsidR="0084621D">
        <w:rPr>
          <w:sz w:val="24"/>
        </w:rPr>
        <w:t>obustavi i zaključenju postupka bit će posebnim rješenjem pozvani u roku od 15 dana solidarno predujmiti dostatan iznos novca za namirenje  troškova postupka.</w:t>
      </w:r>
    </w:p>
    <w:p w:rsidRDefault="008A27AF" w:rsidP="00DF23E4" w:rsidR="008A27AF">
      <w:pPr>
        <w:rPr>
          <w:sz w:val="24"/>
        </w:rPr>
      </w:pPr>
    </w:p>
    <w:p w:rsidRDefault="00E255A6" w:rsidP="0084621D" w:rsidR="00B14A40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4621D" w:rsidP="0084621D" w:rsidR="0084621D">
      <w:pPr>
        <w:jc w:val="center"/>
        <w:rPr>
          <w:sz w:val="24"/>
        </w:rPr>
      </w:pPr>
    </w:p>
    <w:p w:rsidRDefault="0084621D" w:rsidP="005429AB" w:rsidR="0084621D">
      <w:pPr>
        <w:jc w:val="both"/>
        <w:rPr>
          <w:sz w:val="24"/>
        </w:rPr>
      </w:pPr>
      <w:r>
        <w:rPr>
          <w:sz w:val="24"/>
        </w:rPr>
        <w:tab/>
        <w:t>Rješenjem ovog suda broj St-567/2016-19 od 18. listopada 2016. otvoren je stečajni postupak nad dužnikom BT TRANSPORT &amp; LOGISTIK d.o.o. Slavonski Brod, Ivana Antunovića 2. Na izvještajnom ročištu održanom dana 12. siječnja 2017. stečajni upravitelj Filip Babić podnio je svoje izvješće o gospodarskom položaju dužnika i nj</w:t>
      </w:r>
      <w:r w:rsidR="006057BC">
        <w:rPr>
          <w:sz w:val="24"/>
        </w:rPr>
        <w:t>egovim uzrocima u kojem između ostalog navodi da prema uvjerenju MUP-a Policijske uprave Brodsko – posavske proizlazi da je dužnik evidentiran kao vlasnik sedam motornih vozila godine proizvodnje 2006. i 2007., da su sva vozila odjavljena tijekom 2015., a na svima je evidentirana zabrana otuđenja, te da prema obavijesti iste Policijske uprave ne postoje podaci o tome gdje se navedena vozila nalaze dok je zakonski zastupnik dužnika odselio u inozemstvo i prebiva na nepoznatoj adresi, a prema neslužbenim podacima navodno se nalazi na izdržavanju kazne zatvora u Njemačkoj. Analizom podataka dostupnog financijskog izvješća za posljednju poslovnu 2013. godinu došao je do zaključka o postojanju mogućnosti</w:t>
      </w:r>
      <w:r w:rsidR="0050016A">
        <w:rPr>
          <w:sz w:val="24"/>
        </w:rPr>
        <w:t xml:space="preserve"> da su navedena vozila u međuvremenu prodana, a da je potraživanje za isplatu kupovine evidentirano kao vrijednost dugotrajne imovine iskazane u iznosu 684.245,00 kn, a obzirom </w:t>
      </w:r>
      <w:r w:rsidR="0050016A">
        <w:rPr>
          <w:sz w:val="24"/>
        </w:rPr>
        <w:lastRenderedPageBreak/>
        <w:t xml:space="preserve">da se radi o potraživanju iz 2013. stečajni upravitelj je ocijenio da je isto u zastari i nije </w:t>
      </w:r>
      <w:proofErr w:type="spellStart"/>
      <w:r w:rsidR="0050016A">
        <w:rPr>
          <w:sz w:val="24"/>
        </w:rPr>
        <w:t>otuživo</w:t>
      </w:r>
      <w:proofErr w:type="spellEnd"/>
      <w:r w:rsidR="0050016A">
        <w:rPr>
          <w:sz w:val="24"/>
        </w:rPr>
        <w:t>. Obzirom da dužnik druge imovine nema predložio je stečajnom sucu postupiti u skladu s odredbom čl. 293. Stečajnog zakona. Izvješće stečajnog upravitelja na izvještajnom ročištu vjerovnici su prihvatili u cijelosti.</w:t>
      </w:r>
    </w:p>
    <w:p w:rsidRDefault="0050016A" w:rsidP="005429AB" w:rsidR="0050016A">
      <w:pPr>
        <w:jc w:val="both"/>
        <w:rPr>
          <w:sz w:val="24"/>
        </w:rPr>
      </w:pPr>
    </w:p>
    <w:p w:rsidRDefault="0050016A" w:rsidP="005429AB" w:rsidR="0050016A">
      <w:pPr>
        <w:jc w:val="both"/>
        <w:rPr>
          <w:sz w:val="24"/>
        </w:rPr>
      </w:pPr>
      <w:r>
        <w:rPr>
          <w:sz w:val="24"/>
        </w:rPr>
        <w:tab/>
        <w:t xml:space="preserve">Odredbom čl. 293. st. 1. Stečajnog zakona (NN 71/15 dalje: SZ) propisano je da ako se nakon otvaranja stečajnog postupka pokaže da stečajna masa nije dostatna ni za namirenje troškova postupka, sud će rješenjem obustaviti i zaključiti postupak. </w:t>
      </w:r>
    </w:p>
    <w:p w:rsidRDefault="0050016A" w:rsidP="005429AB" w:rsidR="0050016A">
      <w:pPr>
        <w:jc w:val="both"/>
        <w:rPr>
          <w:sz w:val="24"/>
        </w:rPr>
      </w:pPr>
    </w:p>
    <w:p w:rsidRDefault="0050016A" w:rsidP="005429AB" w:rsidR="0050016A">
      <w:pPr>
        <w:jc w:val="both"/>
        <w:rPr>
          <w:sz w:val="24"/>
        </w:rPr>
      </w:pPr>
      <w:r>
        <w:rPr>
          <w:sz w:val="24"/>
        </w:rPr>
        <w:tab/>
      </w:r>
      <w:r w:rsidR="00BE5630">
        <w:rPr>
          <w:sz w:val="24"/>
        </w:rPr>
        <w:t>Prema stavku 2</w:t>
      </w:r>
      <w:r>
        <w:rPr>
          <w:sz w:val="24"/>
        </w:rPr>
        <w:t xml:space="preserve"> istog članka sud će, prije donošenja rješenja i stavka 1. ovog članka pozvati na očitovanje vjerovnike stečajne mase, stečajnog upravitelja i skupštinu vjerovnika, a poziv na očitovanje objavit će se na mrežnoj stanici e-Oglasna ploča sudova.</w:t>
      </w:r>
    </w:p>
    <w:p w:rsidRDefault="0050016A" w:rsidP="005429AB" w:rsidR="0050016A">
      <w:pPr>
        <w:jc w:val="both"/>
        <w:rPr>
          <w:sz w:val="24"/>
        </w:rPr>
      </w:pPr>
    </w:p>
    <w:p w:rsidRDefault="00BE5630" w:rsidP="005429AB" w:rsidR="0050016A">
      <w:pPr>
        <w:jc w:val="both"/>
        <w:rPr>
          <w:sz w:val="24"/>
        </w:rPr>
      </w:pPr>
      <w:r>
        <w:rPr>
          <w:sz w:val="24"/>
        </w:rPr>
        <w:tab/>
        <w:t>Stavkom 3</w:t>
      </w:r>
      <w:r w:rsidR="0050016A">
        <w:rPr>
          <w:sz w:val="24"/>
        </w:rPr>
        <w:t xml:space="preserve">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50016A" w:rsidP="005429AB" w:rsidR="0050016A">
      <w:pPr>
        <w:jc w:val="both"/>
        <w:rPr>
          <w:sz w:val="24"/>
        </w:rPr>
      </w:pPr>
    </w:p>
    <w:p w:rsidRDefault="00CD53CC" w:rsidP="005429AB" w:rsidR="009A21F5">
      <w:pPr>
        <w:jc w:val="both"/>
        <w:rPr>
          <w:sz w:val="24"/>
        </w:rPr>
      </w:pPr>
      <w:r>
        <w:rPr>
          <w:sz w:val="24"/>
        </w:rPr>
        <w:tab/>
        <w:t>Kako iz izvješća stečajnog</w:t>
      </w:r>
      <w:r w:rsidR="0050016A">
        <w:rPr>
          <w:sz w:val="24"/>
        </w:rPr>
        <w:t xml:space="preserve"> upravitelja nedvojbeno proizlazi da dužnik nema imovine koja bi bila dostatna za pokriće troškova stečajnog postupka jer u poslovnim knjigama evidentira samo potraživanja koja su u zastari, a vozila za koja se evidentira kao vlasnik ne postoje, to je stečajni sudac primjenom odredbe čl. 293. st. 2. SZ-a ovim rješenjem pozvao stečajnog upravitelja i sve vjerovnike na očitovanje o obustavi i zaključenju stečajnog postupka </w:t>
      </w:r>
      <w:r w:rsidR="00DB0B40">
        <w:rPr>
          <w:sz w:val="24"/>
        </w:rPr>
        <w:t>zbog čega je odlučeno kao u izreci ovog rješenja.</w:t>
      </w:r>
    </w:p>
    <w:p w:rsidRDefault="00DB0B40" w:rsidP="00DB0B40" w:rsidR="00DB0B40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E255A6">
        <w:rPr>
          <w:sz w:val="24"/>
        </w:rPr>
        <w:t>08</w:t>
      </w:r>
      <w:r w:rsidR="0072360E">
        <w:rPr>
          <w:sz w:val="24"/>
        </w:rPr>
        <w:t>.</w:t>
      </w:r>
      <w:r w:rsidR="003E317F">
        <w:rPr>
          <w:sz w:val="24"/>
        </w:rPr>
        <w:t xml:space="preserve"> veljače </w:t>
      </w:r>
      <w:r w:rsidR="00127D4C">
        <w:rPr>
          <w:sz w:val="24"/>
        </w:rPr>
        <w:t>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127D4C">
        <w:rPr>
          <w:sz w:val="24"/>
        </w:rPr>
        <w:t xml:space="preserve">           Vesna Vukelić </w:t>
      </w:r>
    </w:p>
    <w:p w:rsidRDefault="009A21F5" w:rsidP="009A21F5" w:rsidR="009A21F5">
      <w:pPr>
        <w:rPr>
          <w:b/>
        </w:rPr>
      </w:pPr>
    </w:p>
    <w:p w:rsidRDefault="00B14A40" w:rsidP="009A21F5" w:rsidR="00B14A40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4829C1" w:rsidR="00317259">
      <w:pPr>
        <w:rPr>
          <w:sz w:val="24"/>
        </w:rPr>
      </w:pPr>
      <w:r>
        <w:rPr>
          <w:sz w:val="24"/>
        </w:rPr>
        <w:t xml:space="preserve">1. </w:t>
      </w:r>
      <w:r w:rsidR="00E255A6">
        <w:rPr>
          <w:sz w:val="24"/>
        </w:rPr>
        <w:t>stečajni</w:t>
      </w:r>
      <w:r w:rsidR="00317259">
        <w:rPr>
          <w:sz w:val="24"/>
        </w:rPr>
        <w:t xml:space="preserve"> upravitelj </w:t>
      </w:r>
    </w:p>
    <w:p w:rsidRDefault="00BE5630" w:rsidP="004829C1" w:rsidR="00BE5630">
      <w:pPr>
        <w:rPr>
          <w:sz w:val="24"/>
        </w:rPr>
      </w:pPr>
      <w:r>
        <w:rPr>
          <w:sz w:val="24"/>
        </w:rPr>
        <w:t>2. Skupština vjerovnika</w:t>
      </w:r>
    </w:p>
    <w:p w:rsidRDefault="00BE5630" w:rsidP="004829C1" w:rsidR="00BE5630">
      <w:pPr>
        <w:rPr>
          <w:sz w:val="24"/>
        </w:rPr>
      </w:pPr>
      <w:r>
        <w:rPr>
          <w:sz w:val="24"/>
        </w:rPr>
        <w:t>3. vjerovnici stečajne mase</w:t>
      </w:r>
    </w:p>
    <w:p w:rsidRDefault="009A21F5" w:rsidP="00317259" w:rsidR="009A21F5">
      <w:pPr>
        <w:rPr>
          <w:sz w:val="24"/>
        </w:rPr>
      </w:pPr>
    </w:p>
    <w:p w:rsidRDefault="00E70741" w:rsidP="009A21F5" w:rsidR="00E70741" w:rsidRPr="00252013">
      <w:pPr>
        <w:jc w:val="both"/>
        <w:rPr>
          <w:b/>
          <w:sz w:val="24"/>
        </w:rPr>
      </w:pPr>
    </w:p>
    <w:sectPr w:rsidR="00E70741" w:rsidRPr="002520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76D8B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0F6A6E"/>
    <w:rsid w:val="001011CA"/>
    <w:rsid w:val="00102B40"/>
    <w:rsid w:val="00105B02"/>
    <w:rsid w:val="001228F1"/>
    <w:rsid w:val="001268F3"/>
    <w:rsid w:val="00127D4C"/>
    <w:rsid w:val="00130019"/>
    <w:rsid w:val="00144857"/>
    <w:rsid w:val="00166A5C"/>
    <w:rsid w:val="0017388C"/>
    <w:rsid w:val="00175EC7"/>
    <w:rsid w:val="00181007"/>
    <w:rsid w:val="00186D6F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3530"/>
    <w:rsid w:val="001D7CF8"/>
    <w:rsid w:val="001E5648"/>
    <w:rsid w:val="001F3DA3"/>
    <w:rsid w:val="00216613"/>
    <w:rsid w:val="00223913"/>
    <w:rsid w:val="0022455A"/>
    <w:rsid w:val="002427DC"/>
    <w:rsid w:val="00250B8D"/>
    <w:rsid w:val="002518B6"/>
    <w:rsid w:val="00252013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025"/>
    <w:rsid w:val="002F09A1"/>
    <w:rsid w:val="002F1BF0"/>
    <w:rsid w:val="002F2CE0"/>
    <w:rsid w:val="002F5E6D"/>
    <w:rsid w:val="00317259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23A"/>
    <w:rsid w:val="00390486"/>
    <w:rsid w:val="00395E2A"/>
    <w:rsid w:val="003A1C26"/>
    <w:rsid w:val="003A53B2"/>
    <w:rsid w:val="003A5859"/>
    <w:rsid w:val="003C7BD6"/>
    <w:rsid w:val="003D0C35"/>
    <w:rsid w:val="003D5038"/>
    <w:rsid w:val="003D66EF"/>
    <w:rsid w:val="003E1BDF"/>
    <w:rsid w:val="003E317F"/>
    <w:rsid w:val="003F27A7"/>
    <w:rsid w:val="003F3A5D"/>
    <w:rsid w:val="00420336"/>
    <w:rsid w:val="00425E56"/>
    <w:rsid w:val="004400DE"/>
    <w:rsid w:val="00441B46"/>
    <w:rsid w:val="0044721A"/>
    <w:rsid w:val="00450F67"/>
    <w:rsid w:val="00450F81"/>
    <w:rsid w:val="00456874"/>
    <w:rsid w:val="004575AF"/>
    <w:rsid w:val="00470F59"/>
    <w:rsid w:val="0047472F"/>
    <w:rsid w:val="004829C1"/>
    <w:rsid w:val="00491EB1"/>
    <w:rsid w:val="004C3A1F"/>
    <w:rsid w:val="004C724C"/>
    <w:rsid w:val="004D30A4"/>
    <w:rsid w:val="004D472F"/>
    <w:rsid w:val="004E524A"/>
    <w:rsid w:val="004E5A2B"/>
    <w:rsid w:val="004E5C4B"/>
    <w:rsid w:val="0050016A"/>
    <w:rsid w:val="00516017"/>
    <w:rsid w:val="005178E2"/>
    <w:rsid w:val="005236D7"/>
    <w:rsid w:val="005429AB"/>
    <w:rsid w:val="00545834"/>
    <w:rsid w:val="00547C0F"/>
    <w:rsid w:val="00555D7C"/>
    <w:rsid w:val="00560C67"/>
    <w:rsid w:val="00563180"/>
    <w:rsid w:val="00565C60"/>
    <w:rsid w:val="005841A3"/>
    <w:rsid w:val="00585352"/>
    <w:rsid w:val="00586FB0"/>
    <w:rsid w:val="005A15D1"/>
    <w:rsid w:val="005B1BE6"/>
    <w:rsid w:val="005C1811"/>
    <w:rsid w:val="005C3B79"/>
    <w:rsid w:val="005D05BE"/>
    <w:rsid w:val="005D3F5E"/>
    <w:rsid w:val="005E50A5"/>
    <w:rsid w:val="006033C9"/>
    <w:rsid w:val="006057BC"/>
    <w:rsid w:val="0061720F"/>
    <w:rsid w:val="00620203"/>
    <w:rsid w:val="006257E8"/>
    <w:rsid w:val="00637CB9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360E"/>
    <w:rsid w:val="00744985"/>
    <w:rsid w:val="007479AB"/>
    <w:rsid w:val="00752796"/>
    <w:rsid w:val="00774451"/>
    <w:rsid w:val="00774898"/>
    <w:rsid w:val="00786666"/>
    <w:rsid w:val="00790E07"/>
    <w:rsid w:val="007A2A4A"/>
    <w:rsid w:val="007B1A28"/>
    <w:rsid w:val="007B3CD6"/>
    <w:rsid w:val="007B623F"/>
    <w:rsid w:val="007E034B"/>
    <w:rsid w:val="007F56F1"/>
    <w:rsid w:val="008034A3"/>
    <w:rsid w:val="0080454C"/>
    <w:rsid w:val="00807FB8"/>
    <w:rsid w:val="00810BED"/>
    <w:rsid w:val="008123B2"/>
    <w:rsid w:val="00816C31"/>
    <w:rsid w:val="00836D84"/>
    <w:rsid w:val="0084492D"/>
    <w:rsid w:val="0084621D"/>
    <w:rsid w:val="00846BD7"/>
    <w:rsid w:val="00857960"/>
    <w:rsid w:val="008655AC"/>
    <w:rsid w:val="0086677D"/>
    <w:rsid w:val="0089398F"/>
    <w:rsid w:val="008A27AF"/>
    <w:rsid w:val="008C2907"/>
    <w:rsid w:val="008D61F3"/>
    <w:rsid w:val="008D63E1"/>
    <w:rsid w:val="008D6BC4"/>
    <w:rsid w:val="008F2185"/>
    <w:rsid w:val="00906CDA"/>
    <w:rsid w:val="00910768"/>
    <w:rsid w:val="00932563"/>
    <w:rsid w:val="00933AD1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3AE"/>
    <w:rsid w:val="00AC383D"/>
    <w:rsid w:val="00AD4383"/>
    <w:rsid w:val="00AF73AD"/>
    <w:rsid w:val="00B01D0B"/>
    <w:rsid w:val="00B1073A"/>
    <w:rsid w:val="00B14A40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0D16"/>
    <w:rsid w:val="00BB5AEB"/>
    <w:rsid w:val="00BE5630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261A"/>
    <w:rsid w:val="00CD53CC"/>
    <w:rsid w:val="00CE5183"/>
    <w:rsid w:val="00CE53E8"/>
    <w:rsid w:val="00CF7626"/>
    <w:rsid w:val="00CF7702"/>
    <w:rsid w:val="00D0112B"/>
    <w:rsid w:val="00D111E5"/>
    <w:rsid w:val="00D119EA"/>
    <w:rsid w:val="00D12C64"/>
    <w:rsid w:val="00D12FEC"/>
    <w:rsid w:val="00D154C5"/>
    <w:rsid w:val="00D24DB5"/>
    <w:rsid w:val="00D26040"/>
    <w:rsid w:val="00D27161"/>
    <w:rsid w:val="00D271F6"/>
    <w:rsid w:val="00D2749D"/>
    <w:rsid w:val="00D35E65"/>
    <w:rsid w:val="00D62913"/>
    <w:rsid w:val="00D80B4D"/>
    <w:rsid w:val="00D833F8"/>
    <w:rsid w:val="00DB07EB"/>
    <w:rsid w:val="00DB0B40"/>
    <w:rsid w:val="00DB106C"/>
    <w:rsid w:val="00DB5C2C"/>
    <w:rsid w:val="00DF23E4"/>
    <w:rsid w:val="00E003C6"/>
    <w:rsid w:val="00E02530"/>
    <w:rsid w:val="00E255A6"/>
    <w:rsid w:val="00E26B10"/>
    <w:rsid w:val="00E433E1"/>
    <w:rsid w:val="00E43DE9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7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6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7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6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BTS TRANSPORT&amp;LOGISTIK d.o.o. za trgovinu i prijevoz</izvorni_sadrzaj>
    <derivirana_varijabla naziv="DomainObject.Predmet.ProtustrankaFormated_1">  BTS TRANSPORT&amp;LOGISTIK d.o.o. za trgovinu i prijevoz</derivirana_varijabla>
  </DomainObject.Predmet.ProtustrankaFormated>
  <DomainObject.Predmet.ProtustrankaFormatedOIB>
    <izvorni_sadrzaj>  BTS TRANSPORT&amp;LOGISTIK d.o.o. za trgovinu i prijevoz, OIB 19781574662</izvorni_sadrzaj>
    <derivirana_varijabla naziv="DomainObject.Predmet.ProtustrankaFormatedOIB_1">  BTS TRANSPORT&amp;LOGISTIK d.o.o. za trgovinu i prijevoz, OIB 19781574662</derivirana_varijabla>
  </DomainObject.Predmet.ProtustrankaFormatedOIB>
  <DomainObject.Predmet.ProtustrankaFormatedWithAdress>
    <izvorni_sadrzaj> BTS TRANSPORT&amp;LOGISTIK d.o.o. za trgovinu i prijevoz, Ivana Antunovića 2, 35000 Slavonski Brod</izvorni_sadrzaj>
    <derivirana_varijabla naziv="DomainObject.Predmet.ProtustrankaFormatedWithAdress_1"> BTS TRANSPORT&amp;LOGISTIK d.o.o. za trgovinu i prijevoz, Ivana Antunovića 2, 35000 Slavonski Brod</derivirana_varijabla>
  </DomainObject.Predmet.ProtustrankaFormatedWithAdress>
  <DomainObject.Predmet.ProtustrankaFormatedWithAdressOIB>
    <izvorni_sadrzaj> BTS TRANSPORT&amp;LOGISTIK d.o.o. za trgovinu i prijevoz, OIB 19781574662, Ivana Antunovića 2, 35000 Slavonski Brod</izvorni_sadrzaj>
    <derivirana_varijabla naziv="DomainObject.Predmet.ProtustrankaFormatedWithAdressOIB_1"> BTS TRANSPORT&amp;LOGISTIK d.o.o. za trgovinu i prijevoz, OIB 19781574662, Ivana Antunovića 2, 35000 Slavonski Brod</derivirana_varijabla>
  </DomainObject.Predmet.ProtustrankaFormatedWithAdressOIB>
  <DomainObject.Predmet.ProtustrankaWithAdress>
    <izvorni_sadrzaj>BTS TRANSPORT&amp;LOGISTIK d.o.o. za trgovinu i prijevoz Ivana Antunovića 2, 35000 Slavonski Brod</izvorni_sadrzaj>
    <derivirana_varijabla naziv="DomainObject.Predmet.ProtustrankaWithAdress_1">BTS TRANSPORT&amp;LOGISTIK d.o.o. za trgovinu i prijevoz Ivana Antunovića 2, 35000 Slavonski Brod</derivirana_varijabla>
  </DomainObject.Predmet.ProtustrankaWithAdress>
  <DomainObject.Predmet.ProtustrankaWithAdressOIB>
    <izvorni_sadrzaj>BTS TRANSPORT&amp;LOGISTIK d.o.o. za trgovinu i prijevoz, OIB 19781574662, Ivana Antunovića 2, 35000 Slavonski Brod</izvorni_sadrzaj>
    <derivirana_varijabla naziv="DomainObject.Predmet.ProtustrankaWithAdressOIB_1">BTS TRANSPORT&amp;LOGISTIK d.o.o. za trgovinu i prijevoz, OIB 19781574662, Ivana Antunovića 2, 35000 Slavonski Brod</derivirana_varijabla>
  </DomainObject.Predmet.ProtustrankaWithAdressOIB>
  <DomainObject.Predmet.ProtustrankaNazivFormated>
    <izvorni_sadrzaj>BTS TRANSPORT&amp;LOGISTIK d.o.o. za trgovinu i prijevoz</izvorni_sadrzaj>
    <derivirana_varijabla naziv="DomainObject.Predmet.ProtustrankaNazivFormated_1">BTS TRANSPORT&amp;LOGISTIK d.o.o. za trgovinu i prijevoz</derivirana_varijabla>
  </DomainObject.Predmet.ProtustrankaNazivFormated>
  <DomainObject.Predmet.ProtustrankaNazivFormatedOIB>
    <izvorni_sadrzaj>BTS TRANSPORT&amp;LOGISTIK d.o.o. za trgovinu i prijevoz, OIB 19781574662</izvorni_sadrzaj>
    <derivirana_varijabla naziv="DomainObject.Predmet.ProtustrankaNazivFormatedOIB_1">BTS TRANSPORT&amp;LOGISTIK d.o.o. za trgovinu i prijevoz, OIB 19781574662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180147.08</izvorni_sadrzaj>
    <derivirana_varijabla naziv="DomainObject.Predmet.TrenutnaVrijednost_1">180147.08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BTS TRANSPORT&amp;LOGISTIK d.o.o. za trgovinu i prijevoz</item>
    </izvorni_sadrzaj>
    <derivirana_varijabla naziv="DomainObject.Predmet.ProtuStrankaListFormated_1">
      <item>BTS TRANSPORT&amp;LOGISTIK d.o.o. za trgovinu i prijevoz</item>
    </derivirana_varijabla>
  </DomainObject.Predmet.ProtuStrankaListFormated>
  <DomainObject.Predmet.ProtuStrankaListFormatedOIB>
    <izvorni_sadrzaj>
      <item>BTS TRANSPORT&amp;LOGISTIK d.o.o. za trgovinu i prijevoz, OIB 19781574662</item>
    </izvorni_sadrzaj>
    <derivirana_varijabla naziv="DomainObject.Predmet.ProtuStrankaListFormatedOIB_1">
      <item>BTS TRANSPORT&amp;LOGISTIK d.o.o. za trgovinu i prijevoz, OIB 19781574662</item>
    </derivirana_varijabla>
  </DomainObject.Predmet.ProtuStrankaListFormatedOIB>
  <DomainObject.Predmet.ProtuStrankaListFormatedWithAdress>
    <izvorni_sadrzaj>
      <item>BTS TRANSPORT&amp;LOGISTIK d.o.o. za trgovinu i prijevoz, Ivana Antunovića 2, 35000 Slavonski Brod</item>
    </izvorni_sadrzaj>
    <derivirana_varijabla naziv="DomainObject.Predmet.ProtuStrankaListFormatedWithAdress_1">
      <item>BTS TRANSPORT&amp;LOGISTIK d.o.o. za trgovinu i prijevoz, Ivana Antunovića 2, 35000 Slavonski Brod</item>
    </derivirana_varijabla>
  </DomainObject.Predmet.ProtuStrankaListFormatedWithAdress>
  <DomainObject.Predmet.ProtuStrankaListFormatedWithAdressOIB>
    <izvorni_sadrzaj>
      <item>BTS TRANSPORT&amp;LOGISTIK d.o.o. za trgovinu i prijevoz, OIB 19781574662, Ivana Antunovića 2, 35000 Slavonski Brod</item>
    </izvorni_sadrzaj>
    <derivirana_varijabla naziv="DomainObject.Predmet.ProtuStrankaListFormatedWithAdressOIB_1">
      <item>BTS TRANSPORT&amp;LOGISTIK d.o.o. za trgovinu i prijevoz, OIB 19781574662, Ivana Antunovića 2, 35000 Slavonski Brod</item>
    </derivirana_varijabla>
  </DomainObject.Predmet.ProtuStrankaListFormatedWithAdressOIB>
  <DomainObject.Predmet.ProtuStrankaListNazivFormated>
    <izvorni_sadrzaj>
      <item>BTS TRANSPORT&amp;LOGISTIK d.o.o. za trgovinu i prijevoz</item>
    </izvorni_sadrzaj>
    <derivirana_varijabla naziv="DomainObject.Predmet.ProtuStrankaListNazivFormated_1">
      <item>BTS TRANSPORT&amp;LOGISTIK d.o.o. za trgovinu i prijevoz</item>
    </derivirana_varijabla>
  </DomainObject.Predmet.ProtuStrankaListNazivFormated>
  <DomainObject.Predmet.ProtuStrankaListNazivFormatedOIB>
    <izvorni_sadrzaj>
      <item>BTS TRANSPORT&amp;LOGISTIK d.o.o. za trgovinu i prijevoz, OIB 19781574662</item>
    </izvorni_sadrzaj>
    <derivirana_varijabla naziv="DomainObject.Predmet.ProtuStrankaListNazivFormatedOIB_1">
      <item>BTS TRANSPORT&amp;LOGISTIK d.o.o. za trgovinu i prijevoz, OIB 19781574662</item>
    </derivirana_varijabla>
  </DomainObject.Predmet.ProtuStrankaListNazivFormatedOIB>
  <DomainObject.Predmet.OstaliListFormated>
    <izvorni_sadrzaj>
      <item>Mirko Gaić</item>
      <item>Filip Babić</item>
      <item>Vesna Lazarić</item>
    </izvorni_sadrzaj>
    <derivirana_varijabla naziv="DomainObject.Predmet.OstaliListFormated_1">
      <item>Mirko Gaić</item>
      <item>Filip Babić</item>
      <item>Vesna Lazarić</item>
    </derivirana_varijabla>
  </DomainObject.Predmet.OstaliListFormated>
  <DomainObject.Predmet.OstaliListFormatedOIB>
    <izvorni_sadrzaj>
      <item>Mirko Gaić, OIB 26978413921</item>
      <item>Filip Babić, OIB 57093086582</item>
      <item>Vesna Lazarić</item>
    </izvorni_sadrzaj>
    <derivirana_varijabla naziv="DomainObject.Predmet.OstaliListFormatedOIB_1">
      <item>Mirko Gaić, OIB 26978413921</item>
      <item>Filip Babić, OIB 57093086582</item>
      <item>Vesna Lazarić</item>
    </derivirana_varijabla>
  </DomainObject.Predmet.OstaliListFormatedOIB>
  <DomainObject.Predmet.OstaliListFormatedWithAdress>
    <izvorni_sadrzaj>
      <item>Mirko Gaić, Ivana Antunovića 2, 35000 Slavonski Brod</item>
      <item>Filip Babić, Trg bana Jelačića 18, 31000 Osijek</item>
      <item>Vesna Lazarić</item>
    </izvorni_sadrzaj>
    <derivirana_varijabla naziv="DomainObject.Predmet.OstaliListFormatedWithAdress_1">
      <item>Mirko Gaić, Ivana Antunovića 2, 35000 Slavonski Brod</item>
      <item>Filip Babić, Trg bana Jelačića 18, 31000 Osijek</item>
      <item>Vesna Lazarić</item>
    </derivirana_varijabla>
  </DomainObject.Predmet.OstaliListFormatedWithAdress>
  <DomainObject.Predmet.OstaliListFormatedWithAdressOIB>
    <izvorni_sadrzaj>
      <item>Mirko Gaić, OIB 26978413921, Ivana Antunovića 2, 35000 Slavonski Brod</item>
      <item>Filip Babić, OIB 57093086582, Trg bana Jelačića 18, 31000 Osijek</item>
      <item>Vesna Lazarić</item>
    </izvorni_sadrzaj>
    <derivirana_varijabla naziv="DomainObject.Predmet.OstaliListFormatedWithAdressOIB_1">
      <item>Mirko Gaić, OIB 26978413921, Ivana Antunovića 2, 35000 Slavonski Brod</item>
      <item>Filip Babić, OIB 57093086582, Trg bana Jelačića 18, 31000 Osijek</item>
      <item>Vesna Lazarić</item>
    </derivirana_varijabla>
  </DomainObject.Predmet.OstaliListFormatedWithAdressOIB>
  <DomainObject.Predmet.OstaliListNazivFormated>
    <izvorni_sadrzaj>
      <item>Mirko Gaić</item>
      <item>Filip Babić</item>
      <item>Vesna Lazarić</item>
    </izvorni_sadrzaj>
    <derivirana_varijabla naziv="DomainObject.Predmet.OstaliListNazivFormated_1">
      <item>Mirko Gaić</item>
      <item>Filip Babić</item>
      <item>Vesna Lazarić</item>
    </derivirana_varijabla>
  </DomainObject.Predmet.OstaliListNazivFormated>
  <DomainObject.Predmet.OstaliListNazivFormatedOIB>
    <izvorni_sadrzaj>
      <item>Mirko Gaić, OIB 26978413921</item>
      <item>Filip Babić, OIB 57093086582</item>
      <item>Vesna Lazarić</item>
    </izvorni_sadrzaj>
    <derivirana_varijabla naziv="DomainObject.Predmet.OstaliListNazivFormatedOIB_1">
      <item>Mirko Gaić, OIB 26978413921</item>
      <item>Filip Babić, OIB 57093086582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BTS TRANSPORT&amp;LOGISTIK d.o.o. za trgovinu i prijevoz</izvorni_sadrzaj>
    <derivirana_varijabla naziv="DomainObject.Predmet.ProtustrankaIDrugi_1">BTS TRANSPORT&amp;LOGISTIK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BTS TRANSPORT&amp;LOGISTIK d.o.o. za trgovinu i prijevoz, OIB 19781574662, Ivana Antunovića 2, 35000 Slavonski Brod</izvorni_sadrzaj>
    <derivirana_varijabla naziv="DomainObject.Predmet.ProtustrankaIDrugiAdressOIB_1">BTS TRANSPORT&amp;LOGISTIK d.o.o. za trgovinu i prijevoz, OIB 19781574662, Ivana Antunovića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BTS TRANSPORT&amp;LOGISTIK d.o.o. za trgovinu i prijevoz</item>
      <item>Mirko Gaić</item>
      <item>Filip Babić</item>
      <item>Vesna Lazarić</item>
    </izvorni_sadrzaj>
    <derivirana_varijabla naziv="DomainObject.Predmet.SudioniciListNaziv_1">
      <item>Financijska agencija</item>
      <item>BTS TRANSPORT&amp;LOGISTIK d.o.o. za trgovinu i prijevoz</item>
      <item>Mirko Gaić</item>
      <item>Filip Babić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  <item>Vesna Lazarić</item>
    </izvorni_sadrzaj>
    <derivirana_varijabla naziv="DomainObject.Predmet.SudioniciListAdressOIB_1"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19781574662</item>
      <item>, OIB 26978413921</item>
      <item>, OIB 57093086582</item>
      <item>, OIB null</item>
    </izvorni_sadrzaj>
    <derivirana_varijabla naziv="DomainObject.Predmet.SudioniciListNazivOIB_1">
      <item>, OIB 85821130368</item>
      <item>, OIB 19781574662</item>
      <item>, OIB 26978413921</item>
      <item>, OIB 57093086582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57D4D-43C7-4BF2-98B4-F5559D554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638</properties:Words>
  <properties:Characters>3558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2017-02-08T10:28:00Z</dcterms:created>
  <dc:creator>Trgovacki sud</dc:creator>
  <cp:lastModifiedBy>wsadmin</cp:lastModifiedBy>
  <cp:lastPrinted>2017-02-08T10:28:00Z</cp:lastPrinted>
  <dcterms:modified xmlns:xsi="http://www.w3.org/2001/XMLSchema-instance" xsi:type="dcterms:W3CDTF">2017-02-08T10:31:00Z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