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14c4" w14:paraId="b4814c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25506" w:rsidP="00E25506" w:rsidR="00E25506" w:rsidRPr="00E25506">
      <w:pPr>
        <w:spacing w:after="0"/>
        <w:rPr>
          <w:rFonts w:cs="Times New Roman" w:eastAsia="Times New Roman"/>
          <w:b/>
          <w:lang w:eastAsia="hr-HR"/>
        </w:rPr>
      </w:pPr>
      <w:r w:rsidRPr="00E25506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E25506">
        <w:rPr>
          <w:rFonts w:cs="Times New Roman" w:eastAsia="Times New Roman"/>
          <w:b/>
          <w:lang w:eastAsia="hr-HR"/>
        </w:rPr>
        <w:t>Broj: 14. St-363/2017.</w:t>
      </w:r>
    </w:p>
    <w:p w:rsidRDefault="00E25506" w:rsidP="00E25506" w:rsidR="00E25506" w:rsidRPr="00E25506">
      <w:pPr>
        <w:spacing w:after="0"/>
        <w:rPr>
          <w:rFonts w:cs="Times New Roman" w:eastAsia="Times New Roman"/>
          <w:lang w:eastAsia="hr-HR"/>
        </w:rPr>
      </w:pPr>
      <w:r w:rsidRPr="00E25506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E25506" w:rsidP="00E25506" w:rsidR="00E25506" w:rsidRPr="00E25506">
      <w:pPr>
        <w:spacing w:after="0"/>
        <w:rPr>
          <w:rFonts w:cs="Times New Roman" w:eastAsia="Times New Roman"/>
          <w:b/>
          <w:lang w:eastAsia="hr-HR"/>
        </w:rPr>
      </w:pPr>
      <w:r w:rsidRPr="00E2550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25506">
        <w:rPr>
          <w:rFonts w:cs="Times New Roman" w:eastAsia="Times New Roman"/>
          <w:b/>
          <w:lang w:eastAsia="hr-HR"/>
        </w:rPr>
        <w:t>Sukoišanska</w:t>
      </w:r>
      <w:proofErr w:type="spellEnd"/>
      <w:r w:rsidRPr="00E2550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 w:val="en-US"/>
        </w:rPr>
      </w:pPr>
      <w:r w:rsidRPr="00E25506">
        <w:rPr>
          <w:rFonts w:cs="Times New Roman" w:eastAsia="Times New Roman"/>
          <w:lang w:eastAsia="hr-HR" w:val="en-US"/>
        </w:rPr>
        <w:tab/>
      </w:r>
      <w:r w:rsidRPr="00E25506">
        <w:rPr>
          <w:rFonts w:cs="Times New Roman" w:eastAsia="Times New Roman"/>
          <w:lang w:eastAsia="hr-HR" w:val="en-US"/>
        </w:rPr>
        <w:tab/>
      </w:r>
      <w:proofErr w:type="spellStart"/>
      <w:r w:rsidRPr="00E25506">
        <w:rPr>
          <w:rFonts w:cs="Times New Roman" w:eastAsia="Times New Roman"/>
          <w:lang w:eastAsia="hr-HR" w:val="en-US"/>
        </w:rPr>
        <w:t>Trgovački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sud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25506">
        <w:rPr>
          <w:rFonts w:cs="Times New Roman" w:eastAsia="Times New Roman"/>
          <w:lang w:eastAsia="hr-HR" w:val="en-US"/>
        </w:rPr>
        <w:t>Splitu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25506">
        <w:rPr>
          <w:rFonts w:cs="Times New Roman" w:eastAsia="Times New Roman"/>
          <w:lang w:eastAsia="hr-HR" w:val="en-US"/>
        </w:rPr>
        <w:t>po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sudcu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tog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suda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Jozi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Ćaleta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25506">
        <w:rPr>
          <w:rFonts w:cs="Times New Roman" w:eastAsia="Times New Roman"/>
          <w:lang w:eastAsia="hr-HR" w:val="en-US"/>
        </w:rPr>
        <w:t>kao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stečajnom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sucu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E25506">
        <w:rPr>
          <w:rFonts w:cs="Times New Roman" w:eastAsia="Times New Roman"/>
          <w:lang w:eastAsia="hr-HR" w:val="en-US"/>
        </w:rPr>
        <w:t>skraćenom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stečajnom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postupku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povodom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zahtjeva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E25506">
        <w:rPr>
          <w:rFonts w:cs="Times New Roman" w:eastAsia="Times New Roman"/>
          <w:lang w:eastAsia="hr-HR" w:val="en-US"/>
        </w:rPr>
        <w:t>Regionalni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centar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E25506">
        <w:rPr>
          <w:rFonts w:cs="Times New Roman" w:eastAsia="Times New Roman"/>
          <w:lang w:eastAsia="hr-HR" w:val="en-US"/>
        </w:rPr>
        <w:t>Mažuranićevo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šetalište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E25506">
        <w:rPr>
          <w:rFonts w:cs="Times New Roman" w:eastAsia="Times New Roman"/>
          <w:lang w:eastAsia="hr-HR" w:val="en-US"/>
        </w:rPr>
        <w:t>za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provedbu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skraćenog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stečajnog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postupka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nad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Dužnikom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: PORTUS ADRIA </w:t>
      </w:r>
      <w:proofErr w:type="spellStart"/>
      <w:r w:rsidRPr="00E25506">
        <w:rPr>
          <w:rFonts w:cs="Times New Roman" w:eastAsia="Times New Roman"/>
          <w:lang w:eastAsia="hr-HR" w:val="en-US"/>
        </w:rPr>
        <w:t>društvo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25506">
        <w:rPr>
          <w:rFonts w:cs="Times New Roman" w:eastAsia="Times New Roman"/>
          <w:lang w:eastAsia="hr-HR" w:val="en-US"/>
        </w:rPr>
        <w:t>ograničenom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odgovornošću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za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savjetovanje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E25506">
        <w:rPr>
          <w:rFonts w:cs="Times New Roman" w:eastAsia="Times New Roman"/>
          <w:lang w:eastAsia="hr-HR" w:val="en-US"/>
        </w:rPr>
        <w:t>vezi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E25506">
        <w:rPr>
          <w:rFonts w:cs="Times New Roman" w:eastAsia="Times New Roman"/>
          <w:lang w:eastAsia="hr-HR" w:val="en-US"/>
        </w:rPr>
        <w:t>poslovanjem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i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upravljanjem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E25506">
        <w:rPr>
          <w:rFonts w:cs="Times New Roman" w:eastAsia="Times New Roman"/>
          <w:lang w:eastAsia="hr-HR" w:val="en-US"/>
        </w:rPr>
        <w:t>Kopilica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47/B, OIB: 97559171376, MBS: 080496853, dana 07. </w:t>
      </w:r>
      <w:proofErr w:type="spellStart"/>
      <w:proofErr w:type="gramStart"/>
      <w:r w:rsidRPr="00E25506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E25506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E25506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E2550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E25506">
        <w:rPr>
          <w:rFonts w:cs="Times New Roman" w:eastAsia="Times New Roman"/>
          <w:lang w:eastAsia="hr-HR" w:val="en-US"/>
        </w:rPr>
        <w:t>temeljem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čl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E25506">
        <w:rPr>
          <w:rFonts w:cs="Times New Roman" w:eastAsia="Times New Roman"/>
          <w:lang w:eastAsia="hr-HR" w:val="en-US"/>
        </w:rPr>
        <w:t>Stečajnog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zakona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E25506">
        <w:rPr>
          <w:rFonts w:cs="Times New Roman" w:eastAsia="Times New Roman"/>
          <w:lang w:eastAsia="hr-HR" w:val="en-US"/>
        </w:rPr>
        <w:t>Narodne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novine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broj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E25506">
        <w:rPr>
          <w:rFonts w:cs="Times New Roman" w:eastAsia="Times New Roman"/>
          <w:lang w:eastAsia="hr-HR" w:val="en-US"/>
        </w:rPr>
        <w:t>objavljuje</w:t>
      </w:r>
      <w:proofErr w:type="spellEnd"/>
      <w:r w:rsidRPr="00E2550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E25506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506" w:rsidP="00E25506" w:rsidR="00E25506" w:rsidRPr="00E25506">
      <w:pPr>
        <w:spacing w:after="0"/>
        <w:jc w:val="center"/>
        <w:rPr>
          <w:rFonts w:cs="Times New Roman" w:eastAsia="Calibri"/>
          <w:b/>
        </w:rPr>
      </w:pPr>
      <w:r w:rsidRPr="00E25506">
        <w:rPr>
          <w:rFonts w:cs="Times New Roman" w:eastAsia="Calibri"/>
          <w:b/>
        </w:rPr>
        <w:t>O G L A S</w:t>
      </w:r>
    </w:p>
    <w:p w:rsidRDefault="00E25506" w:rsidP="00E25506" w:rsidR="00E25506" w:rsidRPr="00E25506">
      <w:pPr>
        <w:spacing w:after="0"/>
        <w:jc w:val="both"/>
        <w:rPr>
          <w:rFonts w:cs="Times New Roman" w:eastAsia="Calibri"/>
        </w:rPr>
      </w:pPr>
    </w:p>
    <w:p w:rsidRDefault="00E25506" w:rsidP="00E25506" w:rsidR="00E25506" w:rsidRPr="00E25506">
      <w:pPr>
        <w:spacing w:after="0"/>
        <w:ind w:firstLine="708"/>
        <w:jc w:val="both"/>
        <w:rPr>
          <w:rFonts w:cs="Times New Roman" w:eastAsia="Calibri"/>
        </w:rPr>
      </w:pPr>
      <w:r w:rsidRPr="00E25506">
        <w:rPr>
          <w:rFonts w:cs="Times New Roman" w:eastAsia="Calibri"/>
          <w:b/>
        </w:rPr>
        <w:t>1)</w:t>
      </w:r>
      <w:r w:rsidRPr="00E25506">
        <w:rPr>
          <w:rFonts w:cs="Times New Roman" w:eastAsia="Calibri"/>
        </w:rPr>
        <w:t xml:space="preserve">  Dužnik:</w:t>
      </w:r>
      <w:r w:rsidRPr="00E25506">
        <w:rPr>
          <w:rFonts w:cs="Times New Roman" w:eastAsia="Calibri" w:hAnsi="Calibri" w:ascii="Calibri"/>
          <w:lang w:val="en-US"/>
        </w:rPr>
        <w:t xml:space="preserve"> </w:t>
      </w:r>
      <w:r w:rsidRPr="00E25506">
        <w:rPr>
          <w:rFonts w:cs="Times New Roman" w:eastAsia="Calibri"/>
          <w:lang w:val="en-US"/>
        </w:rPr>
        <w:t xml:space="preserve">PORTUS ADRIA </w:t>
      </w:r>
      <w:proofErr w:type="spellStart"/>
      <w:r w:rsidRPr="00E25506">
        <w:rPr>
          <w:rFonts w:cs="Times New Roman" w:eastAsia="Calibri"/>
          <w:lang w:val="en-US"/>
        </w:rPr>
        <w:t>društvo</w:t>
      </w:r>
      <w:proofErr w:type="spellEnd"/>
      <w:r w:rsidRPr="00E25506">
        <w:rPr>
          <w:rFonts w:cs="Times New Roman" w:eastAsia="Calibri"/>
          <w:lang w:val="en-US"/>
        </w:rPr>
        <w:t xml:space="preserve"> s </w:t>
      </w:r>
      <w:proofErr w:type="spellStart"/>
      <w:r w:rsidRPr="00E25506">
        <w:rPr>
          <w:rFonts w:cs="Times New Roman" w:eastAsia="Calibri"/>
          <w:lang w:val="en-US"/>
        </w:rPr>
        <w:t>ograničenom</w:t>
      </w:r>
      <w:proofErr w:type="spellEnd"/>
      <w:r w:rsidRPr="00E25506">
        <w:rPr>
          <w:rFonts w:cs="Times New Roman" w:eastAsia="Calibri"/>
          <w:lang w:val="en-US"/>
        </w:rPr>
        <w:t xml:space="preserve"> </w:t>
      </w:r>
      <w:proofErr w:type="spellStart"/>
      <w:r w:rsidRPr="00E25506">
        <w:rPr>
          <w:rFonts w:cs="Times New Roman" w:eastAsia="Calibri"/>
          <w:lang w:val="en-US"/>
        </w:rPr>
        <w:t>odgovornošću</w:t>
      </w:r>
      <w:proofErr w:type="spellEnd"/>
      <w:r w:rsidRPr="00E25506">
        <w:rPr>
          <w:rFonts w:cs="Times New Roman" w:eastAsia="Calibri"/>
          <w:lang w:val="en-US"/>
        </w:rPr>
        <w:t xml:space="preserve"> </w:t>
      </w:r>
      <w:proofErr w:type="spellStart"/>
      <w:r w:rsidRPr="00E25506">
        <w:rPr>
          <w:rFonts w:cs="Times New Roman" w:eastAsia="Calibri"/>
          <w:lang w:val="en-US"/>
        </w:rPr>
        <w:t>za</w:t>
      </w:r>
      <w:proofErr w:type="spellEnd"/>
      <w:r w:rsidRPr="00E25506">
        <w:rPr>
          <w:rFonts w:cs="Times New Roman" w:eastAsia="Calibri"/>
          <w:lang w:val="en-US"/>
        </w:rPr>
        <w:t xml:space="preserve"> </w:t>
      </w:r>
      <w:proofErr w:type="spellStart"/>
      <w:r w:rsidRPr="00E25506">
        <w:rPr>
          <w:rFonts w:cs="Times New Roman" w:eastAsia="Calibri"/>
          <w:lang w:val="en-US"/>
        </w:rPr>
        <w:t>savjetovanje</w:t>
      </w:r>
      <w:proofErr w:type="spellEnd"/>
      <w:r w:rsidRPr="00E25506">
        <w:rPr>
          <w:rFonts w:cs="Times New Roman" w:eastAsia="Calibri"/>
          <w:lang w:val="en-US"/>
        </w:rPr>
        <w:t xml:space="preserve"> u </w:t>
      </w:r>
      <w:proofErr w:type="spellStart"/>
      <w:r w:rsidRPr="00E25506">
        <w:rPr>
          <w:rFonts w:cs="Times New Roman" w:eastAsia="Calibri"/>
          <w:lang w:val="en-US"/>
        </w:rPr>
        <w:t>vezi</w:t>
      </w:r>
      <w:proofErr w:type="spellEnd"/>
      <w:r w:rsidRPr="00E25506">
        <w:rPr>
          <w:rFonts w:cs="Times New Roman" w:eastAsia="Calibri"/>
          <w:lang w:val="en-US"/>
        </w:rPr>
        <w:t xml:space="preserve"> s </w:t>
      </w:r>
      <w:proofErr w:type="spellStart"/>
      <w:r w:rsidRPr="00E25506">
        <w:rPr>
          <w:rFonts w:cs="Times New Roman" w:eastAsia="Calibri"/>
          <w:lang w:val="en-US"/>
        </w:rPr>
        <w:t>poslovanjem</w:t>
      </w:r>
      <w:proofErr w:type="spellEnd"/>
      <w:r w:rsidRPr="00E25506">
        <w:rPr>
          <w:rFonts w:cs="Times New Roman" w:eastAsia="Calibri"/>
          <w:lang w:val="en-US"/>
        </w:rPr>
        <w:t xml:space="preserve"> </w:t>
      </w:r>
      <w:proofErr w:type="spellStart"/>
      <w:r w:rsidRPr="00E25506">
        <w:rPr>
          <w:rFonts w:cs="Times New Roman" w:eastAsia="Calibri"/>
          <w:lang w:val="en-US"/>
        </w:rPr>
        <w:t>i</w:t>
      </w:r>
      <w:proofErr w:type="spellEnd"/>
      <w:r w:rsidRPr="00E25506">
        <w:rPr>
          <w:rFonts w:cs="Times New Roman" w:eastAsia="Calibri"/>
          <w:lang w:val="en-US"/>
        </w:rPr>
        <w:t xml:space="preserve"> </w:t>
      </w:r>
      <w:proofErr w:type="spellStart"/>
      <w:r w:rsidRPr="00E25506">
        <w:rPr>
          <w:rFonts w:cs="Times New Roman" w:eastAsia="Calibri"/>
          <w:lang w:val="en-US"/>
        </w:rPr>
        <w:t>upravljanjem</w:t>
      </w:r>
      <w:proofErr w:type="spellEnd"/>
      <w:r w:rsidRPr="00E25506">
        <w:rPr>
          <w:rFonts w:cs="Times New Roman" w:eastAsia="Calibri"/>
          <w:lang w:val="en-US"/>
        </w:rPr>
        <w:t xml:space="preserve">, Split, </w:t>
      </w:r>
      <w:proofErr w:type="spellStart"/>
      <w:r w:rsidRPr="00E25506">
        <w:rPr>
          <w:rFonts w:cs="Times New Roman" w:eastAsia="Calibri"/>
          <w:lang w:val="en-US"/>
        </w:rPr>
        <w:t>Kopilica</w:t>
      </w:r>
      <w:proofErr w:type="spellEnd"/>
      <w:r w:rsidRPr="00E25506">
        <w:rPr>
          <w:rFonts w:cs="Times New Roman" w:eastAsia="Calibri"/>
          <w:lang w:val="en-US"/>
        </w:rPr>
        <w:t xml:space="preserve"> 47/B, OIB: 97559171376, MBS: 080496853, </w:t>
      </w:r>
      <w:proofErr w:type="spellStart"/>
      <w:r w:rsidRPr="00E25506">
        <w:rPr>
          <w:rFonts w:cs="Times New Roman" w:eastAsia="Calibri"/>
          <w:lang w:val="en-US"/>
        </w:rPr>
        <w:t>na</w:t>
      </w:r>
      <w:proofErr w:type="spellEnd"/>
      <w:r w:rsidRPr="00E25506">
        <w:rPr>
          <w:rFonts w:cs="Times New Roman" w:eastAsia="Calibri"/>
          <w:lang w:val="en-US"/>
        </w:rPr>
        <w:t xml:space="preserve"> </w:t>
      </w:r>
      <w:proofErr w:type="spellStart"/>
      <w:r w:rsidRPr="00E25506">
        <w:rPr>
          <w:rFonts w:cs="Times New Roman" w:eastAsia="Calibri"/>
          <w:lang w:val="en-US"/>
        </w:rPr>
        <w:t>dan</w:t>
      </w:r>
      <w:proofErr w:type="spellEnd"/>
      <w:r w:rsidRPr="00E25506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E25506">
        <w:rPr>
          <w:rFonts w:cs="Times New Roman" w:eastAsia="Calibri"/>
          <w:lang w:val="en-US"/>
        </w:rPr>
        <w:t>ožujka</w:t>
      </w:r>
      <w:proofErr w:type="spellEnd"/>
      <w:proofErr w:type="gramEnd"/>
      <w:r w:rsidRPr="00E25506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E25506">
        <w:rPr>
          <w:rFonts w:cs="Times New Roman" w:eastAsia="Calibri"/>
          <w:lang w:val="en-US"/>
        </w:rPr>
        <w:t>godine</w:t>
      </w:r>
      <w:proofErr w:type="spellEnd"/>
      <w:proofErr w:type="gramEnd"/>
      <w:r w:rsidRPr="00E25506">
        <w:rPr>
          <w:rFonts w:cs="Times New Roman" w:eastAsia="Calibri"/>
          <w:lang w:val="en-US"/>
        </w:rPr>
        <w:t xml:space="preserve"> u </w:t>
      </w:r>
      <w:r w:rsidRPr="00E25506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9.504,39 kuna. </w:t>
      </w:r>
    </w:p>
    <w:p w:rsidRDefault="00E25506" w:rsidP="00E25506" w:rsidR="00E25506" w:rsidRPr="00E25506">
      <w:pPr>
        <w:spacing w:after="0"/>
        <w:ind w:firstLine="708"/>
        <w:jc w:val="both"/>
        <w:rPr>
          <w:rFonts w:cs="Times New Roman" w:eastAsia="Calibri"/>
        </w:rPr>
      </w:pPr>
      <w:r w:rsidRPr="00E25506">
        <w:rPr>
          <w:rFonts w:cs="Times New Roman" w:eastAsia="Calibri"/>
          <w:b/>
        </w:rPr>
        <w:t>2)</w:t>
      </w:r>
      <w:r w:rsidRPr="00E25506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E25506" w:rsidP="00E25506" w:rsidR="00E25506" w:rsidRPr="00E25506">
      <w:pPr>
        <w:spacing w:after="0"/>
        <w:ind w:firstLine="708"/>
        <w:jc w:val="both"/>
        <w:rPr>
          <w:rFonts w:cs="Times New Roman" w:eastAsia="Calibri"/>
        </w:rPr>
      </w:pPr>
      <w:r w:rsidRPr="00E25506">
        <w:rPr>
          <w:rFonts w:cs="Times New Roman" w:eastAsia="Calibri"/>
          <w:b/>
        </w:rPr>
        <w:t>3)</w:t>
      </w:r>
      <w:r w:rsidRPr="00E25506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E25506" w:rsidP="00E25506" w:rsidR="00E25506" w:rsidRPr="00E25506">
      <w:pPr>
        <w:spacing w:after="0"/>
        <w:ind w:firstLine="708"/>
        <w:jc w:val="both"/>
        <w:rPr>
          <w:rFonts w:cs="Times New Roman" w:eastAsia="Calibri"/>
        </w:rPr>
      </w:pPr>
      <w:r w:rsidRPr="00E25506">
        <w:rPr>
          <w:rFonts w:cs="Times New Roman" w:eastAsia="Calibri"/>
          <w:b/>
        </w:rPr>
        <w:t>4)</w:t>
      </w:r>
      <w:r w:rsidRPr="00E25506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E25506" w:rsidP="00E25506" w:rsidR="00E25506" w:rsidRPr="00E25506">
      <w:pPr>
        <w:spacing w:after="0"/>
        <w:ind w:firstLine="708"/>
        <w:jc w:val="both"/>
        <w:rPr>
          <w:rFonts w:cs="Times New Roman" w:eastAsia="Calibri"/>
        </w:rPr>
      </w:pPr>
      <w:r w:rsidRPr="00E25506">
        <w:rPr>
          <w:rFonts w:cs="Times New Roman" w:eastAsia="Calibri"/>
          <w:b/>
        </w:rPr>
        <w:t>5)</w:t>
      </w:r>
      <w:r w:rsidRPr="00E25506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E25506" w:rsidP="00E25506" w:rsidR="00E25506" w:rsidRPr="00E2550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5506" w:rsidP="00E25506" w:rsidR="00E25506" w:rsidRPr="00E25506">
      <w:pPr>
        <w:spacing w:after="0"/>
        <w:jc w:val="center"/>
        <w:rPr>
          <w:rFonts w:cs="Times New Roman" w:eastAsia="Times New Roman"/>
          <w:lang w:eastAsia="hr-HR"/>
        </w:rPr>
      </w:pPr>
      <w:r w:rsidRPr="00E25506">
        <w:rPr>
          <w:rFonts w:cs="Times New Roman" w:eastAsia="Times New Roman"/>
          <w:lang w:eastAsia="hr-HR"/>
        </w:rPr>
        <w:t>(Oglas broj: 14. St-363/2017., od 07. travnja 2017. godine.).</w:t>
      </w: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  <w:r w:rsidRPr="00E25506">
        <w:rPr>
          <w:rFonts w:cs="Times New Roman" w:eastAsia="Times New Roman"/>
          <w:lang w:eastAsia="hr-HR"/>
        </w:rPr>
        <w:t xml:space="preserve">DNA:  </w:t>
      </w:r>
      <w:r w:rsidRPr="00E25506">
        <w:rPr>
          <w:rFonts w:cs="Times New Roman" w:eastAsia="Times New Roman"/>
          <w:b/>
          <w:lang w:eastAsia="hr-HR"/>
        </w:rPr>
        <w:t>1)</w:t>
      </w:r>
      <w:r w:rsidRPr="00E25506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  <w:r w:rsidRPr="00E25506">
        <w:rPr>
          <w:rFonts w:cs="Times New Roman" w:eastAsia="Times New Roman"/>
          <w:lang w:eastAsia="hr-HR"/>
        </w:rPr>
        <w:t xml:space="preserve">            </w:t>
      </w:r>
      <w:r w:rsidRPr="00E25506">
        <w:rPr>
          <w:rFonts w:cs="Times New Roman" w:eastAsia="Times New Roman"/>
          <w:b/>
          <w:lang w:eastAsia="hr-HR"/>
        </w:rPr>
        <w:t>2)</w:t>
      </w:r>
      <w:r w:rsidRPr="00E25506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E25506" w:rsidP="00E25506" w:rsidR="00E25506" w:rsidRPr="00E25506">
      <w:pPr>
        <w:spacing w:after="0"/>
        <w:jc w:val="both"/>
        <w:rPr>
          <w:rFonts w:cs="Times New Roman" w:eastAsia="Times New Roman"/>
          <w:lang w:eastAsia="hr-HR"/>
        </w:rPr>
      </w:pPr>
      <w:r w:rsidRPr="00E2550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506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33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St-363/2017-5</izvorni_sadrzaj>
    <derivirana_varijabla naziv="DomainObject.Oznaka_1">St-363/2017-5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St-363/2017</izvorni_sadrzaj>
    <derivirana_varijabla naziv="DomainObject.Predmet.OznakaBroj_1">St-363/2017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PORTUS ADRIA društvo s ograničenom odgovornošću za savjetovanje u vezi s poslovanjem i upravljanjem</izvorni_sadrzaj>
    <derivirana_varijabla naziv="DomainObject.Predmet.ProtustrankaFormated_1">  PORTUS ADRIA društvo s ograničenom odgovornošću za savjetovanje u vezi s poslovanjem i upravljanjem</derivirana_varijabla>
  </DomainObject.Predmet.ProtustrankaFormated>
  <DomainObject.Predmet.ProtustrankaFormatedOIB>
    <izvorni_sadrzaj>  PORTUS ADRIA društvo s ograničenom odgovornošću za savjetovanje u vezi s poslovanjem i upravljanjem, OIB 97559171376</izvorni_sadrzaj>
    <derivirana_varijabla naziv="DomainObject.Predmet.ProtustrankaFormatedOIB_1">  PORTUS ADRIA društvo s ograničenom odgovornošću za savjetovanje u vezi s poslovanjem i upravljanjem, OIB 97559171376</derivirana_varijabla>
  </DomainObject.Predmet.ProtustrankaFormatedOIB>
  <DomainObject.Predmet.ProtustrankaFormatedWithAdress>
    <izvorni_sadrzaj> PORTUS ADRIA društvo s ograničenom odgovornošću za savjetovanje u vezi s poslovanjem i upravljanjem, Kopilica 47/B, 21000 Split</izvorni_sadrzaj>
    <derivirana_varijabla naziv="DomainObject.Predmet.ProtustrankaFormatedWithAdress_1"> PORTUS ADRIA društvo s ograničenom odgovornošću za savjetovanje u vezi s poslovanjem i upravljanjem, Kopilica 47/B, 21000 Split</derivirana_varijabla>
  </DomainObject.Predmet.ProtustrankaFormatedWithAdress>
  <DomainObject.Predmet.ProtustrankaFormatedWithAdressOIB>
    <izvorni_sadrzaj> PORTUS ADRIA društvo s ograničenom odgovornošću za savjetovanje u vezi s poslovanjem i upravljanjem, OIB 97559171376, Kopilica 47/B, 21000 Split</izvorni_sadrzaj>
    <derivirana_varijabla naziv="DomainObject.Predmet.ProtustrankaFormatedWithAdressOIB_1"> PORTUS ADRIA društvo s ograničenom odgovornošću za savjetovanje u vezi s poslovanjem i upravljanjem, OIB 97559171376, Kopilica 47/B, 21000 Split</derivirana_varijabla>
  </DomainObject.Predmet.ProtustrankaFormatedWithAdressOIB>
  <DomainObject.Predmet.ProtustrankaWithAdress>
    <izvorni_sadrzaj>PORTUS ADRIA društvo s ograničenom odgovornošću za savjetovanje u vezi s poslovanjem i upravljanjem Kopilica 47/B, 21000 Split</izvorni_sadrzaj>
    <derivirana_varijabla naziv="DomainObject.Predmet.ProtustrankaWithAdress_1">PORTUS ADRIA društvo s ograničenom odgovornošću za savjetovanje u vezi s poslovanjem i upravljanjem Kopilica 47/B, 21000 Split</derivirana_varijabla>
  </DomainObject.Predmet.ProtustrankaWithAdress>
  <DomainObject.Predmet.ProtustrankaWithAdressOIB>
    <izvorni_sadrzaj>PORTUS ADRIA društvo s ograničenom odgovornošću za savjetovanje u vezi s poslovanjem i upravljanjem, OIB 97559171376, Kopilica 47/B, 21000 Split</izvorni_sadrzaj>
    <derivirana_varijabla naziv="DomainObject.Predmet.ProtustrankaWithAdressOIB_1">PORTUS ADRIA društvo s ograničenom odgovornošću za savjetovanje u vezi s poslovanjem i upravljanjem, OIB 97559171376, Kopilica 47/B, 21000 Split</derivirana_varijabla>
  </DomainObject.Predmet.ProtustrankaWithAdressOIB>
  <DomainObject.Predmet.ProtustrankaNazivFormated>
    <izvorni_sadrzaj>PORTUS ADRIA društvo s ograničenom odgovornošću za savjetovanje u vezi s poslovanjem i upravljanjem</izvorni_sadrzaj>
    <derivirana_varijabla naziv="DomainObject.Predmet.ProtustrankaNazivFormated_1">PORTUS ADRIA društvo s ograničenom odgovornošću za savjetovanje u vezi s poslovanjem i upravljanjem</derivirana_varijabla>
  </DomainObject.Predmet.ProtustrankaNazivFormated>
  <DomainObject.Predmet.ProtustrankaNazivFormatedOIB>
    <izvorni_sadrzaj>PORTUS ADRIA društvo s ograničenom odgovornošću za savjetovanje u vezi s poslovanjem i upravljanjem, OIB 97559171376</izvorni_sadrzaj>
    <derivirana_varijabla naziv="DomainObject.Predmet.ProtustrankaNazivFormatedOIB_1">PORTUS ADRIA društvo s ograničenom odgovornošću za savjetovanje u vezi s poslovanjem i upravljanjem, OIB 97559171376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9504.39</izvorni_sadrzaj>
    <derivirana_varijabla naziv="DomainObject.Predmet.TrenutnaVrijednost_1">9504.39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PORTUS ADRIA društvo s ograničenom odgovornošću za savjetovanje u vezi s poslovanjem i upravljanjem</item>
    </izvorni_sadrzaj>
    <derivirana_varijabla naziv="DomainObject.Predmet.ProtuStrankaListFormated_1">
      <item>PORTUS ADRIA društvo s ograničenom odgovornošću za savjetovanje u vezi s poslovanjem i upravljanjem</item>
    </derivirana_varijabla>
  </DomainObject.Predmet.ProtuStrankaListFormated>
  <DomainObject.Predmet.ProtuStrankaListFormatedOIB>
    <izvorni_sadrzaj>
      <item>PORTUS ADRIA društvo s ograničenom odgovornošću za savjetovanje u vezi s poslovanjem i upravljanjem, OIB 97559171376</item>
    </izvorni_sadrzaj>
    <derivirana_varijabla naziv="DomainObject.Predmet.ProtuStrankaListFormatedOIB_1">
      <item>PORTUS ADRIA društvo s ograničenom odgovornošću za savjetovanje u vezi s poslovanjem i upravljanjem, OIB 97559171376</item>
    </derivirana_varijabla>
  </DomainObject.Predmet.ProtuStrankaListFormatedOIB>
  <DomainObject.Predmet.ProtuStrankaListFormatedWithAdress>
    <izvorni_sadrzaj>
      <item>PORTUS ADRIA društvo s ograničenom odgovornošću za savjetovanje u vezi s poslovanjem i upravljanjem, Kopilica 47/B, 21000 Split</item>
    </izvorni_sadrzaj>
    <derivirana_varijabla naziv="DomainObject.Predmet.ProtuStrankaListFormatedWithAdress_1">
      <item>PORTUS ADRIA društvo s ograničenom odgovornošću za savjetovanje u vezi s poslovanjem i upravljanjem, Kopilica 47/B, 21000 Split</item>
    </derivirana_varijabla>
  </DomainObject.Predmet.ProtuStrankaListFormatedWithAdress>
  <DomainObject.Predmet.ProtuStrankaListFormatedWithAdressOIB>
    <izvorni_sadrzaj>
      <item>PORTUS ADRIA društvo s ograničenom odgovornošću za savjetovanje u vezi s poslovanjem i upravljanjem, OIB 97559171376, Kopilica 47/B, 21000 Split</item>
    </izvorni_sadrzaj>
    <derivirana_varijabla naziv="DomainObject.Predmet.ProtuStrankaListFormatedWithAdressOIB_1">
      <item>PORTUS ADRIA društvo s ograničenom odgovornošću za savjetovanje u vezi s poslovanjem i upravljanjem, OIB 97559171376, Kopilica 47/B, 21000 Split</item>
    </derivirana_varijabla>
  </DomainObject.Predmet.ProtuStrankaListFormatedWithAdressOIB>
  <DomainObject.Predmet.ProtuStrankaListNazivFormated>
    <izvorni_sadrzaj>
      <item>PORTUS ADRIA društvo s ograničenom odgovornošću za savjetovanje u vezi s poslovanjem i upravljanjem</item>
    </izvorni_sadrzaj>
    <derivirana_varijabla naziv="DomainObject.Predmet.ProtuStrankaListNazivFormated_1">
      <item>PORTUS ADRIA društvo s ograničenom odgovornošću za savjetovanje u vezi s poslovanjem i upravljanjem</item>
    </derivirana_varijabla>
  </DomainObject.Predmet.ProtuStrankaListNazivFormated>
  <DomainObject.Predmet.ProtuStrankaListNazivFormatedOIB>
    <izvorni_sadrzaj>
      <item>PORTUS ADRIA društvo s ograničenom odgovornošću za savjetovanje u vezi s poslovanjem i upravljanjem, OIB 97559171376</item>
    </izvorni_sadrzaj>
    <derivirana_varijabla naziv="DomainObject.Predmet.ProtuStrankaListNazivFormatedOIB_1">
      <item>PORTUS ADRIA društvo s ograničenom odgovornošću za savjetovanje u vezi s poslovanjem i upravljanjem, OIB 97559171376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St-363/2017-5</izvorni_sadrzaj>
    <derivirana_varijabla naziv="DomainObject.PoslovniBrojDokumenta_1">St-363/2017-5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PORTUS ADRIA društvo s ograničenom odgovornošću za savjetovanje u vezi s poslovanjem i upravljanjem</izvorni_sadrzaj>
    <derivirana_varijabla naziv="DomainObject.Predmet.ProtustrankaIDrugi_1">PORTUS ADRIA društvo s ograničenom odgovornošću za savjetovanje u vezi s poslovanjem i upravljanjem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PORTUS ADRIA društvo s ograničenom odgovornošću za savjetovanje u vezi s poslovanjem i upravljanjem, OIB 97559171376, Kopilica 47/B, 21000 Split</izvorni_sadrzaj>
    <derivirana_varijabla naziv="DomainObject.Predmet.ProtustrankaIDrugiAdressOIB_1">PORTUS ADRIA društvo s ograničenom odgovornošću za savjetovanje u vezi s poslovanjem i upravljanjem, OIB 97559171376, Kopilica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PORTUS ADRIA društvo s ograničenom odgovornošću za savjetovanje u vezi s poslovanjem i upravljanjem</item>
      <item>FINANCIJSKA AGENCIJA, RC SPLIT</item>
    </izvorni_sadrzaj>
    <derivirana_varijabla naziv="DomainObject.Predmet.SudioniciListNaziv_1">
      <item>PORTUS ADRIA društvo s ograničenom odgovornošću za savjetovanje u vezi s poslovanjem i upravljanjem</item>
      <item>FINANCIJSKA AGENCIJA, RC SPLIT</item>
    </derivirana_varijabla>
  </DomainObject.Predmet.SudioniciListNaziv>
  <DomainObject.Predmet.SudioniciListAdressOIB>
    <izvorni_sadrzaj>
      <item>PORTUS ADRIA društvo s ograničenom odgovornošću za savjetovanje u vezi s poslovanjem i upravljanjem, OIB 97559171376, Kopilica 47/B,21000 Split</item>
      <item>FINANCIJSKA AGENCIJA, RC SPLIT, OIB 85821130368, Mažuranićevo šetalište 24 b,21000 Split</item>
    </izvorni_sadrzaj>
    <derivirana_varijabla naziv="DomainObject.Predmet.SudioniciListAdressOIB_1">
      <item>PORTUS ADRIA društvo s ograničenom odgovornošću za savjetovanje u vezi s poslovanjem i upravljanjem, OIB 97559171376, Kopilica 47/B,21000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6862AD-5708-4A79-ABE5-5DD1C6054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2229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St-363/2017-5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