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6915" w14:paraId="09b6915" w:rsidRDefault="003969D3" w:rsidP="003969D3" w:rsidR="003969D3">
      <w:pPr>
        <w:jc w:val="right"/>
        <w15:collapsed w:val="false"/>
      </w:pPr>
      <w:r>
        <w:t>6 St-</w:t>
      </w:r>
      <w:r w:rsidR="00857B7F">
        <w:t>1807/16-7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857B7F">
        <w:rPr>
          <w:b/>
        </w:rPr>
        <w:t>PREMIUM GOLD HRVATSKA d.o.o.</w:t>
      </w:r>
      <w:r w:rsidR="00E62E04">
        <w:rPr>
          <w:b/>
        </w:rPr>
        <w:t xml:space="preserve"> (prije CARPESOL d.o.o.)</w:t>
      </w:r>
      <w:r w:rsidR="00857B7F">
        <w:rPr>
          <w:b/>
        </w:rPr>
        <w:t>, Višnjevac, Zagrebačka 38, OIB: 62220236020, MBS: 030126373</w:t>
      </w:r>
      <w:r w:rsidR="003969D3">
        <w:t xml:space="preserve">, dana </w:t>
      </w:r>
      <w:r w:rsidR="00857B7F">
        <w:t>11. listopada</w:t>
      </w:r>
      <w:r w:rsidR="003969D3">
        <w:t xml:space="preserve"> 2016. g.,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306212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857B7F">
        <w:rPr>
          <w:b/>
        </w:rPr>
        <w:t>PREMIUM GOLD HRVATSKA d.o.o.</w:t>
      </w:r>
      <w:r w:rsidR="00E62E04">
        <w:rPr>
          <w:b/>
        </w:rPr>
        <w:t xml:space="preserve"> (prije CARPESOL d.o.o.),</w:t>
      </w:r>
      <w:r w:rsidR="00857B7F">
        <w:rPr>
          <w:b/>
        </w:rPr>
        <w:t xml:space="preserve"> Višnjevac, Zagrebačka 38, OIB: 62220236020, MBS: 03012637</w:t>
      </w:r>
      <w:r w:rsidR="00E62E04">
        <w:rPr>
          <w:b/>
        </w:rPr>
        <w:t xml:space="preserve"> </w:t>
      </w:r>
      <w:r w:rsidR="00E62E04">
        <w:t xml:space="preserve">a prijedlog FINE RC Osijek od 8. lipnja 2016. g. za otvaranje stečajnog postupka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</w:t>
      </w:r>
      <w:r w:rsidR="00857B7F">
        <w:rPr>
          <w:bCs/>
        </w:rPr>
        <w:t>8. lipnja</w:t>
      </w:r>
      <w:r w:rsidR="00071EBF">
        <w:rPr>
          <w:bCs/>
        </w:rPr>
        <w:t xml:space="preserve"> 2016. g. FINA RC Osijek podnijela je prijedlog za otvaranje stečajnog postupka za dužnika </w:t>
      </w:r>
      <w:r w:rsidR="00857B7F">
        <w:rPr>
          <w:b/>
        </w:rPr>
        <w:t>PREMIUM GOLD HRVATSKA d.o.o.</w:t>
      </w:r>
      <w:r w:rsidR="00E62E04">
        <w:rPr>
          <w:b/>
        </w:rPr>
        <w:t xml:space="preserve"> (prije CARPESOL d.o.o.),</w:t>
      </w:r>
      <w:r w:rsidR="00857B7F">
        <w:rPr>
          <w:b/>
        </w:rPr>
        <w:t xml:space="preserve"> Višnjevac, Zagrebačka 38, OIB: 62220236020, MBS: 030126373 </w:t>
      </w:r>
      <w:r w:rsidR="00071EBF">
        <w:rPr>
          <w:bCs/>
        </w:rPr>
        <w:t xml:space="preserve">navodeći da dužnik na dan </w:t>
      </w:r>
      <w:r w:rsidR="00857B7F">
        <w:rPr>
          <w:bCs/>
        </w:rPr>
        <w:t>6. lipnja 2016. g.</w:t>
      </w:r>
      <w:r w:rsidR="00071EBF">
        <w:rPr>
          <w:bCs/>
        </w:rPr>
        <w:t xml:space="preserve"> u Očevidniku redoslijeda osnova za plaćanje ima evidentirane neizvršene osnove za plaćanje u neprekinutom razdoblju od </w:t>
      </w:r>
      <w:r w:rsidR="00857B7F">
        <w:rPr>
          <w:bCs/>
        </w:rPr>
        <w:t>120</w:t>
      </w:r>
      <w:r w:rsidR="00071EBF">
        <w:rPr>
          <w:bCs/>
        </w:rPr>
        <w:t xml:space="preserve"> dana, u ukupnom iznosu od </w:t>
      </w:r>
      <w:r w:rsidR="00857B7F">
        <w:rPr>
          <w:bCs/>
        </w:rPr>
        <w:t>35.265,00</w:t>
      </w:r>
      <w:r w:rsidR="00071EBF">
        <w:rPr>
          <w:bCs/>
        </w:rPr>
        <w:t xml:space="preserve"> kn te da ima jednog zaposlenika.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E62E04">
        <w:rPr>
          <w:bCs/>
        </w:rPr>
        <w:t>7. listopada</w:t>
      </w:r>
      <w:r>
        <w:rPr>
          <w:bCs/>
        </w:rPr>
        <w:t xml:space="preserve"> 2016. g. dužnik je podnio zahtjev za obustavu stečajnog postupka navodeći da više nije u blokadi što dokazuje Potvrdom FINE od </w:t>
      </w:r>
      <w:r w:rsidR="00E62E04">
        <w:rPr>
          <w:bCs/>
        </w:rPr>
        <w:t>7.10</w:t>
      </w:r>
      <w:r w:rsidR="00E84B5B">
        <w:rPr>
          <w:bCs/>
        </w:rPr>
        <w:t>.</w:t>
      </w:r>
      <w:r>
        <w:rPr>
          <w:bCs/>
        </w:rPr>
        <w:t xml:space="preserve">2016. g. 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E62E04">
        <w:rPr>
          <w:bCs/>
        </w:rPr>
        <w:t>7.10</w:t>
      </w:r>
      <w:r w:rsidR="003A6EC7">
        <w:rPr>
          <w:bCs/>
        </w:rPr>
        <w:t>.</w:t>
      </w:r>
      <w:r>
        <w:rPr>
          <w:bCs/>
        </w:rPr>
        <w:t>2016.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071EBF" w:rsidR="00857B7F">
      <w:pPr>
        <w:ind w:firstLine="720"/>
        <w:jc w:val="both"/>
        <w:rPr>
          <w:bCs/>
        </w:rPr>
      </w:pPr>
    </w:p>
    <w:p w:rsidRDefault="00857B7F" w:rsidP="00857B7F" w:rsidR="00857B7F">
      <w:pPr>
        <w:jc w:val="right"/>
      </w:pPr>
      <w:r>
        <w:t>6 St-1807/16-7</w:t>
      </w:r>
    </w:p>
    <w:p w:rsidRDefault="00857B7F" w:rsidP="00071EBF" w:rsidR="00857B7F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857B7F" w:rsidR="003A6EC7" w:rsidRPr="00E909F2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071EBF" w:rsidR="00071EBF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57B7F">
        <w:rPr>
          <w:bCs/>
        </w:rPr>
        <w:t>11. listopada</w:t>
      </w:r>
      <w:r>
        <w:rPr>
          <w:bCs/>
        </w:rPr>
        <w:t xml:space="preserve"> 2016.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E62E04">
        <w:t>uz podnesak dužnika s prilogom od 7.10.2016. g. (str. 10 i 11 spisa)</w:t>
      </w:r>
    </w:p>
    <w:p w:rsidRDefault="00071EBF" w:rsidP="00071EBF" w:rsidR="00071EBF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 xml:space="preserve">. </w:t>
      </w:r>
      <w:r w:rsidR="00E62E04">
        <w:t>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857B7F">
        <w:t>11.11.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1B9" w:rsidP="004A3868" w:rsidR="00BB51B9">
      <w:r>
        <w:separator/>
      </w:r>
    </w:p>
  </w:endnote>
  <w:endnote w:id="0" w:type="continuationSeparator">
    <w:p w:rsidRDefault="00BB51B9" w:rsidP="004A3868" w:rsidR="00BB5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1B9" w:rsidP="004A3868" w:rsidR="00BB51B9">
      <w:r>
        <w:separator/>
      </w:r>
    </w:p>
  </w:footnote>
  <w:footnote w:id="0" w:type="continuationSeparator">
    <w:p w:rsidRDefault="00BB51B9" w:rsidP="004A3868" w:rsidR="00BB5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6212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06212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14E4B"/>
    <w:rsid w:val="00726845"/>
    <w:rsid w:val="00752B41"/>
    <w:rsid w:val="00782257"/>
    <w:rsid w:val="0078401A"/>
    <w:rsid w:val="007C1C95"/>
    <w:rsid w:val="007C2112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B51B9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40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4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40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4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St-1807/2016-7</izvorni_sadrzaj>
    <derivirana_varijabla naziv="DomainObject.Oznaka_1">St-1807/2016-7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2016.</izvorni_sadrzaj>
    <derivirana_varijabla naziv="DomainObject.Predmet.DatumRjesavanja_1">11.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St-1807/2016</izvorni_sadrzaj>
    <derivirana_varijabla naziv="DomainObject.Predmet.OznakaBroj_1">St-1807/2016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GOLD HRVATSKA d.o.o. za savjetovanje, trgovinu i usluge</izvorni_sadrzaj>
    <derivirana_varijabla naziv="DomainObject.Predmet.ProtustrankaFormated_1">  PREMIUM GOLD HRVATSKA d.o.o. za savjetovanje, trgovinu i usluge</derivirana_varijabla>
  </DomainObject.Predmet.ProtustrankaFormated>
  <DomainObject.Predmet.ProtustrankaFormatedOIB>
    <izvorni_sadrzaj>  PREMIUM GOLD HRVATSKA d.o.o. za savjetovanje, trgovinu i usluge, OIB 62220236020</izvorni_sadrzaj>
    <derivirana_varijabla naziv="DomainObject.Predmet.ProtustrankaFormatedOIB_1">  PREMIUM GOLD HRVATSKA d.o.o. za savjetovanje, trgovinu i usluge, OIB 62220236020</derivirana_varijabla>
  </DomainObject.Predmet.ProtustrankaFormatedOIB>
  <DomainObject.Predmet.ProtustrankaFormatedWithAdress>
    <izvorni_sadrzaj> PREMIUM GOLD HRVATSKA d.o.o. za savjetovanje, trgovinu i usluge, Zagrebačka 38, 31220 Višnjevac</izvorni_sadrzaj>
    <derivirana_varijabla naziv="DomainObject.Predmet.ProtustrankaFormatedWithAdress_1"> PREMIUM GOLD HRVATSKA d.o.o. za savjetovanje, trgovinu i usluge, Zagrebačka 38, 31220 Višnjevac</derivirana_varijabla>
  </DomainObject.Predmet.ProtustrankaFormatedWithAdress>
  <DomainObject.Predmet.ProtustrankaFormatedWithAdressOIB>
    <izvorni_sadrzaj> PREMIUM GOLD HRVATSKA d.o.o. za savjetovanje, trgovinu i usluge, OIB 62220236020, Zagrebačka 38, 31220 Višnjevac</izvorni_sadrzaj>
    <derivirana_varijabla naziv="DomainObject.Predmet.ProtustrankaFormatedWithAdressOIB_1"> PREMIUM GOLD HRVATSKA d.o.o. za savjetovanje, trgovinu i usluge, OIB 62220236020, Zagrebačka 38, 31220 Višnjevac</derivirana_varijabla>
  </DomainObject.Predmet.ProtustrankaFormatedWithAdressOIB>
  <DomainObject.Predmet.ProtustrankaWithAdress>
    <izvorni_sadrzaj>PREMIUM GOLD HRVATSKA d.o.o. za savjetovanje, trgovinu i usluge Zagrebačka 38, 31220 Višnjevac</izvorni_sadrzaj>
    <derivirana_varijabla naziv="DomainObject.Predmet.ProtustrankaWithAdress_1">PREMIUM GOLD HRVATSKA d.o.o. za savjetovanje, trgovinu i usluge Zagrebačka 38, 31220 Višnjevac</derivirana_varijabla>
  </DomainObject.Predmet.ProtustrankaWithAdress>
  <DomainObject.Predmet.ProtustrankaWithAdressOIB>
    <izvorni_sadrzaj>PREMIUM GOLD HRVATSKA d.o.o. za savjetovanje, trgovinu i usluge, OIB 62220236020, Zagrebačka 38, 31220 Višnjevac</izvorni_sadrzaj>
    <derivirana_varijabla naziv="DomainObject.Predmet.ProtustrankaWithAdressOIB_1">PREMIUM GOLD HRVATSKA d.o.o. za savjetovanje, trgovinu i usluge, OIB 62220236020, Zagrebačka 38, 31220 Višnjevac</derivirana_varijabla>
  </DomainObject.Predmet.ProtustrankaWithAdressOIB>
  <DomainObject.Predmet.ProtustrankaNazivFormated>
    <izvorni_sadrzaj>PREMIUM GOLD HRVATSKA d.o.o. za savjetovanje, trgovinu i usluge</izvorni_sadrzaj>
    <derivirana_varijabla naziv="DomainObject.Predmet.ProtustrankaNazivFormated_1">PREMIUM GOLD HRVATSKA d.o.o. za savjetovanje, trgovinu i usluge</derivirana_varijabla>
  </DomainObject.Predmet.ProtustrankaNazivFormated>
  <DomainObject.Predmet.ProtustrankaNazivFormatedOIB>
    <izvorni_sadrzaj>PREMIUM GOLD HRVATSKA d.o.o. za savjetovanje, trgovinu i usluge, OIB 62220236020</izvorni_sadrzaj>
    <derivirana_varijabla naziv="DomainObject.Predmet.ProtustrankaNazivFormatedOIB_1">PREMIUM GOLD HRVATSKA d.o.o. za savjetovanje, trgovinu i usluge, OIB 62220236020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PREMIUM GOLD HRVATSKA d.o.o. za savjetovanje, trgovinu i usluge</item>
    </izvorni_sadrzaj>
    <derivirana_varijabla naziv="DomainObject.Predmet.ProtuStrankaListFormated_1">
      <item>PREMIUM GOLD HRVATSKA d.o.o. za savjetovanje, trgovinu i usluge</item>
    </derivirana_varijabla>
  </DomainObject.Predmet.ProtuStrankaListFormated>
  <DomainObject.Predmet.ProtuStrankaListFormatedOIB>
    <izvorni_sadrzaj>
      <item>PREMIUM GOLD HRVATSKA d.o.o. za savjetovanje, trgovinu i usluge, OIB 62220236020</item>
    </izvorni_sadrzaj>
    <derivirana_varijabla naziv="DomainObject.Predmet.ProtuStrankaListFormatedOIB_1">
      <item>PREMIUM GOLD HRVATSKA d.o.o. za savjetovanje, trgovinu i usluge, OIB 62220236020</item>
    </derivirana_varijabla>
  </DomainObject.Predmet.ProtuStrankaListFormatedOIB>
  <DomainObject.Predmet.ProtuStrankaListFormatedWithAdress>
    <izvorni_sadrzaj>
      <item>PREMIUM GOLD HRVATSKA d.o.o. za savjetovanje, trgovinu i usluge, Zagrebačka 38, 31220 Višnjevac</item>
    </izvorni_sadrzaj>
    <derivirana_varijabla naziv="DomainObject.Predmet.ProtuStrankaListFormatedWithAdress_1">
      <item>PREMIUM GOLD HRVATSKA d.o.o. za savjetovanje, trgovinu i usluge, Zagrebačka 38, 31220 Višnjevac</item>
    </derivirana_varijabla>
  </DomainObject.Predmet.ProtuStrankaListFormatedWithAdress>
  <DomainObject.Predmet.ProtuStrankaListFormatedWithAdressOIB>
    <izvorni_sadrzaj>
      <item>PREMIUM GOLD HRVATSKA d.o.o. za savjetovanje, trgovinu i usluge, OIB 62220236020, Zagrebačka 38, 31220 Višnjevac</item>
    </izvorni_sadrzaj>
    <derivirana_varijabla naziv="DomainObject.Predmet.ProtuStrankaListFormatedWithAdressOIB_1">
      <item>PREMIUM GOLD HRVATSKA d.o.o. za savjetovanje, trgovinu i usluge, OIB 62220236020, Zagrebačka 38, 31220 Višnjevac</item>
    </derivirana_varijabla>
  </DomainObject.Predmet.ProtuStrankaListFormatedWithAdressOIB>
  <DomainObject.Predmet.ProtuStrankaListNazivFormated>
    <izvorni_sadrzaj>
      <item>PREMIUM GOLD HRVATSKA d.o.o. za savjetovanje, trgovinu i usluge</item>
    </izvorni_sadrzaj>
    <derivirana_varijabla naziv="DomainObject.Predmet.ProtuStrankaListNazivFormated_1">
      <item>PREMIUM GOLD HRVATSKA d.o.o. za savjetovanje, trgovinu i usluge</item>
    </derivirana_varijabla>
  </DomainObject.Predmet.ProtuStrankaListNazivFormated>
  <DomainObject.Predmet.ProtuStrankaListNazivFormatedOIB>
    <izvorni_sadrzaj>
      <item>PREMIUM GOLD HRVATSKA d.o.o. za savjetovanje, trgovinu i usluge, OIB 62220236020</item>
    </izvorni_sadrzaj>
    <derivirana_varijabla naziv="DomainObject.Predmet.ProtuStrankaListNazivFormatedOIB_1">
      <item>PREMIUM GOLD HRVATSKA d.o.o. za savjetovanje, trgovinu i usluge, OIB 62220236020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St-1807/2016-7</izvorni_sadrzaj>
    <derivirana_varijabla naziv="DomainObject.PoslovniBrojDokumenta_1">St-1807/2016-7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PREMIUM GOLD HRVATSKA d.o.o. za savjetovanje, trgovinu i usluge</izvorni_sadrzaj>
    <derivirana_varijabla naziv="DomainObject.Predmet.ProtustrankaIDrugi_1">PREMIUM GOLD HRVATSKA d.o.o. za savjetovanje,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PREMIUM GOLD HRVATSKA d.o.o. za savjetovanje, trgovinu i usluge, OIB 62220236020, Zagrebačka 38, 31220 Višnjevac</izvorni_sadrzaj>
    <derivirana_varijabla naziv="DomainObject.Predmet.ProtustrankaIDrugiAdressOIB_1">PREMIUM GOLD HRVATSKA d.o.o. za savjetovanje, trgovinu i usluge, OIB 62220236020, Zagrebačka 38,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St-1807/2016-7</izvorni_sadrzaj>
    <derivirana_varijabla naziv="DomainObject.Predmet.OdlukaRjesenje.Oznaka_1">St-1807/2016-7</derivirana_varijabla>
  </DomainObject.Predmet.OdlukaRjesenje.Oznaka>
  <DomainObject.Predmet.SudioniciListNaziv>
    <izvorni_sadrzaj>
      <item>FINA RC OSIJEK</item>
      <item>PREMIUM GOLD HRVATSKA d.o.o. za savjetovanje, trgovinu i usluge</item>
    </izvorni_sadrzaj>
    <derivirana_varijabla naziv="DomainObject.Predmet.SudioniciListNaziv_1">
      <item>FINA RC OSIJEK</item>
      <item>PREMIUM GOLD HRVATSKA d.o.o. za savjetovanje, trgovinu i usluge</item>
    </derivirana_varijabla>
  </DomainObject.Predmet.SudioniciListNaziv>
  <DomainObject.Predmet.SudioniciListAdressOIB>
    <izvorni_sadrzaj>
      <item>FINA RC OSIJEK, OIB 85821130368</item>
      <item>PREMIUM GOLD HRVATSKA d.o.o. za savjetovanje, trgovinu i usluge, OIB 62220236020, Zagrebačka 38,31220 Višnjevac</item>
    </izvorni_sadrzaj>
    <derivirana_varijabla naziv="DomainObject.Predmet.SudioniciListAdressOIB_1">
      <item>FINA RC OSIJEK, OIB 85821130368</item>
      <item>PREMIUM GOLD HRVATSKA d.o.o. za savjetovanje, trgovinu i usluge, OIB 62220236020, Zagrebačka 38,31220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62220236020</item>
    </izvorni_sadrzaj>
    <derivirana_varijabla naziv="DomainObject.Predmet.SudioniciListNazivOIB_1">
      <item>, OIB 85821130368</item>
      <item>, OIB 62220236020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015F8-D892-4FB0-991B-7A9004714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382</properties:Words>
  <properties:Characters>1928</properties:Characters>
  <properties:Lines>99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2016-10-11T12:10:00Z</dcterms:created>
  <dc:creator>mkocijan</dc:creator>
  <cp:lastModifiedBy>Danijela Sekulić</cp:lastModifiedBy>
  <cp:lastPrinted>2016-10-12T05:47:00Z</cp:lastPrinted>
  <dcterms:modified xmlns:xsi="http://www.w3.org/2001/XMLSchema-instance" xsi:type="dcterms:W3CDTF">2016-10-12T05:48:00Z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St-1807/2016-7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