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7a86d2b" w14:textId="7a86d2b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C22AE8">
      <w:pPr>
        <w:jc w:val="right"/>
      </w:pPr>
      <w:r w:rsidRPr="00BD27D4">
        <w:t>87. St-509/2019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53656C" w:rsidR="0053656C">
        <w:t>FINANCIJSKE AGENCIJE, OIB 85821130368, Zagreb, Ulica grada Vukovara 70, za pokretanje stečajnog postupka nad du</w:t>
      </w:r>
      <w:r w:rsidR="0053656C">
        <w:t xml:space="preserve">žnikom </w:t>
      </w:r>
      <w:r w:rsidRPr="00BD27D4" w:rsidR="00C22AE8">
        <w:rPr>
          <w:rFonts w:eastAsia="Calibri"/>
          <w:shd w:val="clear" w:color="auto" w:fill="F8F8F8"/>
        </w:rPr>
        <w:t>HABJANOVAC GRADNJA d.o.o.</w:t>
      </w:r>
      <w:r w:rsidR="00C22AE8">
        <w:rPr>
          <w:rFonts w:eastAsia="Calibri"/>
          <w:shd w:val="clear" w:color="auto" w:fill="F8F8F8"/>
        </w:rPr>
        <w:t xml:space="preserve">, </w:t>
      </w:r>
      <w:r w:rsidRPr="00BD27D4" w:rsidR="00C22AE8">
        <w:rPr>
          <w:rFonts w:eastAsia="Calibri"/>
        </w:rPr>
        <w:t xml:space="preserve">OIB 01342524690, </w:t>
      </w:r>
      <w:r w:rsidRPr="00BD27D4" w:rsidR="00C22AE8">
        <w:rPr>
          <w:rFonts w:eastAsia="Calibri"/>
          <w:shd w:val="clear" w:color="auto" w:fill="F8F8F8"/>
        </w:rPr>
        <w:t>Habjanovac (Općina Dubrava)</w:t>
      </w:r>
      <w:r w:rsidR="00C22AE8">
        <w:rPr>
          <w:rFonts w:eastAsia="Calibri"/>
        </w:rPr>
        <w:t xml:space="preserve"> </w:t>
      </w:r>
      <w:r w:rsidRPr="00BD27D4" w:rsidR="00C22AE8">
        <w:rPr>
          <w:rFonts w:eastAsia="Calibri"/>
          <w:shd w:val="clear" w:color="auto" w:fill="F8F8F8"/>
        </w:rPr>
        <w:t>Habjanovac 106</w:t>
      </w:r>
      <w:r w:rsidR="00FF3F50">
        <w:t>,</w:t>
      </w:r>
      <w:r w:rsidRPr="0053656C" w:rsidR="0053656C">
        <w:t xml:space="preserve"> </w:t>
      </w:r>
      <w:r w:rsidR="00C22AE8">
        <w:t>6.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BD27D4" w:rsidR="00C22AE8">
        <w:rPr>
          <w:rFonts w:eastAsia="Calibri"/>
          <w:shd w:val="clear" w:color="auto" w:fill="F8F8F8"/>
        </w:rPr>
        <w:t>HABJANOVAC GRADNJA d.o.o.</w:t>
      </w:r>
      <w:r w:rsidR="00C22AE8">
        <w:rPr>
          <w:rFonts w:eastAsia="Calibri"/>
          <w:shd w:val="clear" w:color="auto" w:fill="F8F8F8"/>
        </w:rPr>
        <w:t xml:space="preserve">, </w:t>
      </w:r>
      <w:r w:rsidRPr="00BD27D4" w:rsidR="00C22AE8">
        <w:rPr>
          <w:rFonts w:eastAsia="Calibri"/>
        </w:rPr>
        <w:t xml:space="preserve">OIB 01342524690, </w:t>
      </w:r>
      <w:r w:rsidRPr="00BD27D4" w:rsidR="00C22AE8">
        <w:rPr>
          <w:rFonts w:eastAsia="Calibri"/>
          <w:shd w:val="clear" w:color="auto" w:fill="F8F8F8"/>
        </w:rPr>
        <w:t>Habjanovac (Općina Dubrava)</w:t>
      </w:r>
      <w:r w:rsidR="00C22AE8">
        <w:rPr>
          <w:rFonts w:eastAsia="Calibri"/>
        </w:rPr>
        <w:t xml:space="preserve"> </w:t>
      </w:r>
      <w:r w:rsidRPr="00BD27D4" w:rsidR="00C22AE8">
        <w:rPr>
          <w:rFonts w:eastAsia="Calibri"/>
          <w:shd w:val="clear" w:color="auto" w:fill="F8F8F8"/>
        </w:rPr>
        <w:t>Habjanovac 106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C22AE8">
        <w:t>2.280,00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C22AE8">
        <w:t>509-19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A66ADF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A66ADF">
        <w:t>21. veljače</w:t>
      </w:r>
      <w:r w:rsidR="00D50767">
        <w:t xml:space="preserve"> 2019</w:t>
      </w:r>
      <w:r w:rsidRPr="00103798" w:rsidR="00103798">
        <w:t xml:space="preserve">. u Očevidniku redoslijeda osnova za plaćanje ima evidentirane neizvršene osnove za plaćanje u neprekinutom razdoblju od </w:t>
      </w:r>
      <w:r w:rsidRPr="00D50767" w:rsidR="00103798">
        <w:t xml:space="preserve">120 dana, u ukupnom iznosu od </w:t>
      </w:r>
      <w:r w:rsidRPr="00A66ADF" w:rsidR="00A66ADF">
        <w:t>13.747,39</w:t>
      </w:r>
      <w:r w:rsidRPr="00A66ADF" w:rsidR="00103798">
        <w:t xml:space="preserve"> kn, kao i da dužnik ima </w:t>
      </w:r>
      <w:r w:rsidRPr="00A66ADF" w:rsidR="00D50767">
        <w:t>2</w:t>
      </w:r>
      <w:r w:rsidRPr="00A66ADF" w:rsidR="00103798">
        <w:t xml:space="preserve"> zaposlen</w:t>
      </w:r>
      <w:r w:rsidRPr="00A66ADF" w:rsidR="00D50767">
        <w:t>a</w:t>
      </w:r>
      <w:r w:rsidRPr="00A66ADF" w:rsidR="005C6B01">
        <w:t xml:space="preserve">. </w:t>
      </w:r>
      <w:r w:rsidRPr="00A66ADF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</w:t>
      </w:r>
      <w:r w:rsidRPr="008C5EDB">
        <w:lastRenderedPageBreak/>
        <w:t xml:space="preserve">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Pr="00C6496A" w:rsidR="009E1CC5" w:rsidP="009E1CC5" w:rsidRDefault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Pr="00C6496A" w:rsidR="009E1CC5">
        <w:t>Nadalje, sukladno odredbi čl. 11. st. 3. Stečajnog zakona uvidom u sustav Financijske agencije e-Blokade iz Očevidnika neizvr</w:t>
      </w:r>
      <w:r w:rsidRPr="00C6496A" w:rsidR="00C53462">
        <w:t>šenih osnova za plaćanje na dan</w:t>
      </w:r>
      <w:r w:rsidRPr="00C6496A" w:rsidR="009E1CC5">
        <w:t xml:space="preserve"> </w:t>
      </w:r>
      <w:r w:rsidRPr="00C6496A" w:rsidR="00A66ADF">
        <w:t>6. rujna</w:t>
      </w:r>
      <w:r w:rsidRPr="00C6496A" w:rsidR="009E1CC5">
        <w:t xml:space="preserve"> 2019. sud je utvrdio da ukupan iznos obveza po svim neizvršenim osnovama za plaćanje s kamatom iznosi </w:t>
      </w:r>
      <w:r w:rsidRPr="00C6496A" w:rsidR="00C6496A">
        <w:t>14.217,82</w:t>
      </w:r>
      <w:r w:rsidRPr="00C6496A" w:rsidR="00C53462">
        <w:t xml:space="preserve"> kn te da su evidentirane neizvršene osnove za plaćanje u razdoblju dužem od 60 dana.</w:t>
      </w:r>
    </w:p>
    <w:p w:rsidRPr="008C5EDB" w:rsidR="006948F8" w:rsidP="009E1CC5" w:rsidRDefault="006948F8">
      <w:pPr>
        <w:ind w:firstLine="708"/>
        <w:jc w:val="both"/>
      </w:pPr>
    </w:p>
    <w:p w:rsidRPr="00A66ADF" w:rsidR="001013EE" w:rsidP="00D06323" w:rsidRDefault="008C5EDB">
      <w:pPr>
        <w:pStyle w:val="Tijeloteksta"/>
        <w:ind w:firstLine="708"/>
      </w:pPr>
      <w:r w:rsidRPr="00A66ADF">
        <w:t xml:space="preserve">Sud je u skladu s čl. 11. st. 3. SZ-a uvidom u elektronički sustav zemljišnih knjiga utvrdio da dužnik nije evidentiran kao vlasnik nekretnine. Iz uvjerenja Stanice za </w:t>
      </w:r>
      <w:r w:rsidRPr="00A66ADF" w:rsidR="00C53462">
        <w:t xml:space="preserve">tehnički pregled </w:t>
      </w:r>
      <w:r w:rsidRPr="00A66ADF" w:rsidR="00B630AB">
        <w:t>proizlazi da</w:t>
      </w:r>
      <w:r w:rsidRPr="00A66ADF" w:rsidR="00C53462">
        <w:t xml:space="preserve"> dužnik</w:t>
      </w:r>
      <w:r w:rsidRPr="00A66ADF">
        <w:t xml:space="preserve"> </w:t>
      </w:r>
      <w:r w:rsidRPr="00A66ADF" w:rsidR="00B630AB">
        <w:t xml:space="preserve">nije </w:t>
      </w:r>
      <w:r w:rsidRPr="00A66ADF">
        <w:t xml:space="preserve">evidentiran kao vlasnik motornog vozila. </w:t>
      </w:r>
    </w:p>
    <w:p w:rsidR="00745421" w:rsidP="00D06323" w:rsidRDefault="00745421">
      <w:pPr>
        <w:pStyle w:val="Tijeloteksta"/>
        <w:ind w:firstLine="708"/>
      </w:pPr>
    </w:p>
    <w:p w:rsidRPr="00A66ADF" w:rsidR="00D67D88" w:rsidP="00D06323" w:rsidRDefault="00D67D88">
      <w:pPr>
        <w:pStyle w:val="Tijeloteksta"/>
        <w:ind w:firstLine="708"/>
      </w:pPr>
      <w:r w:rsidRPr="00A66ADF">
        <w:t>Dužnikov zastupnik po zakonu je naveo da dužnik nema nikakve imovine.</w:t>
      </w:r>
    </w:p>
    <w:p w:rsidRPr="00B9015B" w:rsidR="00C53462" w:rsidP="00B630AB" w:rsidRDefault="00C53462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A66ADF" w:rsidR="00C53462" w:rsidP="00AC269E" w:rsidRDefault="00134F3A">
      <w:pPr>
        <w:jc w:val="both"/>
        <w:rPr>
          <w:sz w:val="22"/>
          <w:szCs w:val="22"/>
        </w:rPr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D084F">
        <w:t xml:space="preserve">upka u ukupnom iznosu </w:t>
      </w:r>
      <w:r w:rsidR="00A66ADF">
        <w:t>2.280,00</w:t>
      </w:r>
      <w:r w:rsidR="00C53462">
        <w:t xml:space="preserve"> kn. Po ocjeni ovoga suda troškovi prethodnoga postupka odnose se na nagradu privremenom stečaj</w:t>
      </w:r>
      <w:r w:rsidR="000D084F">
        <w:t>nom upravitelju u iznosu od 3.000,00</w:t>
      </w:r>
      <w:r w:rsidR="00C53462">
        <w:t xml:space="preserve"> kn, dok bi troškovi otvorenoga stečajnog postupka odnosno troškovi knjigovodstva iznosili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</w:t>
      </w:r>
      <w:r w:rsidRPr="00A66ADF" w:rsidR="00AC269E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objave u iznosu od 160,00 kn.</w:t>
      </w:r>
      <w:r w:rsidRPr="00A66ADF" w:rsidR="00AC269E">
        <w:rPr>
          <w:sz w:val="22"/>
          <w:szCs w:val="22"/>
        </w:rPr>
        <w:t xml:space="preserve"> </w:t>
      </w:r>
      <w:r w:rsidRPr="00A66ADF" w:rsidR="00C53462">
        <w:t>Slijedom navedenog, ukupni troškovi utemeljeni na trajanju stečajnog postupka od 6</w:t>
      </w:r>
      <w:r w:rsidRPr="00A66ADF" w:rsidR="00B630AB">
        <w:t xml:space="preserve"> mjeseci iznosi bi 7.</w:t>
      </w:r>
      <w:r w:rsidRPr="00A66ADF" w:rsidR="00AC269E">
        <w:t>280</w:t>
      </w:r>
      <w:r w:rsidRPr="00A66ADF" w:rsidR="00B630AB">
        <w:t>,00 kn</w:t>
      </w:r>
      <w:r w:rsidRPr="00A66ADF" w:rsidR="00C53462">
        <w:t xml:space="preserve">. </w:t>
      </w:r>
    </w:p>
    <w:p w:rsidR="00D62E93" w:rsidP="00C53462" w:rsidRDefault="00D62E93">
      <w:pPr>
        <w:jc w:val="both"/>
      </w:pPr>
    </w:p>
    <w:p w:rsidRPr="00A66ADF" w:rsidR="00C53462" w:rsidP="00C53462" w:rsidRDefault="00C53462">
      <w:pPr>
        <w:ind w:firstLine="708"/>
        <w:jc w:val="both"/>
      </w:pPr>
      <w:r w:rsidRPr="00A66ADF">
        <w:lastRenderedPageBreak/>
        <w:t xml:space="preserve">Imajući u vidu da je FINA u skladu s odredbom čl. 112. st. 5. SZ-a na ime predujma za namirenje troškova stečajnog postupka zaplijenila </w:t>
      </w:r>
      <w:r w:rsidRPr="00A66ADF" w:rsidR="00A66ADF">
        <w:t>5.000,00</w:t>
      </w:r>
      <w:r w:rsidRPr="00A66ADF">
        <w:t xml:space="preserve"> kn </w:t>
      </w:r>
      <w:r w:rsidRPr="00A66ADF" w:rsidR="000D084F">
        <w:t xml:space="preserve">(list 1. spisa), predujam </w:t>
      </w:r>
      <w:r w:rsidRPr="00A66ADF">
        <w:t>je umanjen za zaplijenjeni iznos.</w:t>
      </w:r>
    </w:p>
    <w:p w:rsidR="00C53462" w:rsidP="00C53462" w:rsidRDefault="00C53462">
      <w:pPr>
        <w:jc w:val="both"/>
      </w:pPr>
    </w:p>
    <w:p w:rsidRPr="00B9015B" w:rsidR="009B1748" w:rsidP="00C53462" w:rsidRDefault="009B1748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Pr="00704DD0" w:rsidR="002A497A">
        <w:t>osobe koje imaju pravni interes</w:t>
      </w:r>
      <w:r w:rsidR="002A497A">
        <w:t xml:space="preserve"> za provedbom stečajnoga postup</w:t>
      </w:r>
      <w:r w:rsidRPr="00704DD0" w:rsidR="002A497A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Pr="00B9015B" w:rsidR="00065B42" w:rsidP="00065B42" w:rsidRDefault="00065B42">
      <w:r w:rsidRPr="00B9015B">
        <w:t xml:space="preserve">        </w:t>
      </w:r>
    </w:p>
    <w:p w:rsidRPr="00180EFA" w:rsidR="00852270" w:rsidP="00852270" w:rsidRDefault="000D084F">
      <w:pPr>
        <w:pStyle w:val="Tijeloteksta"/>
        <w:jc w:val="center"/>
      </w:pPr>
      <w:r>
        <w:t xml:space="preserve">Zagreb, </w:t>
      </w:r>
      <w:r w:rsidR="00A66ADF">
        <w:t>6.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9462D8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F52E7D">
          <w:rPr>
            <w:noProof/>
            <w:sz w:val="24"/>
            <w:szCs w:val="24"/>
          </w:rPr>
          <w:t>2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BD27D4" w:rsidR="00C22AE8">
      <w:t>87. St-509/2019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D34FE2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3460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66ADF"/>
    <w:rsid w:val="00A75EA1"/>
    <w:rsid w:val="00A75F17"/>
    <w:rsid w:val="00A851A3"/>
    <w:rsid w:val="00AA51A9"/>
    <w:rsid w:val="00AC269E"/>
    <w:rsid w:val="00AD13D9"/>
    <w:rsid w:val="00AD146E"/>
    <w:rsid w:val="00AD6DF5"/>
    <w:rsid w:val="00B01E1E"/>
    <w:rsid w:val="00B07A7E"/>
    <w:rsid w:val="00B21D28"/>
    <w:rsid w:val="00B62E90"/>
    <w:rsid w:val="00B630AB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2AE8"/>
    <w:rsid w:val="00C23ADD"/>
    <w:rsid w:val="00C249C4"/>
    <w:rsid w:val="00C35230"/>
    <w:rsid w:val="00C40A44"/>
    <w:rsid w:val="00C53462"/>
    <w:rsid w:val="00C6496A"/>
    <w:rsid w:val="00C82A0F"/>
    <w:rsid w:val="00C90682"/>
    <w:rsid w:val="00CC1DE7"/>
    <w:rsid w:val="00D06323"/>
    <w:rsid w:val="00D24310"/>
    <w:rsid w:val="00D34FE2"/>
    <w:rsid w:val="00D50767"/>
    <w:rsid w:val="00D56CB4"/>
    <w:rsid w:val="00D62E93"/>
    <w:rsid w:val="00D677F7"/>
    <w:rsid w:val="00D67D88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2E7D"/>
    <w:rsid w:val="00F533F5"/>
    <w:rsid w:val="00F61007"/>
    <w:rsid w:val="00F92DB1"/>
    <w:rsid w:val="00F94797"/>
    <w:rsid w:val="00FC7A95"/>
    <w:rsid w:val="00FD50C0"/>
    <w:rsid w:val="00FD5550"/>
    <w:rsid w:val="00FF29C1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F52E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2E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2E7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2E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2E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779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St-509/2019</izvorni_sadrzaj>
    <derivirana_varijabla naziv="DomainObject.Predmet.OznakaBroj_1">St-509/2019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HABJANOVAC GRADNJA d.o.o. zastupanog po punomoćniku Denis Mušić</izvorni_sadrzaj>
    <derivirana_varijabla naziv="DomainObject.Predmet.ProtustrankaFormated_1">  HABJANOVAC GRADNJA d.o.o. zastupanog po punomoćniku Denis Mušić</derivirana_varijabla>
  </DomainObject.Predmet.ProtustrankaFormated>
  <DomainObject.Predmet.ProtustrankaFormatedOIB>
    <izvorni_sadrzaj>  HABJANOVAC GRADNJA d.o.o., OIB 01342524690 zastupanog po punomoćniku Denis Mušić</izvorni_sadrzaj>
    <derivirana_varijabla naziv="DomainObject.Predmet.ProtustrankaFormatedOIB_1">  HABJANOVAC GRADNJA d.o.o., OIB 01342524690 zastupanog po punomoćniku Denis Mušić</derivirana_varijabla>
  </DomainObject.Predmet.ProtustrankaFormatedOIB>
  <DomainObject.Predmet.ProtustrankaFormatedWithAdress>
    <izvorni_sadrzaj> HABJANOVAC GRADNJA d.o.o., Habjanovac 106, 10342 Habjanovac zastupanog po punomoćniku Denis Mušić</izvorni_sadrzaj>
    <derivirana_varijabla naziv="DomainObject.Predmet.ProtustrankaFormatedWithAdress_1"> HABJANOVAC GRADNJA d.o.o., Habjanovac 106, 10342 Habjanovac zastupanog po punomoćniku Denis Mušić</derivirana_varijabla>
  </DomainObject.Predmet.ProtustrankaFormatedWithAdress>
  <DomainObject.Predmet.ProtustrankaFormatedWithAdressOIB>
    <izvorni_sadrzaj> HABJANOVAC GRADNJA d.o.o., OIB 01342524690, Habjanovac 106, 10342 Habjanovac zastupanog po punomoćniku Denis Mušić</izvorni_sadrzaj>
    <derivirana_varijabla naziv="DomainObject.Predmet.ProtustrankaFormatedWithAdressOIB_1"> HABJANOVAC GRADNJA d.o.o., OIB 01342524690, Habjanovac 106, 10342 Habjanovac zastupanog po punomoćniku Denis Mušić</derivirana_varijabla>
  </DomainObject.Predmet.ProtustrankaFormatedWithAdressOIB>
  <DomainObject.Predmet.ProtustrankaWithAdress>
    <izvorni_sadrzaj>HABJANOVAC GRADNJA d.o.o. Habjanovac 106, 10342 Habjanovac</izvorni_sadrzaj>
    <derivirana_varijabla naziv="DomainObject.Predmet.ProtustrankaWithAdress_1">HABJANOVAC GRADNJA d.o.o. Habjanovac 106, 10342 Habjanovac</derivirana_varijabla>
  </DomainObject.Predmet.ProtustrankaWithAdress>
  <DomainObject.Predmet.ProtustrankaWithAdressOIB>
    <izvorni_sadrzaj>HABJANOVAC GRADNJA d.o.o., OIB 01342524690, Habjanovac 106, 10342 Habjanovac</izvorni_sadrzaj>
    <derivirana_varijabla naziv="DomainObject.Predmet.ProtustrankaWithAdressOIB_1">HABJANOVAC GRADNJA d.o.o., OIB 01342524690, Habjanovac 106, 10342 Habjanovac</derivirana_varijabla>
  </DomainObject.Predmet.ProtustrankaWithAdressOIB>
  <DomainObject.Predmet.ProtustrankaNazivFormated>
    <izvorni_sadrzaj>HABJANOVAC GRADNJA d.o.o.</izvorni_sadrzaj>
    <derivirana_varijabla naziv="DomainObject.Predmet.ProtustrankaNazivFormated_1">HABJANOVAC GRADNJA d.o.o.</derivirana_varijabla>
  </DomainObject.Predmet.ProtustrankaNazivFormated>
  <DomainObject.Predmet.ProtustrankaNazivFormatedOIB>
    <izvorni_sadrzaj>HABJANOVAC GRADNJA d.o.o., OIB 01342524690</izvorni_sadrzaj>
    <derivirana_varijabla naziv="DomainObject.Predmet.ProtustrankaNazivFormatedOIB_1">HABJANOVAC GRADNJA d.o.o., OIB 01342524690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HABJANOVAC GRADNJA d.o.o. zastupanog po punomoćniku Denis Mušić</item>
    </izvorni_sadrzaj>
    <derivirana_varijabla naziv="DomainObject.Predmet.ProtuStrankaListFormated_1">
      <item>HABJANOVAC GRADNJA d.o.o. zastupanog po punomoćniku Denis Mušić</item>
    </derivirana_varijabla>
  </DomainObject.Predmet.ProtuStrankaListFormated>
  <DomainObject.Predmet.ProtuStrankaListFormatedOIB>
    <izvorni_sadrzaj>
      <item>HABJANOVAC GRADNJA d.o.o., OIB 01342524690 zastupanog po punomoćniku Denis Mušić</item>
    </izvorni_sadrzaj>
    <derivirana_varijabla naziv="DomainObject.Predmet.ProtuStrankaListFormatedOIB_1">
      <item>HABJANOVAC GRADNJA d.o.o., OIB 01342524690 zastupanog po punomoćniku Denis Mušić</item>
    </derivirana_varijabla>
  </DomainObject.Predmet.ProtuStrankaListFormatedOIB>
  <DomainObject.Predmet.ProtuStrankaListFormatedWithAdress>
    <izvorni_sadrzaj>
      <item>HABJANOVAC GRADNJA d.o.o., Habjanovac 106, 10342 Habjanovac zastupanog po punomoćniku Denis Mušić</item>
    </izvorni_sadrzaj>
    <derivirana_varijabla naziv="DomainObject.Predmet.ProtuStrankaListFormatedWithAdress_1">
      <item>HABJANOVAC GRADNJA d.o.o., Habjanovac 106, 10342 Habjanovac zastupanog po punomoćniku Denis Mušić</item>
    </derivirana_varijabla>
  </DomainObject.Predmet.ProtuStrankaListFormatedWithAdress>
  <DomainObject.Predmet.ProtuStrankaListFormatedWithAdressOIB>
    <izvorni_sadrzaj>
      <item>HABJANOVAC GRADNJA d.o.o., OIB 01342524690, Habjanovac 106, 10342 Habjanovac zastupanog po punomoćniku Denis Mušić</item>
    </izvorni_sadrzaj>
    <derivirana_varijabla naziv="DomainObject.Predmet.ProtuStrankaListFormatedWithAdressOIB_1">
      <item>HABJANOVAC GRADNJA d.o.o., OIB 01342524690, Habjanovac 106, 10342 Habjanovac zastupanog po punomoćniku Denis Mušić</item>
    </derivirana_varijabla>
  </DomainObject.Predmet.ProtuStrankaListFormatedWithAdressOIB>
  <DomainObject.Predmet.ProtuStrankaListNazivFormated>
    <izvorni_sadrzaj>
      <item>HABJANOVAC GRADNJA d.o.o.</item>
    </izvorni_sadrzaj>
    <derivirana_varijabla naziv="DomainObject.Predmet.ProtuStrankaListNazivFormated_1">
      <item>HABJANOVAC GRADNJA d.o.o.</item>
    </derivirana_varijabla>
  </DomainObject.Predmet.ProtuStrankaListNazivFormated>
  <DomainObject.Predmet.ProtuStrankaListNazivFormatedOIB>
    <izvorni_sadrzaj>
      <item>HABJANOVAC GRADNJA d.o.o., OIB 01342524690</item>
    </izvorni_sadrzaj>
    <derivirana_varijabla naziv="DomainObject.Predmet.ProtuStrankaListNazivFormatedOIB_1">
      <item>HABJANOVAC GRADNJA d.o.o., OIB 01342524690</item>
    </derivirana_varijabla>
  </DomainObject.Predmet.ProtuStrankaListNazivFormatedOIB>
  <DomainObject.Predmet.OstaliListFormated>
    <izvorni_sadrzaj>
      <item>Denis Mušić punomoćnik sudionika u postupku HABJANOVAC GRADNJA d.o.o.</item>
      <item>ZAGREBAČKA BANKA DIONIČKO DRUŠTVO</item>
    </izvorni_sadrzaj>
    <derivirana_varijabla naziv="DomainObject.Predmet.OstaliListFormated_1">
      <item>Denis Mušić punomoćnik sudionika u postupku HABJANOVAC GRADNJA d.o.o.</item>
      <item>ZAGREBAČKA BANKA DIONIČKO DRUŠTVO</item>
    </derivirana_varijabla>
  </DomainObject.Predmet.OstaliListFormated>
  <DomainObject.Predmet.OstaliListFormatedOIB>
    <izvorni_sadrzaj>
      <item>Denis Mušić, OIB 87242669329 punomoćnik sudionika u postupku HABJANOVAC GRADNJA d.o.o.</item>
      <item>ZAGREBAČKA BANKA DIONIČKO DRUŠTVO, OIB 92963223473</item>
    </izvorni_sadrzaj>
    <derivirana_varijabla naziv="DomainObject.Predmet.OstaliListFormatedOIB_1">
      <item>Denis Mušić, OIB 87242669329 punomoćnik sudionika u postupku HABJANOVAC GRADNJA d.o.o.</item>
      <item>ZAGREBAČKA BANKA DIONIČKO DRUŠTVO, OIB 92963223473</item>
    </derivirana_varijabla>
  </DomainObject.Predmet.OstaliListFormatedOIB>
  <DomainObject.Predmet.OstaliListFormatedWithAdress>
    <izvorni_sadrzaj>
      <item>Denis Mušić, Habjanovac 106, 10342 Habjanovac punomoćnik sudionika u postupku HABJANOVAC GRADNJA d.o.o.</item>
      <item>ZAGREBAČKA BANKA DIONIČKO DRUŠTVO, Trg bana Josipa Jelačića 10, 10000 Zagreb</item>
    </izvorni_sadrzaj>
    <derivirana_varijabla naziv="DomainObject.Predmet.OstaliListFormatedWithAdress_1">
      <item>Denis Mušić, Habjanovac 106, 10342 Habjanovac punomoćnik sudionika u postupku HABJANOVAC GRADNJA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Denis Mušić, OIB 87242669329, Habjanovac 106, 10342 Habjanovac punomoćnik sudionika u postupku HABJANOVAC GRADNJA d.o.o.</item>
      <item>ZAGREBAČKA BANKA DIONIČKO DRUŠTVO, OIB 92963223473, Trg bana Josipa Jelačića 10, 10000 Zagreb</item>
    </izvorni_sadrzaj>
    <derivirana_varijabla naziv="DomainObject.Predmet.OstaliListFormatedWithAdressOIB_1">
      <item>Denis Mušić, OIB 87242669329, Habjanovac 106, 10342 Habjanovac punomoćnik sudionika u postupku HABJANOVAC GRADNJA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Denis Mušić</item>
      <item>ZAGREBAČKA BANKA DIONIČKO DRUŠTVO</item>
    </izvorni_sadrzaj>
    <derivirana_varijabla naziv="DomainObject.Predmet.OstaliListNazivFormated_1">
      <item>Denis Mušić</item>
      <item>ZAGREBAČKA BANKA DIONIČKO DRUŠTVO</item>
    </derivirana_varijabla>
  </DomainObject.Predmet.OstaliListNazivFormated>
  <DomainObject.Predmet.OstaliListNazivFormatedOIB>
    <izvorni_sadrzaj>
      <item>Denis Mušić, OIB 87242669329</item>
      <item>ZAGREBAČKA BANKA DIONIČKO DRUŠTVO, OIB 92963223473</item>
    </izvorni_sadrzaj>
    <derivirana_varijabla naziv="DomainObject.Predmet.OstaliListNazivFormatedOIB_1">
      <item>Denis Mušić, OIB 87242669329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HABJANOVAC GRADNJA d.o.o.</izvorni_sadrzaj>
    <derivirana_varijabla naziv="DomainObject.Predmet.ProtustrankaIDrugi_1">HABJANOVAC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HABJANOVAC GRADNJA d.o.o., OIB 01342524690, Habjanovac 106, 10342 Habjanovac</izvorni_sadrzaj>
    <derivirana_varijabla naziv="DomainObject.Predmet.ProtustrankaIDrugiAdressOIB_1">HABJANOVAC GRADNJA d.o.o., OIB 01342524690, Habjanovac 106, 10342 Habjanovac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HABJANOVAC GRADNJA d.o.o.</item>
      <item>Denis Mušić</item>
      <item>ZAGREBAČKA BANKA DIONIČKO DRUŠTVO</item>
    </izvorni_sadrzaj>
    <derivirana_varijabla naziv="DomainObject.Predmet.SudioniciListNaziv_1">
      <item>FINA Regionalni centar Zagreb</item>
      <item>HABJANOVAC GRADNJA d.o.o.</item>
      <item>Denis Mušić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HABJANOVAC GRADNJA d.o.o., OIB 01342524690, Habjanovac 106,10342 Habjanovac</item>
      <item>Denis Mušić, OIB 87242669329, Habjanovac 106,10342 Habjanovac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HABJANOVAC GRADNJA d.o.o., OIB 01342524690, Habjanovac 106,10342 Habjanovac</item>
      <item>Denis Mušić, OIB 87242669329, Habjanovac 106,10342 Habjanovac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01342524690</item>
      <item>, OIB 87242669329</item>
      <item>, OIB 92963223473</item>
    </izvorni_sadrzaj>
    <derivirana_varijabla naziv="DomainObject.Predmet.SudioniciListNazivOIB_1">
      <item>, OIB 85821130368</item>
      <item>, OIB 01342524690</item>
      <item>, OIB 87242669329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St-509/2019-9</izvorni_sadrzaj>
    <derivirana_varijabla naziv="DomainObject.PredzadnjaOdlukaIzPredmeta.Oznaka_1">St-509/2019-9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67974-7563-4789-92BE-769975D885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988</properties:Words>
  <properties:Characters>5366</properties:Characters>
  <properties:Lines>117</properties:Lines>
  <properties:Paragraphs>29</properties:Paragraphs>
  <properties:TotalTime>28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6439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2019-09-06T08:36:00Z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