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d5a2e" w14:paraId="e5d5a2e" w:rsidRDefault="004236FD" w:rsidP="004236FD" w:rsidR="004236FD" w:rsidRPr="005B199F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B199F">
        <w:rPr>
          <w:rFonts w:hAnsi="Times New Roman" w:ascii="Times New Roman"/>
        </w:rPr>
        <w:tab/>
      </w:r>
      <w:r w:rsidRPr="005B199F">
        <w:rPr>
          <w:rFonts w:hAnsi="Times New Roman" w:ascii="Times New Roman"/>
        </w:rPr>
        <w:tab/>
      </w:r>
      <w:r w:rsidRPr="005B199F">
        <w:rPr>
          <w:rFonts w:hAnsi="Times New Roman" w:ascii="Times New Roman"/>
        </w:rPr>
        <w:tab/>
      </w:r>
      <w:r w:rsidRPr="005B199F">
        <w:rPr>
          <w:rFonts w:hAnsi="Times New Roman" w:ascii="Times New Roman"/>
        </w:rPr>
        <w:tab/>
      </w:r>
      <w:r w:rsidRPr="005B199F">
        <w:rPr>
          <w:rFonts w:hAnsi="Times New Roman" w:ascii="Times New Roman"/>
        </w:rPr>
        <w:tab/>
      </w:r>
      <w:r w:rsidRPr="005B199F">
        <w:rPr>
          <w:rFonts w:hAnsi="Times New Roman" w:ascii="Times New Roman"/>
        </w:rPr>
        <w:tab/>
      </w:r>
      <w:r w:rsidRPr="005B199F">
        <w:rPr>
          <w:rFonts w:hAnsi="Times New Roman" w:ascii="Times New Roman"/>
        </w:rPr>
        <w:tab/>
      </w:r>
      <w:r w:rsidRPr="005B199F">
        <w:rPr>
          <w:rFonts w:hAnsi="Times New Roman" w:ascii="Times New Roman"/>
        </w:rPr>
        <w:tab/>
      </w:r>
      <w:r w:rsidRPr="005B199F">
        <w:rPr>
          <w:rFonts w:hAnsi="Times New Roman" w:ascii="Times New Roman"/>
        </w:rPr>
        <w:tab/>
        <w:t xml:space="preserve">        </w:t>
      </w:r>
      <w:r w:rsidR="00E37DE9" w:rsidRPr="005B199F">
        <w:rPr>
          <w:rFonts w:hAnsi="Times New Roman" w:ascii="Times New Roman"/>
        </w:rPr>
        <w:t xml:space="preserve">    </w:t>
      </w:r>
      <w:r w:rsidRPr="005B199F">
        <w:rPr>
          <w:rFonts w:hAnsi="Times New Roman" w:ascii="Times New Roman"/>
        </w:rPr>
        <w:t xml:space="preserve">   </w:t>
      </w:r>
      <w:r w:rsidR="00E37DE9" w:rsidRPr="005B199F">
        <w:rPr>
          <w:rFonts w:hAnsi="Times New Roman" w:ascii="Times New Roman"/>
        </w:rPr>
        <w:t>1</w:t>
      </w:r>
      <w:r w:rsidRPr="005B199F">
        <w:rPr>
          <w:rFonts w:hAnsi="Times New Roman" w:ascii="Times New Roman"/>
        </w:rPr>
        <w:t xml:space="preserve">  St-</w:t>
      </w:r>
      <w:r w:rsidR="00145701">
        <w:rPr>
          <w:rFonts w:hAnsi="Times New Roman" w:ascii="Times New Roman"/>
        </w:rPr>
        <w:t>7706/2015</w:t>
      </w:r>
    </w:p>
    <w:p w:rsidRDefault="004236FD" w:rsidP="004236FD" w:rsidR="004236FD" w:rsidRPr="005B199F">
      <w:pPr>
        <w:rPr>
          <w:rFonts w:hAnsi="Times New Roman" w:ascii="Times New Roman"/>
        </w:rPr>
      </w:pPr>
      <w:r w:rsidRPr="005B199F">
        <w:rPr>
          <w:rFonts w:hAnsi="Times New Roman" w:ascii="Times New Roman"/>
          <w:noProof/>
        </w:rPr>
        <w:drawing>
          <wp:inline distR="0" distL="0" distB="0" distT="0">
            <wp:extent cy="965835" cx="716915"/>
            <wp:effectExtent b="571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835" cx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7BE8" w:rsidP="004236FD" w:rsidR="00187BE8" w:rsidRPr="005B199F">
      <w:pPr>
        <w:rPr>
          <w:rFonts w:hAnsi="Times New Roman" w:ascii="Times New Roman"/>
        </w:rPr>
      </w:pPr>
    </w:p>
    <w:p w:rsidRDefault="00187BE8" w:rsidP="004236FD" w:rsidR="004236FD" w:rsidRPr="005B199F">
      <w:pPr>
        <w:rPr>
          <w:rFonts w:hAnsi="Times New Roman" w:ascii="Times New Roman"/>
        </w:rPr>
      </w:pPr>
      <w:r w:rsidRPr="005B199F">
        <w:rPr>
          <w:rFonts w:hAnsi="Times New Roman" w:ascii="Times New Roman"/>
        </w:rPr>
        <w:t xml:space="preserve">    </w:t>
      </w:r>
      <w:r w:rsidR="004236FD" w:rsidRPr="005B199F">
        <w:rPr>
          <w:rFonts w:hAnsi="Times New Roman" w:ascii="Times New Roman"/>
        </w:rPr>
        <w:t xml:space="preserve">REPUBLIKA HRVATSKA </w:t>
      </w:r>
    </w:p>
    <w:p w:rsidRDefault="004236FD" w:rsidP="004236FD" w:rsidR="004236FD" w:rsidRPr="005B199F">
      <w:pPr>
        <w:rPr>
          <w:rFonts w:hAnsi="Times New Roman" w:ascii="Times New Roman"/>
        </w:rPr>
      </w:pPr>
      <w:r w:rsidRPr="005B199F">
        <w:rPr>
          <w:rFonts w:hAnsi="Times New Roman" w:ascii="Times New Roman"/>
        </w:rPr>
        <w:t xml:space="preserve">TRGOVAČKI SUD U ZAGREBU </w:t>
      </w:r>
    </w:p>
    <w:p w:rsidRDefault="00187BE8" w:rsidP="004236FD" w:rsidR="004236FD" w:rsidRPr="005B199F">
      <w:pPr>
        <w:rPr>
          <w:rFonts w:hAnsi="Times New Roman" w:ascii="Times New Roman"/>
        </w:rPr>
      </w:pPr>
      <w:r w:rsidRPr="005B199F">
        <w:rPr>
          <w:rFonts w:hAnsi="Times New Roman" w:ascii="Times New Roman"/>
        </w:rPr>
        <w:t xml:space="preserve">       </w:t>
      </w:r>
      <w:r w:rsidR="007D277A" w:rsidRPr="005B199F">
        <w:rPr>
          <w:rFonts w:hAnsi="Times New Roman" w:ascii="Times New Roman"/>
        </w:rPr>
        <w:t>Stalna služba u Karlovcu</w:t>
      </w:r>
      <w:r w:rsidR="004236FD" w:rsidRPr="005B199F">
        <w:rPr>
          <w:rFonts w:hAnsi="Times New Roman" w:ascii="Times New Roman"/>
        </w:rPr>
        <w:t xml:space="preserve"> </w:t>
      </w:r>
    </w:p>
    <w:p w:rsidRDefault="004236FD" w:rsidP="004236FD" w:rsidR="004236FD" w:rsidRPr="005B199F">
      <w:pPr>
        <w:rPr>
          <w:rFonts w:hAnsi="Times New Roman" w:ascii="Times New Roman"/>
        </w:rPr>
      </w:pPr>
      <w:r w:rsidRPr="005B199F">
        <w:rPr>
          <w:rFonts w:hAnsi="Times New Roman" w:ascii="Times New Roman"/>
        </w:rPr>
        <w:t xml:space="preserve">Karlovac, </w:t>
      </w:r>
      <w:r w:rsidR="003E2C1A" w:rsidRPr="005B199F">
        <w:rPr>
          <w:rFonts w:hAnsi="Times New Roman" w:ascii="Times New Roman"/>
        </w:rPr>
        <w:t>Trg hrvatskih branitelja 1/II</w:t>
      </w:r>
    </w:p>
    <w:p w:rsidRDefault="004236FD" w:rsidP="004236FD" w:rsidR="004236FD" w:rsidRPr="005B199F">
      <w:pPr>
        <w:rPr>
          <w:rFonts w:hAnsi="Times New Roman" w:ascii="Times New Roman"/>
        </w:rPr>
      </w:pPr>
    </w:p>
    <w:p w:rsidRDefault="004236FD" w:rsidP="004236FD" w:rsidR="004236FD" w:rsidRPr="005B199F">
      <w:pPr>
        <w:rPr>
          <w:rFonts w:hAnsi="Times New Roman" w:ascii="Times New Roman"/>
        </w:rPr>
      </w:pPr>
    </w:p>
    <w:p w:rsidRDefault="004236FD" w:rsidP="004236FD" w:rsidR="00D22482" w:rsidRPr="005B199F">
      <w:pPr>
        <w:jc w:val="center"/>
        <w:rPr>
          <w:rFonts w:hAnsi="Times New Roman" w:ascii="Times New Roman"/>
        </w:rPr>
      </w:pPr>
      <w:r w:rsidRPr="005B199F">
        <w:rPr>
          <w:rFonts w:hAnsi="Times New Roman" w:ascii="Times New Roman"/>
        </w:rPr>
        <w:t>R E P U B L I K A  H R V A T S K A</w:t>
      </w:r>
    </w:p>
    <w:p w:rsidRDefault="004236FD" w:rsidP="004236FD" w:rsidR="004236FD" w:rsidRPr="005B199F">
      <w:pPr>
        <w:jc w:val="center"/>
        <w:rPr>
          <w:rFonts w:hAnsi="Times New Roman" w:ascii="Times New Roman"/>
        </w:rPr>
      </w:pPr>
      <w:r w:rsidRPr="005B199F">
        <w:rPr>
          <w:rFonts w:hAnsi="Times New Roman" w:ascii="Times New Roman"/>
        </w:rPr>
        <w:t xml:space="preserve"> </w:t>
      </w:r>
    </w:p>
    <w:p w:rsidRDefault="004236FD" w:rsidP="004236FD" w:rsidR="004236FD" w:rsidRPr="005B199F">
      <w:pPr>
        <w:jc w:val="center"/>
        <w:rPr>
          <w:rFonts w:hAnsi="Times New Roman" w:ascii="Times New Roman"/>
        </w:rPr>
      </w:pPr>
      <w:r w:rsidRPr="005B199F">
        <w:rPr>
          <w:rFonts w:hAnsi="Times New Roman" w:ascii="Times New Roman"/>
        </w:rPr>
        <w:t>R J E Š E N J E</w:t>
      </w:r>
    </w:p>
    <w:p w:rsidRDefault="004236FD" w:rsidP="004236FD" w:rsidR="004236FD" w:rsidRPr="005B199F">
      <w:pPr>
        <w:jc w:val="center"/>
        <w:rPr>
          <w:rFonts w:hAnsi="Times New Roman" w:ascii="Times New Roman"/>
        </w:rPr>
      </w:pPr>
    </w:p>
    <w:p w:rsidRDefault="004236FD" w:rsidP="004236FD" w:rsidR="004236FD" w:rsidRPr="005B199F">
      <w:pPr>
        <w:jc w:val="both"/>
        <w:rPr>
          <w:rFonts w:hAnsi="Times New Roman" w:ascii="Times New Roman"/>
        </w:rPr>
      </w:pPr>
      <w:r w:rsidRPr="005B199F">
        <w:rPr>
          <w:rFonts w:hAnsi="Times New Roman" w:ascii="Times New Roman"/>
        </w:rPr>
        <w:tab/>
        <w:t>Trgovački sud u Zagrebu, Stalna služba</w:t>
      </w:r>
      <w:r w:rsidR="007D277A" w:rsidRPr="005B199F">
        <w:rPr>
          <w:rFonts w:hAnsi="Times New Roman" w:ascii="Times New Roman"/>
        </w:rPr>
        <w:t xml:space="preserve"> u Karlovcu</w:t>
      </w:r>
      <w:r w:rsidRPr="005B199F">
        <w:rPr>
          <w:rFonts w:hAnsi="Times New Roman" w:ascii="Times New Roman"/>
        </w:rPr>
        <w:t xml:space="preserve">, po sucu </w:t>
      </w:r>
      <w:r w:rsidR="00E37DE9" w:rsidRPr="005B199F">
        <w:rPr>
          <w:rFonts w:hAnsi="Times New Roman" w:ascii="Times New Roman"/>
        </w:rPr>
        <w:t>Jadranki Mađeruh</w:t>
      </w:r>
      <w:r w:rsidRPr="005B199F">
        <w:rPr>
          <w:rFonts w:hAnsi="Times New Roman" w:ascii="Times New Roman"/>
        </w:rPr>
        <w:t xml:space="preserve">, kao stečajnom sucu, u stečajnom postupku nad </w:t>
      </w:r>
      <w:r w:rsidR="007D277A" w:rsidRPr="005B199F">
        <w:rPr>
          <w:rFonts w:hAnsi="Times New Roman" w:ascii="Times New Roman"/>
        </w:rPr>
        <w:t xml:space="preserve">dužnikom </w:t>
      </w:r>
      <w:r w:rsidR="00145701">
        <w:rPr>
          <w:rFonts w:hAnsi="Times New Roman" w:ascii="Times New Roman"/>
        </w:rPr>
        <w:t>ATRIUM GRADNJA d.o.o. u stečaju, Zagreb, Zagrebačka cesta 190, OIB: 57548208138</w:t>
      </w:r>
      <w:r w:rsidR="007D277A" w:rsidRPr="005B199F">
        <w:rPr>
          <w:rFonts w:hAnsi="Times New Roman" w:ascii="Times New Roman"/>
        </w:rPr>
        <w:t xml:space="preserve">, </w:t>
      </w:r>
      <w:r w:rsidR="00AC31D0">
        <w:rPr>
          <w:rFonts w:hAnsi="Times New Roman" w:ascii="Times New Roman"/>
        </w:rPr>
        <w:t>4</w:t>
      </w:r>
      <w:r w:rsidR="00145701">
        <w:rPr>
          <w:rFonts w:hAnsi="Times New Roman" w:ascii="Times New Roman"/>
        </w:rPr>
        <w:t>. lipnja 2019.</w:t>
      </w:r>
    </w:p>
    <w:p w:rsidRDefault="004236FD" w:rsidP="004236FD" w:rsidR="004236FD" w:rsidRPr="005B199F">
      <w:pPr>
        <w:jc w:val="both"/>
        <w:rPr>
          <w:rFonts w:hAnsi="Times New Roman" w:ascii="Times New Roman"/>
        </w:rPr>
      </w:pPr>
    </w:p>
    <w:p w:rsidRDefault="004236FD" w:rsidP="004236FD" w:rsidR="004236FD" w:rsidRPr="005B199F">
      <w:pPr>
        <w:jc w:val="both"/>
        <w:rPr>
          <w:rFonts w:hAnsi="Times New Roman" w:ascii="Times New Roman"/>
        </w:rPr>
      </w:pPr>
      <w:r w:rsidRPr="005B199F">
        <w:rPr>
          <w:rFonts w:hAnsi="Times New Roman" w:ascii="Times New Roman"/>
        </w:rPr>
        <w:tab/>
      </w:r>
      <w:r w:rsidRPr="005B199F">
        <w:rPr>
          <w:rFonts w:hAnsi="Times New Roman" w:ascii="Times New Roman"/>
        </w:rPr>
        <w:tab/>
      </w:r>
      <w:r w:rsidRPr="005B199F">
        <w:rPr>
          <w:rFonts w:hAnsi="Times New Roman" w:ascii="Times New Roman"/>
        </w:rPr>
        <w:tab/>
      </w:r>
      <w:r w:rsidRPr="005B199F">
        <w:rPr>
          <w:rFonts w:hAnsi="Times New Roman" w:ascii="Times New Roman"/>
        </w:rPr>
        <w:tab/>
      </w:r>
      <w:r w:rsidRPr="005B199F">
        <w:rPr>
          <w:rFonts w:hAnsi="Times New Roman" w:ascii="Times New Roman"/>
        </w:rPr>
        <w:tab/>
        <w:t>r i j e š i o   j e</w:t>
      </w:r>
    </w:p>
    <w:p w:rsidRDefault="004236FD" w:rsidP="004236FD" w:rsidR="004236FD" w:rsidRPr="005B199F">
      <w:pPr>
        <w:jc w:val="both"/>
        <w:rPr>
          <w:rFonts w:hAnsi="Times New Roman" w:ascii="Times New Roman"/>
        </w:rPr>
      </w:pPr>
    </w:p>
    <w:p w:rsidRDefault="004236FD" w:rsidP="004236FD" w:rsidR="004236FD" w:rsidRPr="005B199F">
      <w:pPr>
        <w:ind w:firstLine="720"/>
        <w:jc w:val="both"/>
        <w:rPr>
          <w:rFonts w:hAnsi="Times New Roman" w:ascii="Times New Roman"/>
        </w:rPr>
      </w:pPr>
      <w:r w:rsidRPr="005B199F">
        <w:rPr>
          <w:rFonts w:hAnsi="Times New Roman" w:ascii="Times New Roman"/>
        </w:rPr>
        <w:t xml:space="preserve"> I. Određuje se nastavak postupka radi naknadne diobe.</w:t>
      </w:r>
    </w:p>
    <w:p w:rsidRDefault="004236FD" w:rsidP="004236FD" w:rsidR="004236FD" w:rsidRPr="005B199F">
      <w:pPr>
        <w:ind w:firstLine="720"/>
        <w:jc w:val="both"/>
        <w:rPr>
          <w:rFonts w:hAnsi="Times New Roman" w:ascii="Times New Roman"/>
        </w:rPr>
      </w:pPr>
    </w:p>
    <w:p w:rsidRDefault="004236FD" w:rsidP="004236FD" w:rsidR="004236FD" w:rsidRPr="005B199F">
      <w:pPr>
        <w:ind w:firstLine="720"/>
        <w:jc w:val="both"/>
        <w:rPr>
          <w:rFonts w:eastAsia="Times New Roman" w:hAnsi="Times New Roman" w:ascii="Times New Roman"/>
        </w:rPr>
      </w:pPr>
      <w:r w:rsidRPr="005B199F">
        <w:rPr>
          <w:rFonts w:hAnsi="Times New Roman" w:ascii="Times New Roman"/>
        </w:rPr>
        <w:t xml:space="preserve"> II. Određuje se upis Stečajne mase iza </w:t>
      </w:r>
      <w:r w:rsidR="00145701">
        <w:rPr>
          <w:rFonts w:hAnsi="Times New Roman" w:ascii="Times New Roman"/>
        </w:rPr>
        <w:t>ATRIUM GRADNJA d.o.o. u stečaju, Zagreb, Zagrebačka cesta 190, OIB: 57548208138</w:t>
      </w:r>
      <w:r w:rsidR="00145701" w:rsidRPr="005B199F">
        <w:rPr>
          <w:rFonts w:hAnsi="Times New Roman" w:ascii="Times New Roman"/>
        </w:rPr>
        <w:t>,</w:t>
      </w:r>
      <w:r w:rsidRPr="005B199F">
        <w:rPr>
          <w:rFonts w:hAnsi="Times New Roman" w:ascii="Times New Roman"/>
        </w:rPr>
        <w:t xml:space="preserve"> </w:t>
      </w:r>
      <w:r w:rsidRPr="005B199F">
        <w:rPr>
          <w:rFonts w:eastAsia="Times New Roman" w:hAnsi="Times New Roman" w:ascii="Times New Roman"/>
        </w:rPr>
        <w:t>u sudski registar Trgovačkog suda u Zagrebu.</w:t>
      </w:r>
    </w:p>
    <w:p w:rsidRDefault="004236FD" w:rsidP="004236FD" w:rsidR="004236FD" w:rsidRPr="005B199F">
      <w:pPr>
        <w:ind w:firstLine="720"/>
        <w:jc w:val="both"/>
        <w:rPr>
          <w:rFonts w:eastAsia="Times New Roman" w:hAnsi="Times New Roman" w:ascii="Times New Roman"/>
        </w:rPr>
      </w:pPr>
    </w:p>
    <w:p w:rsidRDefault="004236FD" w:rsidP="004236FD" w:rsidR="004236FD" w:rsidRPr="005B199F">
      <w:pPr>
        <w:ind w:firstLine="720"/>
        <w:jc w:val="both"/>
        <w:rPr>
          <w:rFonts w:eastAsia="Times New Roman" w:hAnsi="Times New Roman" w:ascii="Times New Roman"/>
        </w:rPr>
      </w:pPr>
      <w:r w:rsidRPr="005B199F">
        <w:rPr>
          <w:rFonts w:eastAsia="Times New Roman" w:hAnsi="Times New Roman" w:ascii="Times New Roman"/>
        </w:rPr>
        <w:t xml:space="preserve">III. Sjedište </w:t>
      </w:r>
      <w:r w:rsidRPr="005B199F">
        <w:rPr>
          <w:rFonts w:hAnsi="Times New Roman" w:ascii="Times New Roman"/>
        </w:rPr>
        <w:t xml:space="preserve">Stečajne mase </w:t>
      </w:r>
      <w:r w:rsidR="00145701">
        <w:rPr>
          <w:rFonts w:hAnsi="Times New Roman" w:ascii="Times New Roman"/>
        </w:rPr>
        <w:t>iza ATRIUM GRADNJA d.o.o. u stečaju, Zagreb, Zagrebačka cesta 190, OIB: 57548208138</w:t>
      </w:r>
      <w:r w:rsidRPr="005B199F">
        <w:rPr>
          <w:rFonts w:hAnsi="Times New Roman" w:ascii="Times New Roman"/>
        </w:rPr>
        <w:t xml:space="preserve">, </w:t>
      </w:r>
      <w:r w:rsidRPr="005B199F">
        <w:rPr>
          <w:rFonts w:eastAsia="Times New Roman" w:hAnsi="Times New Roman" w:ascii="Times New Roman"/>
        </w:rPr>
        <w:t xml:space="preserve">je na adresi ureda stečajnog upravitelja </w:t>
      </w:r>
      <w:r w:rsidR="00145701">
        <w:rPr>
          <w:rFonts w:eastAsia="Times New Roman" w:hAnsi="Times New Roman" w:ascii="Times New Roman"/>
        </w:rPr>
        <w:t>Petre Gjurašić, Zagreb, Petrinjska 28.</w:t>
      </w:r>
    </w:p>
    <w:p w:rsidRDefault="004236FD" w:rsidP="004236FD" w:rsidR="004236FD" w:rsidRPr="005B199F">
      <w:pPr>
        <w:ind w:firstLine="720"/>
        <w:jc w:val="both"/>
        <w:rPr>
          <w:rFonts w:eastAsia="Times New Roman" w:hAnsi="Times New Roman" w:ascii="Times New Roman"/>
        </w:rPr>
      </w:pPr>
    </w:p>
    <w:p w:rsidRDefault="004236FD" w:rsidP="003E2C1A" w:rsidR="003E2C1A" w:rsidRPr="005B199F">
      <w:pPr>
        <w:ind w:firstLine="720"/>
        <w:jc w:val="both"/>
        <w:rPr>
          <w:rFonts w:eastAsia="Times New Roman" w:hAnsi="Times New Roman" w:ascii="Times New Roman"/>
        </w:rPr>
      </w:pPr>
      <w:r w:rsidRPr="005B199F">
        <w:rPr>
          <w:rFonts w:eastAsia="Times New Roman" w:hAnsi="Times New Roman" w:ascii="Times New Roman"/>
        </w:rPr>
        <w:t xml:space="preserve">IV. Za stečajnog upravitelja </w:t>
      </w:r>
      <w:r w:rsidRPr="005B199F">
        <w:rPr>
          <w:rFonts w:hAnsi="Times New Roman" w:ascii="Times New Roman"/>
        </w:rPr>
        <w:t xml:space="preserve">Stečajne mase iza </w:t>
      </w:r>
      <w:r w:rsidR="00145701">
        <w:rPr>
          <w:rFonts w:hAnsi="Times New Roman" w:ascii="Times New Roman"/>
        </w:rPr>
        <w:t>ATRIUM GRADNJA d.o.o. u stečaju, Zagreb, Zagrebačka cesta 190, OIB: 57548208138</w:t>
      </w:r>
      <w:r w:rsidR="00145701" w:rsidRPr="005B199F">
        <w:rPr>
          <w:rFonts w:hAnsi="Times New Roman" w:ascii="Times New Roman"/>
        </w:rPr>
        <w:t>,</w:t>
      </w:r>
      <w:r w:rsidRPr="005B199F">
        <w:rPr>
          <w:rFonts w:hAnsi="Times New Roman" w:ascii="Times New Roman"/>
        </w:rPr>
        <w:t xml:space="preserve"> </w:t>
      </w:r>
      <w:r w:rsidRPr="005B199F">
        <w:rPr>
          <w:rFonts w:eastAsia="Times New Roman" w:hAnsi="Times New Roman" w:ascii="Times New Roman"/>
        </w:rPr>
        <w:t xml:space="preserve">imenuje se </w:t>
      </w:r>
      <w:r w:rsidR="00145701">
        <w:rPr>
          <w:rFonts w:eastAsia="Times New Roman" w:hAnsi="Times New Roman" w:ascii="Times New Roman"/>
        </w:rPr>
        <w:t>Petra Gjurašić, Zagreb, Petrinjska 28, OIB: 42344632101</w:t>
      </w:r>
      <w:r w:rsidR="003E2C1A" w:rsidRPr="005B199F">
        <w:rPr>
          <w:rFonts w:eastAsia="Times New Roman" w:hAnsi="Times New Roman" w:ascii="Times New Roman"/>
        </w:rPr>
        <w:t>.</w:t>
      </w:r>
    </w:p>
    <w:p w:rsidRDefault="004236FD" w:rsidP="004236FD" w:rsidR="004236FD" w:rsidRPr="005B199F">
      <w:pPr>
        <w:ind w:firstLine="720"/>
        <w:jc w:val="both"/>
        <w:rPr>
          <w:rFonts w:hAnsi="Times New Roman" w:ascii="Times New Roman"/>
        </w:rPr>
      </w:pPr>
    </w:p>
    <w:p w:rsidRDefault="004236FD" w:rsidP="004236FD" w:rsidR="004236FD" w:rsidRPr="005B199F">
      <w:pPr>
        <w:jc w:val="both"/>
        <w:rPr>
          <w:rFonts w:hAnsi="Times New Roman" w:ascii="Times New Roman"/>
        </w:rPr>
      </w:pPr>
    </w:p>
    <w:p w:rsidRDefault="004236FD" w:rsidP="004236FD" w:rsidR="004236FD" w:rsidRPr="005B199F">
      <w:pPr>
        <w:ind w:left="3600"/>
        <w:jc w:val="both"/>
        <w:rPr>
          <w:rFonts w:hAnsi="Times New Roman" w:ascii="Times New Roman"/>
        </w:rPr>
      </w:pPr>
      <w:r w:rsidRPr="005B199F">
        <w:rPr>
          <w:rFonts w:hAnsi="Times New Roman" w:ascii="Times New Roman"/>
        </w:rPr>
        <w:t>Obrazloženje</w:t>
      </w:r>
    </w:p>
    <w:p w:rsidRDefault="004236FD" w:rsidP="004236FD" w:rsidR="004236FD" w:rsidRPr="005B199F">
      <w:pPr>
        <w:jc w:val="both"/>
        <w:rPr>
          <w:rFonts w:hAnsi="Times New Roman" w:ascii="Times New Roman"/>
        </w:rPr>
      </w:pPr>
    </w:p>
    <w:p w:rsidRDefault="007D277A" w:rsidP="004236FD" w:rsidR="007D277A" w:rsidRPr="005B199F">
      <w:pPr>
        <w:jc w:val="both"/>
        <w:rPr>
          <w:rFonts w:hAnsi="Times New Roman" w:ascii="Times New Roman"/>
        </w:rPr>
      </w:pPr>
    </w:p>
    <w:p w:rsidRDefault="004236FD" w:rsidP="004236FD" w:rsidR="00E37DE9" w:rsidRPr="005B199F">
      <w:pPr>
        <w:jc w:val="both"/>
        <w:rPr>
          <w:rFonts w:hAnsi="Times New Roman" w:ascii="Times New Roman"/>
        </w:rPr>
      </w:pPr>
      <w:r w:rsidRPr="005B199F">
        <w:rPr>
          <w:rFonts w:hAnsi="Times New Roman" w:ascii="Times New Roman"/>
        </w:rPr>
        <w:tab/>
        <w:t xml:space="preserve">Rješenjem ovog suda poslovni broj </w:t>
      </w:r>
      <w:r w:rsidR="00E37DE9" w:rsidRPr="005B199F">
        <w:rPr>
          <w:rFonts w:hAnsi="Times New Roman" w:ascii="Times New Roman"/>
        </w:rPr>
        <w:t>St-</w:t>
      </w:r>
      <w:r w:rsidR="00145701">
        <w:rPr>
          <w:rFonts w:hAnsi="Times New Roman" w:ascii="Times New Roman"/>
        </w:rPr>
        <w:t>7706/15</w:t>
      </w:r>
      <w:r w:rsidR="007D277A" w:rsidRPr="005B199F">
        <w:rPr>
          <w:rFonts w:hAnsi="Times New Roman" w:ascii="Times New Roman"/>
        </w:rPr>
        <w:t xml:space="preserve"> od </w:t>
      </w:r>
      <w:r w:rsidR="00145701">
        <w:rPr>
          <w:rFonts w:hAnsi="Times New Roman" w:ascii="Times New Roman"/>
        </w:rPr>
        <w:t>19. rujna 2016</w:t>
      </w:r>
      <w:r w:rsidR="00E37DE9" w:rsidRPr="005B199F">
        <w:rPr>
          <w:rFonts w:hAnsi="Times New Roman" w:ascii="Times New Roman"/>
        </w:rPr>
        <w:t xml:space="preserve">. istovremeno je otvoren i zaključen </w:t>
      </w:r>
      <w:r w:rsidR="00145701">
        <w:rPr>
          <w:rFonts w:hAnsi="Times New Roman" w:ascii="Times New Roman"/>
        </w:rPr>
        <w:t xml:space="preserve">skraćeni </w:t>
      </w:r>
      <w:r w:rsidR="00E37DE9" w:rsidRPr="005B199F">
        <w:rPr>
          <w:rFonts w:hAnsi="Times New Roman" w:ascii="Times New Roman"/>
        </w:rPr>
        <w:t xml:space="preserve">stečajni postupak nad dužnikom </w:t>
      </w:r>
      <w:r w:rsidR="00145701">
        <w:rPr>
          <w:rFonts w:hAnsi="Times New Roman" w:ascii="Times New Roman"/>
        </w:rPr>
        <w:t>ATRIUM GRADNJA d.o.o. u stečaju, Zagreb, Zagrebačka cesta 190, OIB: 57548208138</w:t>
      </w:r>
      <w:r w:rsidR="007D277A" w:rsidRPr="005B199F">
        <w:rPr>
          <w:rFonts w:hAnsi="Times New Roman" w:ascii="Times New Roman"/>
        </w:rPr>
        <w:t>,</w:t>
      </w:r>
      <w:r w:rsidR="007D277A" w:rsidRPr="005B199F">
        <w:rPr>
          <w:rFonts w:eastAsia="Times New Roman" w:hAnsi="Times New Roman" w:ascii="Times New Roman"/>
        </w:rPr>
        <w:t xml:space="preserve"> a temeljem čl.</w:t>
      </w:r>
      <w:r w:rsidR="007A2D66">
        <w:rPr>
          <w:rFonts w:eastAsia="Times New Roman" w:hAnsi="Times New Roman" w:ascii="Times New Roman"/>
        </w:rPr>
        <w:t>431</w:t>
      </w:r>
      <w:r w:rsidR="007D277A" w:rsidRPr="005B199F">
        <w:rPr>
          <w:rFonts w:eastAsia="Times New Roman" w:hAnsi="Times New Roman" w:ascii="Times New Roman"/>
        </w:rPr>
        <w:t>. st.2.</w:t>
      </w:r>
      <w:r w:rsidR="00E37DE9" w:rsidRPr="005B199F">
        <w:rPr>
          <w:rFonts w:eastAsia="Times New Roman" w:hAnsi="Times New Roman" w:ascii="Times New Roman"/>
        </w:rPr>
        <w:t xml:space="preserve"> Stečajnog zakona (Narodne novine broj 71/15,</w:t>
      </w:r>
      <w:r w:rsidR="007D277A" w:rsidRPr="005B199F">
        <w:rPr>
          <w:rFonts w:eastAsia="Times New Roman" w:hAnsi="Times New Roman" w:ascii="Times New Roman"/>
        </w:rPr>
        <w:t xml:space="preserve"> 104/17,</w:t>
      </w:r>
      <w:r w:rsidR="00E37DE9" w:rsidRPr="005B199F">
        <w:rPr>
          <w:rFonts w:eastAsia="Times New Roman" w:hAnsi="Times New Roman" w:ascii="Times New Roman"/>
        </w:rPr>
        <w:t xml:space="preserve"> dalje:SZ).</w:t>
      </w:r>
    </w:p>
    <w:p w:rsidRDefault="004236FD" w:rsidP="004236FD" w:rsidR="004236FD" w:rsidRPr="005B199F">
      <w:pPr>
        <w:jc w:val="both"/>
        <w:rPr>
          <w:rFonts w:hAnsi="Times New Roman" w:ascii="Times New Roman"/>
        </w:rPr>
      </w:pPr>
    </w:p>
    <w:p w:rsidRDefault="004236FD" w:rsidP="004236FD" w:rsidR="004236FD" w:rsidRPr="005B199F">
      <w:pPr>
        <w:jc w:val="both"/>
        <w:rPr>
          <w:rFonts w:hAnsi="Times New Roman" w:ascii="Times New Roman"/>
        </w:rPr>
      </w:pPr>
      <w:r w:rsidRPr="005B199F">
        <w:rPr>
          <w:rFonts w:hAnsi="Times New Roman" w:ascii="Times New Roman"/>
        </w:rPr>
        <w:tab/>
        <w:t xml:space="preserve">Rješenjem </w:t>
      </w:r>
      <w:r w:rsidR="00E37DE9" w:rsidRPr="005B199F">
        <w:rPr>
          <w:rFonts w:hAnsi="Times New Roman" w:ascii="Times New Roman"/>
        </w:rPr>
        <w:t>ovog suda</w:t>
      </w:r>
      <w:r w:rsidRPr="005B199F">
        <w:rPr>
          <w:rFonts w:hAnsi="Times New Roman" w:ascii="Times New Roman"/>
        </w:rPr>
        <w:t xml:space="preserve"> posl.br. Tt-</w:t>
      </w:r>
      <w:r w:rsidR="007A2D66">
        <w:rPr>
          <w:rFonts w:hAnsi="Times New Roman" w:ascii="Times New Roman"/>
        </w:rPr>
        <w:t>19/17356</w:t>
      </w:r>
      <w:r w:rsidR="005B199F">
        <w:rPr>
          <w:rFonts w:hAnsi="Times New Roman" w:ascii="Times New Roman"/>
        </w:rPr>
        <w:t xml:space="preserve"> od </w:t>
      </w:r>
      <w:r w:rsidR="007A2D66">
        <w:rPr>
          <w:rFonts w:hAnsi="Times New Roman" w:ascii="Times New Roman"/>
        </w:rPr>
        <w:t>27. travnja 2019</w:t>
      </w:r>
      <w:r w:rsidR="00E37DE9" w:rsidRPr="005B199F">
        <w:rPr>
          <w:rFonts w:hAnsi="Times New Roman" w:ascii="Times New Roman"/>
        </w:rPr>
        <w:t>.</w:t>
      </w:r>
      <w:r w:rsidRPr="005B199F">
        <w:rPr>
          <w:rFonts w:hAnsi="Times New Roman" w:ascii="Times New Roman"/>
        </w:rPr>
        <w:t xml:space="preserve"> stečajni dužnik </w:t>
      </w:r>
      <w:r w:rsidR="007A2D66">
        <w:rPr>
          <w:rFonts w:hAnsi="Times New Roman" w:ascii="Times New Roman"/>
        </w:rPr>
        <w:t>ATRIUM GRADNJA d.o.o. u stečaju, Zagreb, Zagrebačka cesta 190, OIB: 57548208138</w:t>
      </w:r>
      <w:r w:rsidRPr="005B199F">
        <w:rPr>
          <w:rFonts w:eastAsia="Times New Roman" w:hAnsi="Times New Roman" w:ascii="Times New Roman"/>
        </w:rPr>
        <w:t>, brisan je iz sudskog registra ovog suda.</w:t>
      </w:r>
    </w:p>
    <w:p w:rsidRDefault="004236FD" w:rsidP="004236FD" w:rsidR="004236FD" w:rsidRPr="005B199F">
      <w:pPr>
        <w:jc w:val="both"/>
        <w:rPr>
          <w:rFonts w:hAnsi="Times New Roman" w:ascii="Times New Roman"/>
        </w:rPr>
      </w:pPr>
      <w:r w:rsidRPr="005B199F">
        <w:rPr>
          <w:rFonts w:hAnsi="Times New Roman" w:ascii="Times New Roman"/>
        </w:rPr>
        <w:t xml:space="preserve"> </w:t>
      </w:r>
    </w:p>
    <w:p w:rsidRDefault="004236FD" w:rsidP="004236FD" w:rsidR="005B199F">
      <w:pPr>
        <w:ind w:firstLine="720"/>
        <w:jc w:val="both"/>
        <w:rPr>
          <w:rFonts w:hAnsi="Times New Roman" w:ascii="Times New Roman"/>
        </w:rPr>
      </w:pPr>
      <w:r w:rsidRPr="005B199F">
        <w:rPr>
          <w:rFonts w:hAnsi="Times New Roman" w:ascii="Times New Roman"/>
        </w:rPr>
        <w:lastRenderedPageBreak/>
        <w:t xml:space="preserve">Podneskom od </w:t>
      </w:r>
      <w:r w:rsidR="007A2D66">
        <w:rPr>
          <w:rFonts w:hAnsi="Times New Roman" w:ascii="Times New Roman"/>
        </w:rPr>
        <w:t>24. svibnja 2019. stečajni upravitelj</w:t>
      </w:r>
      <w:r w:rsidR="005B199F">
        <w:rPr>
          <w:rFonts w:hAnsi="Times New Roman" w:ascii="Times New Roman"/>
        </w:rPr>
        <w:t xml:space="preserve"> je predloži</w:t>
      </w:r>
      <w:r w:rsidR="007A2D66">
        <w:rPr>
          <w:rFonts w:hAnsi="Times New Roman" w:ascii="Times New Roman"/>
        </w:rPr>
        <w:t>o</w:t>
      </w:r>
      <w:r w:rsidR="005B199F">
        <w:rPr>
          <w:rFonts w:hAnsi="Times New Roman" w:ascii="Times New Roman"/>
        </w:rPr>
        <w:t xml:space="preserve"> nastavak postupka radi naknadne diobe navodeći da je dužnik</w:t>
      </w:r>
      <w:r w:rsidR="007A2D66">
        <w:rPr>
          <w:rFonts w:hAnsi="Times New Roman" w:ascii="Times New Roman"/>
        </w:rPr>
        <w:t xml:space="preserve"> </w:t>
      </w:r>
      <w:r w:rsidR="005B199F">
        <w:rPr>
          <w:rFonts w:hAnsi="Times New Roman" w:ascii="Times New Roman"/>
        </w:rPr>
        <w:t xml:space="preserve">u zemljišnim knjigama upisan kao </w:t>
      </w:r>
      <w:r w:rsidR="007A2D66">
        <w:rPr>
          <w:rFonts w:hAnsi="Times New Roman" w:ascii="Times New Roman"/>
        </w:rPr>
        <w:t>su</w:t>
      </w:r>
      <w:r w:rsidR="005B199F">
        <w:rPr>
          <w:rFonts w:hAnsi="Times New Roman" w:ascii="Times New Roman"/>
        </w:rPr>
        <w:t xml:space="preserve">vlasnik </w:t>
      </w:r>
      <w:r w:rsidR="007A2D66">
        <w:rPr>
          <w:rFonts w:hAnsi="Times New Roman" w:ascii="Times New Roman"/>
        </w:rPr>
        <w:t>nekretnine.</w:t>
      </w:r>
    </w:p>
    <w:p w:rsidRDefault="004236FD" w:rsidP="007A2D66" w:rsidR="004236FD" w:rsidRPr="005B199F">
      <w:pPr>
        <w:ind w:firstLine="720"/>
        <w:jc w:val="both"/>
        <w:rPr>
          <w:rFonts w:hAnsi="Times New Roman" w:ascii="Times New Roman"/>
        </w:rPr>
      </w:pPr>
    </w:p>
    <w:p w:rsidRDefault="004236FD" w:rsidP="004236FD" w:rsidR="004236FD" w:rsidRPr="005B199F">
      <w:pPr>
        <w:ind w:firstLine="720"/>
        <w:jc w:val="both"/>
        <w:rPr>
          <w:rFonts w:hAnsi="Times New Roman" w:ascii="Times New Roman"/>
        </w:rPr>
      </w:pPr>
      <w:r w:rsidRPr="005B199F">
        <w:rPr>
          <w:rFonts w:hAnsi="Times New Roman" w:ascii="Times New Roman"/>
        </w:rPr>
        <w:t xml:space="preserve">Člankom </w:t>
      </w:r>
      <w:r w:rsidR="00E37DE9" w:rsidRPr="005B199F">
        <w:rPr>
          <w:rFonts w:hAnsi="Times New Roman" w:ascii="Times New Roman"/>
        </w:rPr>
        <w:t>289</w:t>
      </w:r>
      <w:r w:rsidRPr="005B199F">
        <w:rPr>
          <w:rFonts w:hAnsi="Times New Roman" w:ascii="Times New Roman"/>
        </w:rPr>
        <w:t xml:space="preserve">. st. 1. SZ-a određeno je da će </w:t>
      </w:r>
      <w:r w:rsidR="00E37DE9" w:rsidRPr="005B199F">
        <w:rPr>
          <w:rFonts w:hAnsi="Times New Roman" w:ascii="Times New Roman"/>
        </w:rPr>
        <w:t>sud</w:t>
      </w:r>
      <w:r w:rsidRPr="005B199F">
        <w:rPr>
          <w:rFonts w:hAnsi="Times New Roman" w:ascii="Times New Roman"/>
        </w:rPr>
        <w:t xml:space="preserve"> na prijedlog stečajnog upravitelja, kojega od stečajnih vjerovnika ili po službenoj dužnosti odrediti nastavak postupka radi naknadne diobe, ako se nakon završnog ročišta: 1. </w:t>
      </w:r>
      <w:r w:rsidR="00E37DE9" w:rsidRPr="005B199F">
        <w:rPr>
          <w:rFonts w:hAnsi="Times New Roman" w:ascii="Times New Roman"/>
        </w:rPr>
        <w:t>ostvare pretpostavke da se zadržani iznos podijeli stečajnim vjerovnicima,</w:t>
      </w:r>
      <w:r w:rsidRPr="005B199F">
        <w:rPr>
          <w:rFonts w:hAnsi="Times New Roman" w:ascii="Times New Roman"/>
        </w:rPr>
        <w:t xml:space="preserve"> 2. iznosi koji su isplaćeni iz stečajne mase vrate u masu; 3. pronađe imovina koja ulazi u stečajnu masu. </w:t>
      </w:r>
    </w:p>
    <w:p w:rsidRDefault="00D22482" w:rsidP="004236FD" w:rsidR="00D22482" w:rsidRPr="005B199F">
      <w:pPr>
        <w:ind w:firstLine="720"/>
        <w:jc w:val="both"/>
        <w:rPr>
          <w:rFonts w:hAnsi="Times New Roman" w:ascii="Times New Roman"/>
        </w:rPr>
      </w:pPr>
    </w:p>
    <w:p w:rsidRDefault="004236FD" w:rsidP="00702A4F" w:rsidR="004236FD" w:rsidRPr="005B199F">
      <w:pPr>
        <w:ind w:firstLine="720"/>
        <w:jc w:val="both"/>
        <w:rPr>
          <w:rFonts w:hAnsi="Times New Roman" w:ascii="Times New Roman"/>
        </w:rPr>
      </w:pPr>
      <w:r w:rsidRPr="005B199F">
        <w:rPr>
          <w:rFonts w:hAnsi="Times New Roman" w:ascii="Times New Roman"/>
        </w:rPr>
        <w:t xml:space="preserve">Slijedom navedenog, </w:t>
      </w:r>
      <w:r w:rsidR="00702A4F">
        <w:rPr>
          <w:rFonts w:hAnsi="Times New Roman" w:ascii="Times New Roman"/>
        </w:rPr>
        <w:t>a temeljem čl.</w:t>
      </w:r>
      <w:r w:rsidR="00D22482" w:rsidRPr="005B199F">
        <w:rPr>
          <w:rFonts w:hAnsi="Times New Roman" w:ascii="Times New Roman"/>
        </w:rPr>
        <w:t>289</w:t>
      </w:r>
      <w:r w:rsidRPr="005B199F">
        <w:rPr>
          <w:rFonts w:hAnsi="Times New Roman" w:ascii="Times New Roman"/>
        </w:rPr>
        <w:t>. st.1. toč.3. SZ-a</w:t>
      </w:r>
      <w:r w:rsidR="00702A4F">
        <w:rPr>
          <w:rFonts w:hAnsi="Times New Roman" w:ascii="Times New Roman"/>
        </w:rPr>
        <w:t xml:space="preserve"> odlučeno je </w:t>
      </w:r>
      <w:r w:rsidRPr="005B199F">
        <w:rPr>
          <w:rFonts w:hAnsi="Times New Roman" w:ascii="Times New Roman"/>
        </w:rPr>
        <w:t xml:space="preserve">kao pod točkom I. izreke ovog rješenja. </w:t>
      </w:r>
    </w:p>
    <w:p w:rsidRDefault="004236FD" w:rsidP="004236FD" w:rsidR="004236FD" w:rsidRPr="005B199F">
      <w:pPr>
        <w:ind w:firstLine="720"/>
        <w:jc w:val="both"/>
        <w:rPr>
          <w:rFonts w:hAnsi="Times New Roman" w:ascii="Times New Roman"/>
        </w:rPr>
      </w:pPr>
    </w:p>
    <w:p w:rsidRDefault="00D22482" w:rsidP="004236FD" w:rsidR="00D22482" w:rsidRPr="005B199F">
      <w:pPr>
        <w:ind w:firstLine="720"/>
        <w:jc w:val="both"/>
        <w:rPr>
          <w:rFonts w:hAnsi="Times New Roman" w:ascii="Times New Roman"/>
        </w:rPr>
      </w:pPr>
      <w:r w:rsidRPr="005B199F">
        <w:rPr>
          <w:rFonts w:hAnsi="Times New Roman" w:ascii="Times New Roman"/>
        </w:rPr>
        <w:t>Temeljem čl. 289. st. 5. SZ-a odlučeno je kao u točki II. izreke rješenja.</w:t>
      </w:r>
    </w:p>
    <w:p w:rsidRDefault="00D22482" w:rsidP="004236FD" w:rsidR="00D22482" w:rsidRPr="005B199F">
      <w:pPr>
        <w:ind w:firstLine="720"/>
        <w:jc w:val="both"/>
        <w:rPr>
          <w:rFonts w:hAnsi="Times New Roman" w:ascii="Times New Roman"/>
        </w:rPr>
      </w:pPr>
    </w:p>
    <w:p w:rsidRDefault="00D22482" w:rsidP="004236FD" w:rsidR="00D22482" w:rsidRPr="005B199F">
      <w:pPr>
        <w:ind w:firstLine="720"/>
        <w:jc w:val="both"/>
        <w:rPr>
          <w:rFonts w:hAnsi="Times New Roman" w:ascii="Times New Roman"/>
        </w:rPr>
      </w:pPr>
      <w:r w:rsidRPr="005B199F">
        <w:rPr>
          <w:rFonts w:hAnsi="Times New Roman" w:ascii="Times New Roman"/>
        </w:rPr>
        <w:t>Temeljem čl. 438. st. 1. SZ-a odlučeno je kao u točki III. i IV. izreke rješenja.</w:t>
      </w:r>
    </w:p>
    <w:p w:rsidRDefault="00D22482" w:rsidP="004236FD" w:rsidR="00D22482" w:rsidRPr="005B199F">
      <w:pPr>
        <w:ind w:firstLine="720"/>
        <w:jc w:val="both"/>
        <w:rPr>
          <w:rFonts w:hAnsi="Times New Roman" w:ascii="Times New Roman"/>
        </w:rPr>
      </w:pPr>
    </w:p>
    <w:p w:rsidRDefault="004236FD" w:rsidP="004236FD" w:rsidR="004236FD" w:rsidRPr="005B199F">
      <w:pPr>
        <w:jc w:val="both"/>
        <w:rPr>
          <w:rFonts w:hAnsi="Times New Roman" w:ascii="Times New Roman"/>
        </w:rPr>
      </w:pPr>
    </w:p>
    <w:p w:rsidRDefault="004236FD" w:rsidP="004236FD" w:rsidR="004236FD" w:rsidRPr="005B199F">
      <w:pPr>
        <w:jc w:val="center"/>
        <w:rPr>
          <w:rFonts w:hAnsi="Times New Roman" w:ascii="Times New Roman"/>
        </w:rPr>
      </w:pPr>
      <w:r w:rsidRPr="005B199F">
        <w:rPr>
          <w:rFonts w:hAnsi="Times New Roman" w:ascii="Times New Roman"/>
        </w:rPr>
        <w:t xml:space="preserve">U Karlovcu </w:t>
      </w:r>
      <w:r w:rsidR="00AC31D0">
        <w:rPr>
          <w:rFonts w:hAnsi="Times New Roman" w:ascii="Times New Roman"/>
        </w:rPr>
        <w:t>4</w:t>
      </w:r>
      <w:r w:rsidR="007A2D66">
        <w:rPr>
          <w:rFonts w:hAnsi="Times New Roman" w:ascii="Times New Roman"/>
        </w:rPr>
        <w:t>. lipnja 2019.</w:t>
      </w:r>
    </w:p>
    <w:p w:rsidRDefault="004236FD" w:rsidP="004236FD" w:rsidR="004236FD" w:rsidRPr="005B199F">
      <w:pPr>
        <w:jc w:val="both"/>
        <w:rPr>
          <w:rFonts w:hAnsi="Times New Roman" w:ascii="Times New Roman"/>
        </w:rPr>
      </w:pPr>
      <w:r w:rsidRPr="005B199F">
        <w:rPr>
          <w:rFonts w:hAnsi="Times New Roman" w:ascii="Times New Roman"/>
        </w:rPr>
        <w:tab/>
        <w:t xml:space="preserve"> </w:t>
      </w:r>
    </w:p>
    <w:p w:rsidRDefault="004236FD" w:rsidP="004236FD" w:rsidR="004236FD" w:rsidRPr="005B199F">
      <w:pPr>
        <w:jc w:val="both"/>
        <w:rPr>
          <w:rFonts w:hAnsi="Times New Roman" w:ascii="Times New Roman"/>
        </w:rPr>
      </w:pPr>
      <w:r w:rsidRPr="005B199F">
        <w:rPr>
          <w:rFonts w:hAnsi="Times New Roman" w:ascii="Times New Roman"/>
        </w:rPr>
        <w:t xml:space="preserve">                                                                                                                      Stečajni sudac:</w:t>
      </w:r>
    </w:p>
    <w:p w:rsidRDefault="004236FD" w:rsidP="004236FD" w:rsidR="004236FD" w:rsidRPr="005B199F">
      <w:pPr>
        <w:jc w:val="both"/>
        <w:rPr>
          <w:rFonts w:hAnsi="Times New Roman" w:ascii="Times New Roman"/>
        </w:rPr>
      </w:pPr>
      <w:r w:rsidRPr="005B199F">
        <w:rPr>
          <w:rFonts w:hAnsi="Times New Roman" w:ascii="Times New Roman"/>
        </w:rPr>
        <w:t xml:space="preserve">                                                                                                                </w:t>
      </w:r>
      <w:r w:rsidR="00D22482" w:rsidRPr="005B199F">
        <w:rPr>
          <w:rFonts w:hAnsi="Times New Roman" w:ascii="Times New Roman"/>
        </w:rPr>
        <w:t>Jadranka Mađeruh</w:t>
      </w:r>
      <w:r w:rsidRPr="005B199F">
        <w:rPr>
          <w:rFonts w:hAnsi="Times New Roman" w:ascii="Times New Roman"/>
        </w:rPr>
        <w:t>,v.r.</w:t>
      </w:r>
    </w:p>
    <w:p w:rsidRDefault="004236FD" w:rsidP="004236FD" w:rsidR="004236FD" w:rsidRPr="005B199F">
      <w:pPr>
        <w:jc w:val="both"/>
        <w:rPr>
          <w:rFonts w:hAnsi="Times New Roman" w:ascii="Times New Roman"/>
        </w:rPr>
      </w:pPr>
    </w:p>
    <w:p w:rsidRDefault="004236FD" w:rsidP="004236FD" w:rsidR="004236FD" w:rsidRPr="005B199F">
      <w:pPr>
        <w:jc w:val="both"/>
        <w:rPr>
          <w:rFonts w:hAnsi="Times New Roman" w:ascii="Times New Roman"/>
        </w:rPr>
      </w:pPr>
      <w:r w:rsidRPr="005B199F">
        <w:rPr>
          <w:rFonts w:hAnsi="Times New Roman" w:ascii="Times New Roman"/>
        </w:rPr>
        <w:t xml:space="preserve">                                                                                            </w:t>
      </w:r>
      <w:r w:rsidRPr="005B199F">
        <w:rPr>
          <w:rFonts w:hAnsi="Times New Roman" w:ascii="Times New Roman"/>
        </w:rPr>
        <w:tab/>
      </w:r>
      <w:r w:rsidRPr="005B199F">
        <w:rPr>
          <w:rFonts w:hAnsi="Times New Roman" w:ascii="Times New Roman"/>
        </w:rPr>
        <w:tab/>
        <w:t xml:space="preserve">           Za točnost otpravka-</w:t>
      </w:r>
    </w:p>
    <w:p w:rsidRDefault="004236FD" w:rsidP="004236FD" w:rsidR="004236FD" w:rsidRPr="005B199F">
      <w:pPr>
        <w:jc w:val="both"/>
        <w:rPr>
          <w:rFonts w:hAnsi="Times New Roman" w:ascii="Times New Roman"/>
        </w:rPr>
      </w:pPr>
      <w:r w:rsidRPr="005B199F">
        <w:rPr>
          <w:rFonts w:hAnsi="Times New Roman" w:ascii="Times New Roman"/>
        </w:rPr>
        <w:t xml:space="preserve">                                                                                             </w:t>
      </w:r>
      <w:r w:rsidRPr="005B199F">
        <w:rPr>
          <w:rFonts w:hAnsi="Times New Roman" w:ascii="Times New Roman"/>
        </w:rPr>
        <w:tab/>
      </w:r>
      <w:r w:rsidRPr="005B199F">
        <w:rPr>
          <w:rFonts w:hAnsi="Times New Roman" w:ascii="Times New Roman"/>
        </w:rPr>
        <w:tab/>
        <w:t xml:space="preserve">            ovlašteni službenik:</w:t>
      </w:r>
    </w:p>
    <w:p w:rsidRDefault="004236FD" w:rsidP="004236FD" w:rsidR="004236FD" w:rsidRPr="005B199F">
      <w:pPr>
        <w:jc w:val="both"/>
        <w:rPr>
          <w:rFonts w:hAnsi="Times New Roman" w:ascii="Times New Roman"/>
        </w:rPr>
      </w:pPr>
      <w:r w:rsidRPr="005B199F">
        <w:rPr>
          <w:rFonts w:hAnsi="Times New Roman" w:ascii="Times New Roman"/>
        </w:rPr>
        <w:t xml:space="preserve">                                                                                               </w:t>
      </w:r>
      <w:r w:rsidRPr="005B199F">
        <w:rPr>
          <w:rFonts w:hAnsi="Times New Roman" w:ascii="Times New Roman"/>
        </w:rPr>
        <w:tab/>
      </w:r>
      <w:r w:rsidRPr="005B199F">
        <w:rPr>
          <w:rFonts w:hAnsi="Times New Roman" w:ascii="Times New Roman"/>
        </w:rPr>
        <w:tab/>
        <w:t xml:space="preserve">   </w:t>
      </w:r>
      <w:r w:rsidR="00D22482" w:rsidRPr="005B199F">
        <w:rPr>
          <w:rFonts w:hAnsi="Times New Roman" w:ascii="Times New Roman"/>
        </w:rPr>
        <w:t>Draženka Prpić</w:t>
      </w:r>
      <w:r w:rsidRPr="005B199F">
        <w:rPr>
          <w:rFonts w:hAnsi="Times New Roman" w:ascii="Times New Roman"/>
        </w:rPr>
        <w:t xml:space="preserve">  </w:t>
      </w:r>
    </w:p>
    <w:p w:rsidRDefault="00D22482" w:rsidP="00D22482" w:rsidR="00D22482" w:rsidRPr="005B199F">
      <w:pPr>
        <w:tabs>
          <w:tab w:pos="6420" w:val="left"/>
        </w:tabs>
        <w:jc w:val="both"/>
        <w:rPr>
          <w:rFonts w:eastAsia="Times New Roman" w:hAnsi="Times New Roman" w:ascii="Times New Roman"/>
        </w:rPr>
      </w:pPr>
      <w:r w:rsidRPr="005B199F">
        <w:rPr>
          <w:rFonts w:eastAsia="Times New Roman" w:hAnsi="Times New Roman" w:ascii="Times New Roman"/>
        </w:rPr>
        <w:t>PRAVNA POUKA:</w:t>
      </w:r>
    </w:p>
    <w:p w:rsidRDefault="00D22482" w:rsidP="00D22482" w:rsidR="00B455EA" w:rsidRPr="005B199F">
      <w:pPr>
        <w:tabs>
          <w:tab w:pos="6420" w:val="left"/>
        </w:tabs>
        <w:jc w:val="both"/>
        <w:rPr>
          <w:rFonts w:eastAsia="Times New Roman" w:hAnsi="Times New Roman" w:ascii="Times New Roman"/>
        </w:rPr>
      </w:pPr>
      <w:r w:rsidRPr="005B199F">
        <w:rPr>
          <w:rFonts w:eastAsia="Times New Roman" w:hAnsi="Times New Roman" w:ascii="Times New Roman"/>
        </w:rPr>
        <w:t>Protiv ovog rješenja nije dopuštena žalba (čl. 290. st. 2. SZ-a).</w:t>
      </w:r>
    </w:p>
    <w:p w:rsidRDefault="00D22482" w:rsidP="00D22482" w:rsidR="00D22482" w:rsidRPr="005B199F">
      <w:pPr>
        <w:tabs>
          <w:tab w:pos="6420" w:val="left"/>
        </w:tabs>
        <w:jc w:val="both"/>
        <w:rPr>
          <w:rFonts w:hAnsi="Times New Roman" w:ascii="Times New Roman"/>
        </w:rPr>
      </w:pPr>
    </w:p>
    <w:p w:rsidRDefault="00D22482" w:rsidR="00D22482" w:rsidRPr="005B199F">
      <w:pPr>
        <w:rPr>
          <w:rFonts w:hAnsi="Times New Roman" w:ascii="Times New Roman"/>
        </w:rPr>
      </w:pPr>
      <w:r w:rsidRPr="005B199F">
        <w:rPr>
          <w:rFonts w:hAnsi="Times New Roman" w:ascii="Times New Roman"/>
        </w:rPr>
        <w:t xml:space="preserve">Dna: </w:t>
      </w:r>
    </w:p>
    <w:p w:rsidRDefault="00D22482" w:rsidP="00D22482" w:rsidR="00D22482">
      <w:pPr>
        <w:pStyle w:val="Odlomakpopisa"/>
        <w:numPr>
          <w:ilvl w:val="0"/>
          <w:numId w:val="1"/>
        </w:numPr>
        <w:rPr>
          <w:rFonts w:hAnsi="Times New Roman" w:ascii="Times New Roman"/>
        </w:rPr>
      </w:pPr>
      <w:r w:rsidRPr="005B199F">
        <w:rPr>
          <w:rFonts w:hAnsi="Times New Roman" w:ascii="Times New Roman"/>
        </w:rPr>
        <w:t xml:space="preserve">stečajni upravitelj </w:t>
      </w:r>
      <w:r w:rsidR="007A2D66">
        <w:rPr>
          <w:rFonts w:hAnsi="Times New Roman" w:ascii="Times New Roman"/>
        </w:rPr>
        <w:t>Petra Gjurašić</w:t>
      </w:r>
    </w:p>
    <w:p w:rsidRDefault="00D22482" w:rsidP="00D22482" w:rsidR="00D22482" w:rsidRPr="005B199F">
      <w:pPr>
        <w:pStyle w:val="Odlomakpopisa"/>
        <w:numPr>
          <w:ilvl w:val="0"/>
          <w:numId w:val="1"/>
        </w:numPr>
        <w:rPr>
          <w:rFonts w:hAnsi="Times New Roman" w:ascii="Times New Roman"/>
        </w:rPr>
      </w:pPr>
      <w:r w:rsidRPr="005B199F">
        <w:rPr>
          <w:rFonts w:hAnsi="Times New Roman" w:ascii="Times New Roman"/>
        </w:rPr>
        <w:t>sudski registar ovog suda</w:t>
      </w:r>
    </w:p>
    <w:p w:rsidRDefault="00D22482" w:rsidP="00D22482" w:rsidR="00D22482" w:rsidRPr="005B199F">
      <w:pPr>
        <w:pStyle w:val="Odlomakpopisa"/>
        <w:numPr>
          <w:ilvl w:val="0"/>
          <w:numId w:val="1"/>
        </w:numPr>
        <w:rPr>
          <w:rFonts w:hAnsi="Times New Roman" w:ascii="Times New Roman"/>
        </w:rPr>
      </w:pPr>
      <w:r w:rsidRPr="005B199F">
        <w:rPr>
          <w:rFonts w:hAnsi="Times New Roman" w:ascii="Times New Roman"/>
        </w:rPr>
        <w:t>e-oglasna ploča ovog suda</w:t>
      </w:r>
    </w:p>
    <w:p w:rsidRDefault="00D22482" w:rsidP="00D22482" w:rsidR="00D22482" w:rsidRPr="005B199F">
      <w:pPr>
        <w:pStyle w:val="Odlomakpopisa"/>
        <w:numPr>
          <w:ilvl w:val="0"/>
          <w:numId w:val="1"/>
        </w:numPr>
        <w:rPr>
          <w:rFonts w:hAnsi="Times New Roman" w:ascii="Times New Roman"/>
        </w:rPr>
      </w:pPr>
      <w:r w:rsidRPr="005B199F">
        <w:rPr>
          <w:rFonts w:hAnsi="Times New Roman" w:ascii="Times New Roman"/>
        </w:rPr>
        <w:t>spis</w:t>
      </w:r>
    </w:p>
    <w:sectPr w:rsidSect="00F60B22" w:rsidR="00D22482" w:rsidRPr="005B199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40F2" w:rsidP="00F60B22" w:rsidR="009340F2">
      <w:r>
        <w:separator/>
      </w:r>
    </w:p>
  </w:endnote>
  <w:endnote w:id="0" w:type="continuationSeparator">
    <w:p w:rsidRDefault="009340F2" w:rsidP="00F60B22" w:rsidR="009340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40F2" w:rsidP="00F60B22" w:rsidR="009340F2">
      <w:r>
        <w:separator/>
      </w:r>
    </w:p>
  </w:footnote>
  <w:footnote w:id="0" w:type="continuationSeparator">
    <w:p w:rsidRDefault="009340F2" w:rsidP="00F60B22" w:rsidR="009340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B22" w:rsidP="00E37DE9" w:rsidR="00E37DE9">
    <w:pPr>
      <w:pStyle w:val="Zaglavlje"/>
      <w:tabs>
        <w:tab w:pos="7834" w:val="left"/>
      </w:tabs>
    </w:pPr>
    <w:r>
      <w:tab/>
    </w:r>
    <w:sdt>
      <w:sdtPr>
        <w:id w:val="-178957364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367D0">
          <w:rPr>
            <w:noProof/>
          </w:rPr>
          <w:t>2</w:t>
        </w:r>
        <w:r>
          <w:fldChar w:fldCharType="end"/>
        </w:r>
      </w:sdtContent>
    </w:sdt>
    <w:r>
      <w:tab/>
    </w:r>
  </w:p>
  <w:p w:rsidRDefault="00E37DE9" w:rsidP="00D22482" w:rsidR="00F60B22">
    <w:pPr>
      <w:pStyle w:val="Zaglavlje"/>
      <w:tabs>
        <w:tab w:pos="7834" w:val="left"/>
      </w:tabs>
      <w:jc w:val="right"/>
    </w:pPr>
    <w:r>
      <w:rPr>
        <w:rFonts w:hAnsi="Times New Roman" w:ascii="Times New Roman"/>
      </w:rPr>
      <w:t>1</w:t>
    </w:r>
    <w:r w:rsidR="00F60B22" w:rsidRPr="00F60B22">
      <w:rPr>
        <w:rFonts w:hAnsi="Times New Roman" w:ascii="Times New Roman"/>
      </w:rPr>
      <w:t xml:space="preserve"> St-</w:t>
    </w:r>
    <w:r w:rsidR="00AC31D0">
      <w:rPr>
        <w:rFonts w:hAnsi="Times New Roman" w:ascii="Times New Roman"/>
      </w:rPr>
      <w:t>7706/2015</w:t>
    </w:r>
  </w:p>
  <w:p w:rsidRDefault="00AC31D0" w:rsidP="00D22482" w:rsidR="00AC31D0">
    <w:pPr>
      <w:pStyle w:val="Zaglavlje"/>
      <w:tabs>
        <w:tab w:pos="7834" w:val="left"/>
      </w:tabs>
      <w:jc w:val="right"/>
    </w:pPr>
  </w:p>
  <w:p w:rsidRDefault="00AC31D0" w:rsidP="00D22482" w:rsidR="00AC31D0">
    <w:pPr>
      <w:pStyle w:val="Zaglavlje"/>
      <w:tabs>
        <w:tab w:pos="7834" w:val="left"/>
      </w:tabs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21247"/>
    <w:multiLevelType w:val="hybridMultilevel"/>
    <w:tmpl w:val="C04489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36FD"/>
    <w:rsid w:val="00145701"/>
    <w:rsid w:val="0018228B"/>
    <w:rsid w:val="00187BE8"/>
    <w:rsid w:val="003E2C1A"/>
    <w:rsid w:val="003F7A36"/>
    <w:rsid w:val="004236FD"/>
    <w:rsid w:val="00435EE5"/>
    <w:rsid w:val="00456A6B"/>
    <w:rsid w:val="004C5D71"/>
    <w:rsid w:val="004E43AF"/>
    <w:rsid w:val="00576D04"/>
    <w:rsid w:val="005B199F"/>
    <w:rsid w:val="00621F7D"/>
    <w:rsid w:val="006962FC"/>
    <w:rsid w:val="006D5594"/>
    <w:rsid w:val="00702A4F"/>
    <w:rsid w:val="007A2D66"/>
    <w:rsid w:val="007D277A"/>
    <w:rsid w:val="007F63CA"/>
    <w:rsid w:val="00906398"/>
    <w:rsid w:val="009340F2"/>
    <w:rsid w:val="00AC31D0"/>
    <w:rsid w:val="00C66010"/>
    <w:rsid w:val="00D22482"/>
    <w:rsid w:val="00D67F24"/>
    <w:rsid w:val="00E367D0"/>
    <w:rsid w:val="00E37DE9"/>
    <w:rsid w:val="00E46555"/>
    <w:rsid w:val="00F60B22"/>
    <w:rsid w:val="00F80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36FD"/>
    <w:pPr>
      <w:spacing w:lineRule="auto" w:line="240" w:after="0"/>
    </w:pPr>
    <w:rPr>
      <w:rFonts w:eastAsiaTheme="minorEastAsia" w:cs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236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236FD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60B2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60B22"/>
    <w:rPr>
      <w:rFonts w:eastAsiaTheme="minorEastAsia" w:cs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60B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60B22"/>
    <w:rPr>
      <w:rFonts w:eastAsiaTheme="minorEastAsia" w:cs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2248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67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67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67D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67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67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36FD"/>
    <w:pPr>
      <w:spacing w:after="0" w:line="240" w:lineRule="auto"/>
    </w:pPr>
    <w:rPr>
      <w:rFonts w:cs="Times New Roman" w:eastAsiaTheme="minorEastAsia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236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236FD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60B2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60B22"/>
    <w:rPr>
      <w:rFonts w:cs="Times New Roman" w:eastAsiaTheme="minorEastAsia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60B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60B22"/>
    <w:rPr>
      <w:rFonts w:cs="Times New Roman" w:eastAsiaTheme="minorEastAsia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2248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67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67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67D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67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67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9747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lipnja 2019.</izvorni_sadrzaj>
    <derivirana_varijabla naziv="DomainObject.DatumDonosenjaOdluke_1">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upis stečajne mase</izvorni_sadrzaj>
    <derivirana_varijabla naziv="DomainObject.Primjedba_1">i upis stečajne mase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7706</izvorni_sadrzaj>
    <derivirana_varijabla naziv="DomainObject.Predmet.Broj_1">7706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rujna 2016.</izvorni_sadrzaj>
    <derivirana_varijabla naziv="DomainObject.Predmet.DatumRjesavanja_1">19.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St-7706/2015</izvorni_sadrzaj>
    <derivirana_varijabla naziv="DomainObject.Predmet.OznakaBroj_1">St-7706/2015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Bojan</izvorni_sadrzaj>
    <derivirana_varijabla naziv="DomainObject.Predmet.PredmetRijesio.Ime_1">Bojan</derivirana_varijabla>
  </DomainObject.Predmet.PredmetRijesio.Ime>
  <DomainObject.Predmet.PredmetRijesio.Oib>
    <izvorni_sadrzaj>49089605176</izvorni_sadrzaj>
    <derivirana_varijabla naziv="DomainObject.Predmet.PredmetRijesio.Oib_1">49089605176</derivirana_varijabla>
  </DomainObject.Predmet.PredmetRijesio.Oib>
  <DomainObject.Predmet.PredmetRijesio.Prezime>
    <izvorni_sadrzaj>Petraš</izvorni_sadrzaj>
    <derivirana_varijabla naziv="DomainObject.Predmet.PredmetRijesio.Prezime_1">Petraš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ATRIUM GRADNJA d.o.o.</izvorni_sadrzaj>
    <derivirana_varijabla naziv="DomainObject.Predmet.ProtustrankaFormated_1">  ATRIUM GRADNJA d.o.o.</derivirana_varijabla>
  </DomainObject.Predmet.ProtustrankaFormated>
  <DomainObject.Predmet.ProtustrankaFormatedOIB>
    <izvorni_sadrzaj>  ATRIUM GRADNJA d.o.o., OIB 57548208138</izvorni_sadrzaj>
    <derivirana_varijabla naziv="DomainObject.Predmet.ProtustrankaFormatedOIB_1">  ATRIUM GRADNJA d.o.o., OIB 57548208138</derivirana_varijabla>
  </DomainObject.Predmet.ProtustrankaFormatedOIB>
  <DomainObject.Predmet.ProtustrankaFormatedWithAdress>
    <izvorni_sadrzaj> ATRIUM GRADNJA d.o.o., Zagrebačka cesta 190, 10000 Zagreb</izvorni_sadrzaj>
    <derivirana_varijabla naziv="DomainObject.Predmet.ProtustrankaFormatedWithAdress_1"> ATRIUM GRADNJA d.o.o., Zagrebačka cesta 190, 10000 Zagreb</derivirana_varijabla>
  </DomainObject.Predmet.ProtustrankaFormatedWithAdress>
  <DomainObject.Predmet.ProtustrankaFormatedWithAdressOIB>
    <izvorni_sadrzaj> ATRIUM GRADNJA d.o.o., OIB 57548208138, Zagrebačka cesta 190, 10000 Zagreb</izvorni_sadrzaj>
    <derivirana_varijabla naziv="DomainObject.Predmet.ProtustrankaFormatedWithAdressOIB_1"> ATRIUM GRADNJA d.o.o., OIB 57548208138, Zagrebačka cesta 190, 10000 Zagreb</derivirana_varijabla>
  </DomainObject.Predmet.ProtustrankaFormatedWithAdressOIB>
  <DomainObject.Predmet.ProtustrankaWithAdress>
    <izvorni_sadrzaj>ATRIUM GRADNJA d.o.o. Zagrebačka cesta 190, 10000 Zagreb</izvorni_sadrzaj>
    <derivirana_varijabla naziv="DomainObject.Predmet.ProtustrankaWithAdress_1">ATRIUM GRADNJA d.o.o. Zagrebačka cesta 190, 10000 Zagreb</derivirana_varijabla>
  </DomainObject.Predmet.ProtustrankaWithAdress>
  <DomainObject.Predmet.ProtustrankaWithAdressOIB>
    <izvorni_sadrzaj>ATRIUM GRADNJA d.o.o., OIB 57548208138, Zagrebačka cesta 190, 10000 Zagreb</izvorni_sadrzaj>
    <derivirana_varijabla naziv="DomainObject.Predmet.ProtustrankaWithAdressOIB_1">ATRIUM GRADNJA d.o.o., OIB 57548208138, Zagrebačka cesta 190, 10000 Zagreb</derivirana_varijabla>
  </DomainObject.Predmet.ProtustrankaWithAdressOIB>
  <DomainObject.Predmet.ProtustrankaNazivFormated>
    <izvorni_sadrzaj>ATRIUM GRADNJA d.o.o.</izvorni_sadrzaj>
    <derivirana_varijabla naziv="DomainObject.Predmet.ProtustrankaNazivFormated_1">ATRIUM GRADNJA d.o.o.</derivirana_varijabla>
  </DomainObject.Predmet.ProtustrankaNazivFormated>
  <DomainObject.Predmet.ProtustrankaNazivFormatedOIB>
    <izvorni_sadrzaj>ATRIUM GRADNJA d.o.o., OIB 57548208138</izvorni_sadrzaj>
    <derivirana_varijabla naziv="DomainObject.Predmet.ProtustrankaNazivFormatedOIB_1">ATRIUM GRADNJA d.o.o., OIB 57548208138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ATRIUM GRADNJA d.o.o.</item>
    </izvorni_sadrzaj>
    <derivirana_varijabla naziv="DomainObject.Predmet.ProtuStrankaListFormated_1">
      <item>ATRIUM GRADNJA d.o.o.</item>
    </derivirana_varijabla>
  </DomainObject.Predmet.ProtuStrankaListFormated>
  <DomainObject.Predmet.ProtuStrankaListFormatedOIB>
    <izvorni_sadrzaj>
      <item>ATRIUM GRADNJA d.o.o., OIB 57548208138</item>
    </izvorni_sadrzaj>
    <derivirana_varijabla naziv="DomainObject.Predmet.ProtuStrankaListFormatedOIB_1">
      <item>ATRIUM GRADNJA d.o.o., OIB 57548208138</item>
    </derivirana_varijabla>
  </DomainObject.Predmet.ProtuStrankaListFormatedOIB>
  <DomainObject.Predmet.ProtuStrankaListFormatedWithAdress>
    <izvorni_sadrzaj>
      <item>ATRIUM GRADNJA d.o.o., Zagrebačka cesta 190, 10000 Zagreb</item>
    </izvorni_sadrzaj>
    <derivirana_varijabla naziv="DomainObject.Predmet.ProtuStrankaListFormatedWithAdress_1">
      <item>ATRIUM GRADNJA d.o.o., Zagrebačka cesta 190, 10000 Zagreb</item>
    </derivirana_varijabla>
  </DomainObject.Predmet.ProtuStrankaListFormatedWithAdress>
  <DomainObject.Predmet.ProtuStrankaListFormatedWithAdressOIB>
    <izvorni_sadrzaj>
      <item>ATRIUM GRADNJA d.o.o., OIB 57548208138, Zagrebačka cesta 190, 10000 Zagreb</item>
    </izvorni_sadrzaj>
    <derivirana_varijabla naziv="DomainObject.Predmet.ProtuStrankaListFormatedWithAdressOIB_1">
      <item>ATRIUM GRADNJA d.o.o., OIB 57548208138, Zagrebačka cesta 190, 10000 Zagreb</item>
    </derivirana_varijabla>
  </DomainObject.Predmet.ProtuStrankaListFormatedWithAdressOIB>
  <DomainObject.Predmet.ProtuStrankaListNazivFormated>
    <izvorni_sadrzaj>
      <item>ATRIUM GRADNJA d.o.o.</item>
    </izvorni_sadrzaj>
    <derivirana_varijabla naziv="DomainObject.Predmet.ProtuStrankaListNazivFormated_1">
      <item>ATRIUM GRADNJA d.o.o.</item>
    </derivirana_varijabla>
  </DomainObject.Predmet.ProtuStrankaListNazivFormated>
  <DomainObject.Predmet.ProtuStrankaListNazivFormatedOIB>
    <izvorni_sadrzaj>
      <item>ATRIUM GRADNJA d.o.o., OIB 57548208138</item>
    </izvorni_sadrzaj>
    <derivirana_varijabla naziv="DomainObject.Predmet.ProtuStrankaListNazivFormatedOIB_1">
      <item>ATRIUM GRADNJA d.o.o., OIB 57548208138</item>
    </derivirana_varijabla>
  </DomainObject.Predmet.ProtuStrankaListNazivFormatedOIB>
  <DomainObject.Predmet.OstaliListFormated>
    <izvorni_sadrzaj>
      <item>Marsel Zelenik</item>
    </izvorni_sadrzaj>
    <derivirana_varijabla naziv="DomainObject.Predmet.OstaliListFormated_1">
      <item>Marsel Zelenik</item>
    </derivirana_varijabla>
  </DomainObject.Predmet.OstaliListFormated>
  <DomainObject.Predmet.OstaliListFormatedOIB>
    <izvorni_sadrzaj>
      <item>Marsel Zelenik, OIB 59888849726</item>
    </izvorni_sadrzaj>
    <derivirana_varijabla naziv="DomainObject.Predmet.OstaliListFormatedOIB_1">
      <item>Marsel Zelenik, OIB 59888849726</item>
    </derivirana_varijabla>
  </DomainObject.Predmet.OstaliListFormatedOIB>
  <DomainObject.Predmet.OstaliListFormatedWithAdress>
    <izvorni_sadrzaj>
      <item>Marsel Zelenik, Fram 151a, 2313 Fram</item>
    </izvorni_sadrzaj>
    <derivirana_varijabla naziv="DomainObject.Predmet.OstaliListFormatedWithAdress_1">
      <item>Marsel Zelenik, Fram 151a, 2313 Fram</item>
    </derivirana_varijabla>
  </DomainObject.Predmet.OstaliListFormatedWithAdress>
  <DomainObject.Predmet.OstaliListFormatedWithAdressOIB>
    <izvorni_sadrzaj>
      <item>Marsel Zelenik, OIB 59888849726, Fram 151a, 2313 Fram</item>
    </izvorni_sadrzaj>
    <derivirana_varijabla naziv="DomainObject.Predmet.OstaliListFormatedWithAdressOIB_1">
      <item>Marsel Zelenik, OIB 59888849726, Fram 151a, 2313 Fram</item>
    </derivirana_varijabla>
  </DomainObject.Predmet.OstaliListFormatedWithAdressOIB>
  <DomainObject.Predmet.OstaliListNazivFormated>
    <izvorni_sadrzaj>
      <item>Marsel Zelenik</item>
    </izvorni_sadrzaj>
    <derivirana_varijabla naziv="DomainObject.Predmet.OstaliListNazivFormated_1">
      <item>Marsel Zelenik</item>
    </derivirana_varijabla>
  </DomainObject.Predmet.OstaliListNazivFormated>
  <DomainObject.Predmet.OstaliListNazivFormatedOIB>
    <izvorni_sadrzaj>
      <item>Marsel Zelenik, OIB 59888849726</item>
    </izvorni_sadrzaj>
    <derivirana_varijabla naziv="DomainObject.Predmet.OstaliListNazivFormatedOIB_1">
      <item>Marsel Zelenik, OIB 59888849726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2019.</izvorni_sadrzaj>
    <derivirana_varijabla naziv="DomainObject.Datum_1">4.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ATRIUM GRADNJA d.o.o.</izvorni_sadrzaj>
    <derivirana_varijabla naziv="DomainObject.Predmet.ProtustrankaIDrugi_1">ATRIUM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ATRIUM GRADNJA d.o.o., OIB 57548208138, Zagrebačka cesta 190, 10000 Zagreb</izvorni_sadrzaj>
    <derivirana_varijabla naziv="DomainObject.Predmet.ProtustrankaIDrugiAdressOIB_1">ATRIUM GRADNJA d.o.o., OIB 57548208138, Zagrebačka cesta 190,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rujna 2016.</izvorni_sadrzaj>
    <derivirana_varijabla naziv="DomainObject.Predmet.OdlukaRjesenje.DatumDonosenjaOdluke_1">19. rujna 2016.</derivirana_varijabla>
  </DomainObject.Predmet.OdlukaRjesenje.DatumDonosenjaOdluke>
  <DomainObject.Predmet.OdlukaRjesenje.DatumPravomocnosti>
    <izvorni_sadrzaj>13. listopada 2016.</izvorni_sadrzaj>
    <derivirana_varijabla naziv="DomainObject.Predmet.OdlukaRjesenje.DatumPravomocnosti_1">13. listopada 2016.</derivirana_varijabla>
  </DomainObject.Predmet.OdlukaRjesenje.DatumPravomocnosti>
  <DomainObject.Predmet.OdlukaRjesenje.Oznaka>
    <izvorni_sadrzaj>St-7706/2015-8</izvorni_sadrzaj>
    <derivirana_varijabla naziv="DomainObject.Predmet.OdlukaRjesenje.Oznaka_1">St-7706/2015-8</derivirana_varijabla>
  </DomainObject.Predmet.OdlukaRjesenje.Oznaka>
  <DomainObject.Predmet.SudioniciListNaziv>
    <izvorni_sadrzaj>
      <item>ATRIUM GRADNJA d.o.o.</item>
      <item>FINA Regionalni centar Zagreb</item>
      <item>Marsel Zelenik</item>
    </izvorni_sadrzaj>
    <derivirana_varijabla naziv="DomainObject.Predmet.SudioniciListNaziv_1">
      <item>ATRIUM GRADNJA d.o.o.</item>
      <item>FINA Regionalni centar Zagreb</item>
      <item>Marsel Zelenik</item>
    </derivirana_varijabla>
  </DomainObject.Predmet.SudioniciListNaziv>
  <DomainObject.Predmet.SudioniciListAdressOIB>
    <izvorni_sadrzaj>
      <item>ATRIUM GRADNJA d.o.o., OIB 57548208138, Zagrebačka cesta 190,10000 Zagreb</item>
      <item>FINA Regionalni centar Zagreb, OIB 85821130368, Trg svibanjskih žrtava 1995. 1,10000 Zagreb</item>
      <item>Marsel Zelenik, OIB 59888849726, Fram 151a,2313 Fram</item>
    </izvorni_sadrzaj>
    <derivirana_varijabla naziv="DomainObject.Predmet.SudioniciListAdressOIB_1">
      <item>ATRIUM GRADNJA d.o.o., OIB 57548208138, Zagrebačka cesta 190,10000 Zagreb</item>
      <item>FINA Regionalni centar Zagreb, OIB 85821130368, Trg svibanjskih žrtava 1995. 1,10000 Zagreb</item>
      <item>Marsel Zelenik, OIB 59888849726, Fram 151a,2313 Fram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57548208138</item>
      <item>, OIB 85821130368</item>
      <item>, OIB 59888849726</item>
    </izvorni_sadrzaj>
    <derivirana_varijabla naziv="DomainObject.Predmet.SudioniciListNazivOIB_1">
      <item>, OIB 57548208138</item>
      <item>, OIB 85821130368</item>
      <item>, OIB 59888849726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rujna 2016.</izvorni_sadrzaj>
    <derivirana_varijabla naziv="DomainObject.PredzadnjaOdlukaIzPredmeta.DatumDonosenjaOdluke_1">19. rujna 2016.</derivirana_varijabla>
  </DomainObject.PredzadnjaOdlukaIzPredmeta.DatumDonosenjaOdluke>
  <DomainObject.PredzadnjaOdlukaIzPredmeta.Oznaka>
    <izvorni_sadrzaj>St-7706/2015-8</izvorni_sadrzaj>
    <derivirana_varijabla naziv="DomainObject.PredzadnjaOdlukaIzPredmeta.Oznaka_1">St-7706/2015-8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426</properties:Words>
  <properties:Characters>2282</properties:Characters>
  <properties:Lines>79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2019-06-03T12:30:00Z</dcterms:created>
  <dc:creator>Renata Klokočki</dc:creator>
  <cp:lastModifiedBy>Draženka Prpić</cp:lastModifiedBy>
  <cp:lastPrinted>2019-06-04T11:22:00Z</cp:lastPrinted>
  <dcterms:modified xmlns:xsi="http://www.w3.org/2001/XMLSchema-instance" xsi:type="dcterms:W3CDTF">2019-06-04T11:22:00Z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(RJEŠENJE- nastavak postupka i UPIS STEČAJNE MASE-St-7706-15.docx)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