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d0031" w14:paraId="d4d003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FF777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FF777A">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56476">
        <w:rPr>
          <w:sz w:val="24"/>
        </w:rPr>
        <w:t>393</w:t>
      </w:r>
      <w:r w:rsidR="00EC12B1">
        <w:rPr>
          <w:sz w:val="24"/>
        </w:rPr>
        <w:t>/1</w:t>
      </w:r>
      <w:r w:rsidR="00156476">
        <w:rPr>
          <w:sz w:val="24"/>
        </w:rPr>
        <w:t>7</w:t>
      </w:r>
      <w:r w:rsidR="00FF777A">
        <w:rPr>
          <w:sz w:val="24"/>
        </w:rPr>
        <w:t>-15</w:t>
      </w:r>
      <w:r w:rsidR="00EC12B1">
        <w:rPr>
          <w:sz w:val="24"/>
        </w:rPr>
        <w:t xml:space="preserve"> </w:t>
      </w:r>
    </w:p>
    <w:p w:rsidRDefault="00EC12B1" w:rsidP="00EC12B1" w:rsidR="00EC12B1">
      <w:pPr>
        <w:rPr>
          <w:sz w:val="24"/>
        </w:rPr>
      </w:pPr>
      <w:r>
        <w:rPr>
          <w:sz w:val="24"/>
        </w:rPr>
        <w:t xml:space="preserve">    </w:t>
      </w:r>
    </w:p>
    <w:p w:rsidRDefault="00EC12B1" w:rsidP="002D5163" w:rsidR="002D5163" w:rsidRPr="00337798">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2F3CA2"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CB4C26">
        <w:rPr>
          <w:sz w:val="24"/>
          <w:szCs w:val="24"/>
        </w:rPr>
        <w:t xml:space="preserve">povodom prijedloga </w:t>
      </w:r>
      <w:r w:rsidR="00A13C73" w:rsidRPr="00A13C73">
        <w:rPr>
          <w:sz w:val="24"/>
          <w:szCs w:val="24"/>
        </w:rPr>
        <w:t>Republika Hrvatska, Ministarstvo financija, Porezna uprava</w:t>
      </w:r>
      <w:r w:rsidR="00CB4C26" w:rsidRPr="00CB4C26">
        <w:rPr>
          <w:sz w:val="24"/>
          <w:szCs w:val="24"/>
        </w:rPr>
        <w:t xml:space="preserve">, za otvaranje stečajnog postupka nad dužnikom </w:t>
      </w:r>
      <w:r w:rsidR="001E3763" w:rsidRPr="001E3763">
        <w:rPr>
          <w:sz w:val="24"/>
          <w:szCs w:val="24"/>
        </w:rPr>
        <w:t>GASTRONOMIJA LACIĆ d.o.o. Zagreb, Hađuri 12, OIB: 96147157692</w:t>
      </w:r>
      <w:r w:rsidR="00FD76EF">
        <w:rPr>
          <w:sz w:val="24"/>
          <w:szCs w:val="24"/>
        </w:rPr>
        <w:t>,</w:t>
      </w:r>
      <w:r w:rsidR="00630662" w:rsidRPr="00630662">
        <w:rPr>
          <w:sz w:val="24"/>
          <w:szCs w:val="24"/>
        </w:rPr>
        <w:t xml:space="preserve"> </w:t>
      </w:r>
      <w:r w:rsidR="001E3763">
        <w:rPr>
          <w:sz w:val="24"/>
          <w:szCs w:val="24"/>
        </w:rPr>
        <w:t>7</w:t>
      </w:r>
      <w:r>
        <w:rPr>
          <w:sz w:val="24"/>
          <w:szCs w:val="24"/>
        </w:rPr>
        <w:t xml:space="preserve">. </w:t>
      </w:r>
      <w:r w:rsidR="001E3763">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1E3763" w:rsidRPr="001E3763">
        <w:rPr>
          <w:sz w:val="24"/>
          <w:szCs w:val="24"/>
        </w:rPr>
        <w:t>GASTRONOMIJA LACIĆ d.o.o. Zagreb, Hađuri 12, OIB: 96147157692</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1E3763"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1E3763" w:rsidRPr="001E3763">
        <w:rPr>
          <w:b/>
          <w:sz w:val="24"/>
        </w:rPr>
        <w:t>Sanja Lacić, OIB: 04447401883</w:t>
      </w:r>
      <w:r w:rsidR="001E3763">
        <w:rPr>
          <w:b/>
          <w:sz w:val="24"/>
        </w:rPr>
        <w:t>,</w:t>
      </w:r>
      <w:r w:rsidR="001E3763" w:rsidRPr="001E3763">
        <w:rPr>
          <w:b/>
          <w:sz w:val="24"/>
        </w:rPr>
        <w:t xml:space="preserve"> Zagreb, Hađuri 12</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435B88"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radi 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7628FE">
        <w:rPr>
          <w:b/>
          <w:sz w:val="24"/>
        </w:rPr>
        <w:t>30</w:t>
      </w:r>
      <w:r w:rsidRPr="00381B5E">
        <w:rPr>
          <w:b/>
          <w:sz w:val="24"/>
        </w:rPr>
        <w:t xml:space="preserve">. </w:t>
      </w:r>
      <w:r w:rsidR="007628FE">
        <w:rPr>
          <w:b/>
          <w:sz w:val="24"/>
        </w:rPr>
        <w:t>siječnja</w:t>
      </w:r>
      <w:r w:rsidRPr="00381B5E">
        <w:rPr>
          <w:b/>
          <w:sz w:val="24"/>
        </w:rPr>
        <w:t xml:space="preserve"> 201</w:t>
      </w:r>
      <w:r w:rsidR="007628FE">
        <w:rPr>
          <w:b/>
          <w:sz w:val="24"/>
        </w:rPr>
        <w:t>8</w:t>
      </w:r>
      <w:r w:rsidRPr="00381B5E">
        <w:rPr>
          <w:b/>
          <w:sz w:val="24"/>
        </w:rPr>
        <w:t>. u 1</w:t>
      </w:r>
      <w:r w:rsidR="00CB4C26">
        <w:rPr>
          <w:b/>
          <w:sz w:val="24"/>
        </w:rPr>
        <w:t>0</w:t>
      </w:r>
      <w:r w:rsidRPr="00381B5E">
        <w:rPr>
          <w:b/>
          <w:sz w:val="24"/>
        </w:rPr>
        <w:t>,</w:t>
      </w:r>
      <w:r w:rsidR="00CB4C26">
        <w:rPr>
          <w:b/>
          <w:sz w:val="24"/>
        </w:rPr>
        <w:t>4</w:t>
      </w:r>
      <w:r w:rsidR="00435B88">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381B5E" w:rsidRPr="002C5C63">
      <w:pPr>
        <w:ind w:firstLine="283" w:left="720"/>
        <w:jc w:val="both"/>
        <w:rPr>
          <w:sz w:val="24"/>
        </w:rPr>
      </w:pPr>
      <w:r>
        <w:rPr>
          <w:sz w:val="24"/>
        </w:rPr>
        <w:t>- privremeni stečajni upravitelj</w:t>
      </w:r>
    </w:p>
    <w:p w:rsidRDefault="007B593F" w:rsidP="007B593F" w:rsidR="007B593F" w:rsidRPr="002C5C63">
      <w:pPr>
        <w:ind w:firstLine="283" w:left="720"/>
        <w:jc w:val="both"/>
        <w:rPr>
          <w:i/>
          <w:sz w:val="24"/>
        </w:rPr>
      </w:pPr>
      <w:r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373A50" w:rsidP="00373A50" w:rsidR="00373A50" w:rsidRPr="00373A50">
      <w:pPr>
        <w:ind w:firstLine="720"/>
        <w:jc w:val="both"/>
        <w:rPr>
          <w:sz w:val="24"/>
          <w:szCs w:val="24"/>
        </w:rPr>
      </w:pPr>
      <w:r w:rsidRPr="00373A50">
        <w:rPr>
          <w:sz w:val="24"/>
          <w:szCs w:val="24"/>
        </w:rPr>
        <w:t>Financijska agencija, RC Zagreb, Podružnica Zagreb, Trg svibanjskih žrtava 1995. 1, podnijela je ovom sudu zahtjev za provedbu skraćenog stečajnog postupka nad dužnikom  GASTRONOMIJA LACIĆ d.o.o. Zagreb, Hađuri 12, OIB: 96147157692, temeljem odredbe čl. 444. st. 1. Stečajnog zakona (Narodne novine, broj: 71/2015., dalje u tekstu: SZ), u vezi čl. 428. SZ-a.</w:t>
      </w:r>
    </w:p>
    <w:p w:rsidRDefault="00373A50" w:rsidP="00373A50" w:rsidR="00373A50" w:rsidRPr="00373A50">
      <w:pPr>
        <w:ind w:firstLine="720"/>
        <w:jc w:val="both"/>
        <w:rPr>
          <w:sz w:val="24"/>
          <w:szCs w:val="24"/>
        </w:rPr>
      </w:pPr>
      <w:r w:rsidRPr="00373A50">
        <w:rPr>
          <w:sz w:val="24"/>
          <w:szCs w:val="24"/>
        </w:rPr>
        <w:t xml:space="preserve">Prema odredbi čl. 428 st. 1. SZ-a  sud će provesti skraćeni stečajni postupak nad pravnom osobom ako su ispunjene sljedeće pretpostavke: </w:t>
      </w:r>
    </w:p>
    <w:p w:rsidRDefault="00373A50" w:rsidP="00373A50" w:rsidR="00373A50" w:rsidRPr="00373A50">
      <w:pPr>
        <w:ind w:firstLine="720"/>
        <w:jc w:val="both"/>
        <w:rPr>
          <w:sz w:val="24"/>
          <w:szCs w:val="24"/>
        </w:rPr>
      </w:pPr>
      <w:r w:rsidRPr="00373A50">
        <w:rPr>
          <w:sz w:val="24"/>
          <w:szCs w:val="24"/>
        </w:rPr>
        <w:t>-</w:t>
      </w:r>
      <w:r w:rsidRPr="00373A50">
        <w:rPr>
          <w:sz w:val="24"/>
          <w:szCs w:val="24"/>
        </w:rPr>
        <w:tab/>
        <w:t xml:space="preserve">ako nema zaposlenih, </w:t>
      </w:r>
    </w:p>
    <w:p w:rsidRDefault="00373A50" w:rsidP="00373A50" w:rsidR="00373A50" w:rsidRPr="00373A50">
      <w:pPr>
        <w:ind w:firstLine="720"/>
        <w:jc w:val="both"/>
        <w:rPr>
          <w:sz w:val="24"/>
          <w:szCs w:val="24"/>
        </w:rPr>
      </w:pPr>
      <w:r w:rsidRPr="00373A50">
        <w:rPr>
          <w:sz w:val="24"/>
          <w:szCs w:val="24"/>
        </w:rPr>
        <w:t>-</w:t>
      </w:r>
      <w:r w:rsidRPr="00373A50">
        <w:rPr>
          <w:sz w:val="24"/>
          <w:szCs w:val="24"/>
        </w:rPr>
        <w:tab/>
        <w:t>ako u Očevidniku redoslijeda osnova za plaćanje ima evidentirane neizvršene osnove za plaćanje u neprekinutom razdoblju od 120 dana i</w:t>
      </w:r>
    </w:p>
    <w:p w:rsidRDefault="00373A50" w:rsidP="00373A50" w:rsidR="00373A50" w:rsidRPr="00373A50">
      <w:pPr>
        <w:ind w:firstLine="720"/>
        <w:jc w:val="both"/>
        <w:rPr>
          <w:sz w:val="24"/>
          <w:szCs w:val="24"/>
        </w:rPr>
      </w:pPr>
      <w:r w:rsidRPr="00373A50">
        <w:rPr>
          <w:sz w:val="24"/>
          <w:szCs w:val="24"/>
        </w:rPr>
        <w:t>-</w:t>
      </w:r>
      <w:r w:rsidRPr="00373A50">
        <w:rPr>
          <w:sz w:val="24"/>
          <w:szCs w:val="24"/>
        </w:rPr>
        <w:tab/>
        <w:t xml:space="preserve">ako nisu ispunjene pretpostavke za pokretanje drugog postupka radi brisanja iz sudskoga registra. </w:t>
      </w:r>
    </w:p>
    <w:p w:rsidRDefault="00373A50" w:rsidP="00373A50" w:rsidR="00373A50" w:rsidRPr="00373A50">
      <w:pPr>
        <w:ind w:firstLine="720"/>
        <w:jc w:val="both"/>
        <w:rPr>
          <w:sz w:val="24"/>
          <w:szCs w:val="24"/>
        </w:rPr>
      </w:pPr>
      <w:r w:rsidRPr="00373A50">
        <w:rPr>
          <w:sz w:val="24"/>
          <w:szCs w:val="24"/>
        </w:rPr>
        <w:t>Kako su navedene pretpostavke bile ispunjene, sud je, temeljem odredbe čl. 430. SZ-a, na mrežnoj stranici e-Oglasna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373A50" w:rsidP="00373A50" w:rsidR="00373A50" w:rsidRPr="00373A50">
      <w:pPr>
        <w:ind w:firstLine="720"/>
        <w:jc w:val="both"/>
        <w:rPr>
          <w:sz w:val="24"/>
          <w:szCs w:val="24"/>
        </w:rPr>
      </w:pPr>
      <w:r w:rsidRPr="00373A50">
        <w:rPr>
          <w:sz w:val="24"/>
          <w:szCs w:val="24"/>
        </w:rPr>
        <w:t>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te će sud po službenoj dužnosti donijeti rješenje o otvaranju i zaključenju skraćenoga stečajnog postupka (čl. 431. SZ-a).</w:t>
      </w:r>
    </w:p>
    <w:p w:rsidRDefault="00373A50" w:rsidP="00373A50" w:rsidR="00373A50" w:rsidRPr="00373A50">
      <w:pPr>
        <w:ind w:firstLine="720"/>
        <w:jc w:val="both"/>
        <w:rPr>
          <w:sz w:val="24"/>
          <w:szCs w:val="24"/>
        </w:rPr>
      </w:pPr>
      <w:r w:rsidRPr="00373A50">
        <w:rPr>
          <w:sz w:val="24"/>
          <w:szCs w:val="24"/>
        </w:rPr>
        <w:t>Ako nisu ispunjene pretpostavke za istodobno otvaranje i zaključenje skraćenoga stečajnog postupka u smislu odredbe čl. 431. SZ-a, sud će obustaviti skraćeni stečajni postupak i odgovarajućom primjenom općih odredbi stečajnoga postupka SZ-a donijeti rješenje o pokretanju prethodnoga postupka odnosno otvaranju stečajnoga postupka (čl. 433. SZ-a).</w:t>
      </w:r>
    </w:p>
    <w:p w:rsidRDefault="00373A50" w:rsidP="00373A50" w:rsidR="00373A50" w:rsidRPr="00373A50">
      <w:pPr>
        <w:ind w:firstLine="720"/>
        <w:jc w:val="both"/>
        <w:rPr>
          <w:sz w:val="24"/>
          <w:szCs w:val="24"/>
        </w:rPr>
      </w:pPr>
    </w:p>
    <w:p w:rsidRDefault="00373A50" w:rsidP="00373A50" w:rsidR="00373A50" w:rsidRPr="00373A50">
      <w:pPr>
        <w:ind w:firstLine="720"/>
        <w:jc w:val="both"/>
        <w:rPr>
          <w:sz w:val="24"/>
          <w:szCs w:val="24"/>
        </w:rPr>
      </w:pPr>
      <w:r w:rsidRPr="00373A50">
        <w:rPr>
          <w:sz w:val="24"/>
          <w:szCs w:val="24"/>
        </w:rPr>
        <w:t>Vjerovnik dužnika, Republika Hrvatska, je podnio prijedlog za otvaranje stečajnog postupka nad dužnikom te je izvijestio sud da prema dužniku ima potraživanje u iznosu od 25.567,91 kn, kao i da dužnik ima imovine.</w:t>
      </w:r>
    </w:p>
    <w:p w:rsidRDefault="00373A50" w:rsidP="00373A50" w:rsidR="00373A50" w:rsidRPr="00373A50">
      <w:pPr>
        <w:ind w:firstLine="720"/>
        <w:jc w:val="both"/>
        <w:rPr>
          <w:sz w:val="24"/>
          <w:szCs w:val="24"/>
        </w:rPr>
      </w:pPr>
      <w:r w:rsidRPr="00373A50">
        <w:rPr>
          <w:sz w:val="24"/>
          <w:szCs w:val="24"/>
        </w:rPr>
        <w:t xml:space="preserve">Kako iz navedenog proizlazi da u konkretnom slučaju nisu ispunjene pretpostavke za istodobno otvaranje i zaključenje stečajnog postupka te kako je Republika Hrvatska oslobođena predujmljivanja iznosa od 1.000,00 kuna u Fond za </w:t>
      </w:r>
      <w:r w:rsidRPr="00373A50">
        <w:rPr>
          <w:sz w:val="24"/>
          <w:szCs w:val="24"/>
        </w:rPr>
        <w:lastRenderedPageBreak/>
        <w:t>namirenje troškova stečajnoga postupka te dodatnog iznosa koji ne može biti viši od 20.000,00 kuna (čl. 114. st. 3. SZ-a), to je valjalo obustaviti skraćeni stečajni postupak, bez prethodnog pozivanja vjerovnika na p</w:t>
      </w:r>
      <w:r>
        <w:rPr>
          <w:sz w:val="24"/>
          <w:szCs w:val="24"/>
        </w:rPr>
        <w:t xml:space="preserve">redujmljivanje navedenih iznosa rješenjem </w:t>
      </w:r>
      <w:r w:rsidRPr="00373A50">
        <w:rPr>
          <w:sz w:val="24"/>
          <w:szCs w:val="24"/>
        </w:rPr>
        <w:t>St-</w:t>
      </w:r>
      <w:r>
        <w:rPr>
          <w:sz w:val="24"/>
          <w:szCs w:val="24"/>
        </w:rPr>
        <w:t>3855</w:t>
      </w:r>
      <w:r w:rsidRPr="00373A50">
        <w:rPr>
          <w:sz w:val="24"/>
          <w:szCs w:val="24"/>
        </w:rPr>
        <w:t>/1</w:t>
      </w:r>
      <w:r>
        <w:rPr>
          <w:sz w:val="24"/>
          <w:szCs w:val="24"/>
        </w:rPr>
        <w:t>5</w:t>
      </w:r>
      <w:r w:rsidRPr="00373A50">
        <w:rPr>
          <w:sz w:val="24"/>
          <w:szCs w:val="24"/>
        </w:rPr>
        <w:t xml:space="preserve"> od </w:t>
      </w:r>
      <w:r>
        <w:rPr>
          <w:sz w:val="24"/>
          <w:szCs w:val="24"/>
        </w:rPr>
        <w:t>23</w:t>
      </w:r>
      <w:r w:rsidRPr="00373A50">
        <w:rPr>
          <w:sz w:val="24"/>
          <w:szCs w:val="24"/>
        </w:rPr>
        <w:t xml:space="preserve">. </w:t>
      </w:r>
      <w:r>
        <w:rPr>
          <w:sz w:val="24"/>
          <w:szCs w:val="24"/>
        </w:rPr>
        <w:t>rujna</w:t>
      </w:r>
      <w:r w:rsidRPr="00373A50">
        <w:rPr>
          <w:sz w:val="24"/>
          <w:szCs w:val="24"/>
        </w:rPr>
        <w:t xml:space="preserve"> 2016.</w:t>
      </w:r>
    </w:p>
    <w:p w:rsidRDefault="00373A50" w:rsidP="00373A50" w:rsidR="00373A50" w:rsidRPr="00373A50">
      <w:pPr>
        <w:ind w:firstLine="720"/>
        <w:jc w:val="both"/>
        <w:rPr>
          <w:sz w:val="24"/>
          <w:szCs w:val="24"/>
        </w:rPr>
      </w:pPr>
      <w:r w:rsidRPr="00373A50">
        <w:rPr>
          <w:sz w:val="24"/>
          <w:szCs w:val="24"/>
        </w:rPr>
        <w:t>Prema članku 5. stavak 2. SZ-a stečajni su razlozi nesposobnost za plaćanje i prezaduženost.</w:t>
      </w:r>
    </w:p>
    <w:p w:rsidRDefault="00373A50" w:rsidP="00373A50" w:rsidR="00373A50" w:rsidRPr="00373A50">
      <w:pPr>
        <w:ind w:firstLine="720"/>
        <w:jc w:val="both"/>
        <w:rPr>
          <w:sz w:val="24"/>
          <w:szCs w:val="24"/>
        </w:rPr>
      </w:pPr>
      <w:r w:rsidRPr="00373A50">
        <w:rPr>
          <w:sz w:val="24"/>
          <w:szCs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373A50" w:rsidP="00373A50" w:rsidR="00373A50" w:rsidRPr="00373A50">
      <w:pPr>
        <w:ind w:firstLine="720"/>
        <w:jc w:val="both"/>
        <w:rPr>
          <w:sz w:val="24"/>
          <w:szCs w:val="24"/>
        </w:rPr>
      </w:pPr>
      <w:r w:rsidRPr="00373A50">
        <w:rPr>
          <w:sz w:val="24"/>
          <w:szCs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373A50" w:rsidP="00373A50" w:rsidR="00373A50" w:rsidRPr="00373A50">
      <w:pPr>
        <w:ind w:firstLine="720"/>
        <w:jc w:val="both"/>
        <w:rPr>
          <w:sz w:val="24"/>
          <w:szCs w:val="24"/>
        </w:rPr>
      </w:pPr>
      <w:r w:rsidRPr="00373A50">
        <w:rPr>
          <w:sz w:val="24"/>
          <w:szCs w:val="24"/>
        </w:rPr>
        <w:tab/>
        <w:t>Kako je dakle predlagatelj učinio vjerojatnim postojanje svoje tražbine i postojanje kod dužnika stečajnog razloga nesposobnosti za plaćanje, temeljem odredbi članka 109. i čl. 115. stavak 1. SZ-a,  Sud je odlučio kao u izreci rješenja</w:t>
      </w:r>
    </w:p>
    <w:p w:rsidRDefault="00373A50" w:rsidP="00373A50" w:rsidR="00373A50">
      <w:pPr>
        <w:ind w:firstLine="720"/>
        <w:jc w:val="both"/>
        <w:rPr>
          <w:sz w:val="24"/>
          <w:szCs w:val="24"/>
        </w:rPr>
      </w:pPr>
    </w:p>
    <w:p w:rsidRDefault="00373A50" w:rsidP="00373A50" w:rsidR="00373A50" w:rsidRPr="00373A50">
      <w:pPr>
        <w:ind w:firstLine="720"/>
        <w:jc w:val="both"/>
        <w:rPr>
          <w:sz w:val="24"/>
          <w:szCs w:val="24"/>
        </w:rPr>
      </w:pPr>
      <w:r w:rsidRPr="00373A50">
        <w:rPr>
          <w:sz w:val="24"/>
          <w:szCs w:val="24"/>
        </w:rPr>
        <w:t>U odnosu na zaključak</w:t>
      </w:r>
    </w:p>
    <w:p w:rsidRDefault="00373A50" w:rsidP="00373A50" w:rsidR="00373A50" w:rsidRPr="00373A50">
      <w:pPr>
        <w:ind w:firstLine="720"/>
        <w:jc w:val="both"/>
        <w:rPr>
          <w:sz w:val="24"/>
          <w:szCs w:val="24"/>
        </w:rPr>
      </w:pPr>
      <w:r w:rsidRPr="00373A50">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373A50" w:rsidP="00373A50" w:rsidR="00373A50" w:rsidRPr="00373A50">
      <w:pPr>
        <w:ind w:firstLine="720"/>
        <w:jc w:val="both"/>
        <w:rPr>
          <w:sz w:val="24"/>
          <w:szCs w:val="24"/>
        </w:rPr>
      </w:pPr>
      <w:r w:rsidRPr="00373A50">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373A50" w:rsidP="00373A50" w:rsidR="00373A50" w:rsidRPr="00373A50">
      <w:pPr>
        <w:ind w:firstLine="720"/>
        <w:jc w:val="both"/>
        <w:rPr>
          <w:sz w:val="24"/>
          <w:szCs w:val="24"/>
        </w:rPr>
      </w:pPr>
      <w:r w:rsidRPr="00373A50">
        <w:rPr>
          <w:sz w:val="24"/>
          <w:szCs w:val="24"/>
        </w:rPr>
        <w:t>Točka II. zaključka utemeljena je na odredbi članka 178. stavak 1. i 2. SZ-a, u vezi članka 180.stavak 1. SZ-a, te članka 117.stavak 6. SZ-a.</w:t>
      </w:r>
    </w:p>
    <w:p w:rsidRDefault="00373A50" w:rsidP="00373A50" w:rsidR="00373A50" w:rsidRPr="00373A50">
      <w:pPr>
        <w:ind w:firstLine="720"/>
        <w:jc w:val="both"/>
        <w:rPr>
          <w:sz w:val="24"/>
          <w:szCs w:val="24"/>
        </w:rPr>
      </w:pPr>
      <w:r w:rsidRPr="00373A50">
        <w:rPr>
          <w:sz w:val="24"/>
          <w:szCs w:val="24"/>
        </w:rPr>
        <w:t>Točka III. zaključka utemeljena je na odredbi članka 117. stavak 3. SZ-a</w:t>
      </w:r>
    </w:p>
    <w:p w:rsidRDefault="00373A50" w:rsidP="00373A50" w:rsidR="00373A50" w:rsidRPr="00373A50">
      <w:pPr>
        <w:ind w:firstLine="720"/>
        <w:jc w:val="both"/>
        <w:rPr>
          <w:sz w:val="24"/>
          <w:szCs w:val="24"/>
        </w:rPr>
      </w:pPr>
      <w:r w:rsidRPr="00373A50">
        <w:rPr>
          <w:sz w:val="24"/>
          <w:szCs w:val="24"/>
        </w:rPr>
        <w:t xml:space="preserve">Točka IV. zaključka utemeljena je na odredbi članka 117. stavak 4. SZ-a. </w:t>
      </w:r>
    </w:p>
    <w:p w:rsidRDefault="00373A50" w:rsidP="00373A50" w:rsidR="00373A50" w:rsidRPr="00373A50">
      <w:pPr>
        <w:ind w:firstLine="720"/>
        <w:jc w:val="both"/>
        <w:rPr>
          <w:sz w:val="24"/>
          <w:szCs w:val="24"/>
        </w:rPr>
      </w:pPr>
      <w:r w:rsidRPr="00373A50">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373A50" w:rsidP="00373A50" w:rsidR="00373A50" w:rsidRPr="00373A50">
      <w:pPr>
        <w:ind w:firstLine="720"/>
        <w:jc w:val="both"/>
        <w:rPr>
          <w:sz w:val="24"/>
          <w:szCs w:val="24"/>
        </w:rPr>
      </w:pPr>
      <w:r w:rsidRPr="00373A50">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373A50" w:rsidP="00FF777A" w:rsidR="00373A50">
      <w:pPr>
        <w:ind w:firstLine="720"/>
        <w:jc w:val="both"/>
        <w:rPr>
          <w:sz w:val="24"/>
        </w:rPr>
      </w:pPr>
      <w:r w:rsidRPr="00373A50">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1E3763">
        <w:rPr>
          <w:sz w:val="24"/>
        </w:rPr>
        <w:t>7</w:t>
      </w:r>
      <w:r w:rsidR="00286BC6">
        <w:rPr>
          <w:sz w:val="24"/>
        </w:rPr>
        <w:t xml:space="preserve">. </w:t>
      </w:r>
      <w:r w:rsidR="001E3763">
        <w:rPr>
          <w:sz w:val="24"/>
        </w:rPr>
        <w:t xml:space="preserve">prosinca </w:t>
      </w:r>
      <w:r w:rsidR="00016C56">
        <w:rPr>
          <w:sz w:val="24"/>
        </w:rPr>
        <w:t>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E46E12" w:rsidR="002D5163">
      <w:pPr>
        <w:ind w:left="5040"/>
        <w:jc w:val="right"/>
        <w:rPr>
          <w:sz w:val="24"/>
        </w:rPr>
      </w:pPr>
      <w:r>
        <w:rPr>
          <w:sz w:val="24"/>
        </w:rPr>
        <w:t>Mislav Kolakušić</w:t>
      </w:r>
      <w:r w:rsidR="00E46E12">
        <w:rPr>
          <w:sz w:val="24"/>
        </w:rPr>
        <w:t xml:space="preserve"> v. r. </w:t>
      </w:r>
      <w:r w:rsidR="00DB2670">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373A50">
        <w:rPr>
          <w:sz w:val="24"/>
        </w:rPr>
        <w:t>ovog</w:t>
      </w:r>
      <w:r>
        <w:rPr>
          <w:sz w:val="24"/>
        </w:rPr>
        <w:t xml:space="preserve">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E46E12" w:rsidR="00373A50">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E46E12" w:rsidR="00E46E12">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E46E12">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46E12">
      <w:rPr>
        <w:rStyle w:val="Brojstranice"/>
        <w:noProof/>
      </w:rPr>
      <w:t>3</w:t>
    </w:r>
    <w:r>
      <w:rPr>
        <w:rStyle w:val="Brojstranice"/>
      </w:rPr>
      <w:fldChar w:fldCharType="end"/>
    </w:r>
  </w:p>
  <w:p w:rsidRDefault="00630662" w:rsidR="004D2841">
    <w:pPr>
      <w:pStyle w:val="Zaglavlje"/>
      <w:jc w:val="right"/>
    </w:pPr>
    <w:r w:rsidRPr="00630662">
      <w:t xml:space="preserve">  66. St-</w:t>
    </w:r>
    <w:r w:rsidR="00156476">
      <w:t>393</w:t>
    </w:r>
    <w:r w:rsidRPr="00630662">
      <w:t>/1</w:t>
    </w:r>
    <w:r w:rsidR="00156476">
      <w:t>7</w:t>
    </w:r>
    <w:r w:rsidR="00FF777A">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235D"/>
    <w:rsid w:val="00113EC7"/>
    <w:rsid w:val="00131E99"/>
    <w:rsid w:val="00156476"/>
    <w:rsid w:val="001567C3"/>
    <w:rsid w:val="001662C4"/>
    <w:rsid w:val="001A1A7F"/>
    <w:rsid w:val="001A7916"/>
    <w:rsid w:val="001B44D2"/>
    <w:rsid w:val="001E3763"/>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73A50"/>
    <w:rsid w:val="00381B5E"/>
    <w:rsid w:val="003F211C"/>
    <w:rsid w:val="00435B88"/>
    <w:rsid w:val="00447CA1"/>
    <w:rsid w:val="00450221"/>
    <w:rsid w:val="00450676"/>
    <w:rsid w:val="00454BBA"/>
    <w:rsid w:val="00475CDF"/>
    <w:rsid w:val="00476E8D"/>
    <w:rsid w:val="00482933"/>
    <w:rsid w:val="00483785"/>
    <w:rsid w:val="00491DD7"/>
    <w:rsid w:val="004C1E6F"/>
    <w:rsid w:val="004D2841"/>
    <w:rsid w:val="004E2FD0"/>
    <w:rsid w:val="004E5FEF"/>
    <w:rsid w:val="00516616"/>
    <w:rsid w:val="00532A1B"/>
    <w:rsid w:val="0056765A"/>
    <w:rsid w:val="005B3F73"/>
    <w:rsid w:val="005B5A8A"/>
    <w:rsid w:val="005B5C24"/>
    <w:rsid w:val="005C5E15"/>
    <w:rsid w:val="005E34A3"/>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628FE"/>
    <w:rsid w:val="007B33A7"/>
    <w:rsid w:val="007B593F"/>
    <w:rsid w:val="008332A4"/>
    <w:rsid w:val="008366A0"/>
    <w:rsid w:val="00851934"/>
    <w:rsid w:val="0085270F"/>
    <w:rsid w:val="00876285"/>
    <w:rsid w:val="00881C02"/>
    <w:rsid w:val="008B582E"/>
    <w:rsid w:val="008B72BC"/>
    <w:rsid w:val="008E6A96"/>
    <w:rsid w:val="0090159F"/>
    <w:rsid w:val="009026BB"/>
    <w:rsid w:val="009128F5"/>
    <w:rsid w:val="00923121"/>
    <w:rsid w:val="00947FB7"/>
    <w:rsid w:val="009850B8"/>
    <w:rsid w:val="009A4B77"/>
    <w:rsid w:val="009B54A8"/>
    <w:rsid w:val="00A110D0"/>
    <w:rsid w:val="00A13C73"/>
    <w:rsid w:val="00A15AB7"/>
    <w:rsid w:val="00A2280A"/>
    <w:rsid w:val="00A44A71"/>
    <w:rsid w:val="00A6313F"/>
    <w:rsid w:val="00A80EB3"/>
    <w:rsid w:val="00A828C1"/>
    <w:rsid w:val="00A90C82"/>
    <w:rsid w:val="00AD3398"/>
    <w:rsid w:val="00AD75CD"/>
    <w:rsid w:val="00AF4C01"/>
    <w:rsid w:val="00B01169"/>
    <w:rsid w:val="00B14D42"/>
    <w:rsid w:val="00B32E61"/>
    <w:rsid w:val="00B35218"/>
    <w:rsid w:val="00B844BF"/>
    <w:rsid w:val="00B93B9A"/>
    <w:rsid w:val="00BA1DFD"/>
    <w:rsid w:val="00BC4571"/>
    <w:rsid w:val="00BF6704"/>
    <w:rsid w:val="00C356A1"/>
    <w:rsid w:val="00C75751"/>
    <w:rsid w:val="00CB4C26"/>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B2670"/>
    <w:rsid w:val="00DD03F5"/>
    <w:rsid w:val="00DD67BA"/>
    <w:rsid w:val="00DE479D"/>
    <w:rsid w:val="00E07752"/>
    <w:rsid w:val="00E46E1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905CD"/>
    <w:rsid w:val="00FC3E6C"/>
    <w:rsid w:val="00FC400B"/>
    <w:rsid w:val="00FD0250"/>
    <w:rsid w:val="00FD76EF"/>
    <w:rsid w:val="00FF77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St-393/2017</izvorni_sadrzaj>
    <derivirana_varijabla naziv="DomainObject.Predmet.OznakaBroj_1">St-393/2017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GASTRONOMIJA LACIĆ d.o.o. zastupanog po punomoćniku Sanja Lacić</izvorni_sadrzaj>
    <derivirana_varijabla naziv="DomainObject.Predmet.ProtustrankaFormated_1">  GASTRONOMIJA LACIĆ d.o.o. zastupanog po punomoćniku Sanja Lacić</derivirana_varijabla>
  </DomainObject.Predmet.ProtustrankaFormated>
  <DomainObject.Predmet.ProtustrankaFormatedOIB>
    <izvorni_sadrzaj>  GASTRONOMIJA LACIĆ d.o.o., OIB 96147157692 zastupanog po punomoćniku Sanja Lacić</izvorni_sadrzaj>
    <derivirana_varijabla naziv="DomainObject.Predmet.ProtustrankaFormatedOIB_1">  GASTRONOMIJA LACIĆ d.o.o., OIB 96147157692 zastupanog po punomoćniku Sanja Lacić</derivirana_varijabla>
  </DomainObject.Predmet.ProtustrankaFormatedOIB>
  <DomainObject.Predmet.ProtustrankaFormatedWithAdress>
    <izvorni_sadrzaj> GASTRONOMIJA LACIĆ d.o.o., Hađuri 12, 10000 Zagreb zastupanog po punomoćniku Sanja Lacić</izvorni_sadrzaj>
    <derivirana_varijabla naziv="DomainObject.Predmet.ProtustrankaFormatedWithAdress_1"> GASTRONOMIJA LACIĆ d.o.o., Hađuri 12, 10000 Zagreb zastupanog po punomoćniku Sanja Lacić</derivirana_varijabla>
  </DomainObject.Predmet.ProtustrankaFormatedWithAdress>
  <DomainObject.Predmet.ProtustrankaFormatedWithAdressOIB>
    <izvorni_sadrzaj> GASTRONOMIJA LACIĆ d.o.o., OIB 96147157692, Hađuri 12, 10000 Zagreb zastupanog po punomoćniku Sanja Lacić</izvorni_sadrzaj>
    <derivirana_varijabla naziv="DomainObject.Predmet.ProtustrankaFormatedWithAdressOIB_1"> GASTRONOMIJA LACIĆ d.o.o., OIB 96147157692, Hađuri 12, 10000 Zagreb zastupanog po punomoćniku Sanja Lacić</derivirana_varijabla>
  </DomainObject.Predmet.ProtustrankaFormatedWithAdressOIB>
  <DomainObject.Predmet.ProtustrankaWithAdress>
    <izvorni_sadrzaj>GASTRONOMIJA LACIĆ d.o.o. Hađuri 12, 10000 Zagreb</izvorni_sadrzaj>
    <derivirana_varijabla naziv="DomainObject.Predmet.ProtustrankaWithAdress_1">GASTRONOMIJA LACIĆ d.o.o. Hađuri 12, 10000 Zagreb</derivirana_varijabla>
  </DomainObject.Predmet.ProtustrankaWithAdress>
  <DomainObject.Predmet.ProtustrankaWithAdressOIB>
    <izvorni_sadrzaj>GASTRONOMIJA LACIĆ d.o.o., OIB 96147157692, Hađuri 12, 10000 Zagreb</izvorni_sadrzaj>
    <derivirana_varijabla naziv="DomainObject.Predmet.ProtustrankaWithAdressOIB_1">GASTRONOMIJA LACIĆ d.o.o., OIB 96147157692, Hađuri 12, 10000 Zagreb</derivirana_varijabla>
  </DomainObject.Predmet.ProtustrankaWithAdressOIB>
  <DomainObject.Predmet.ProtustrankaNazivFormated>
    <izvorni_sadrzaj>GASTRONOMIJA LACIĆ d.o.o.</izvorni_sadrzaj>
    <derivirana_varijabla naziv="DomainObject.Predmet.ProtustrankaNazivFormated_1">GASTRONOMIJA LACIĆ d.o.o.</derivirana_varijabla>
  </DomainObject.Predmet.ProtustrankaNazivFormated>
  <DomainObject.Predmet.ProtustrankaNazivFormatedOIB>
    <izvorni_sadrzaj>GASTRONOMIJA LACIĆ d.o.o., OIB 96147157692</izvorni_sadrzaj>
    <derivirana_varijabla naziv="DomainObject.Predmet.ProtustrankaNazivFormatedOIB_1">GASTRONOMIJA LACIĆ d.o.o., OIB 96147157692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iz Zagreb</izvorni_sadrzaj>
    <derivirana_varijabla naziv="DomainObject.Predmet.StrankaFormated_1">  FINA Regionalni centar Zagreb; RH MF Porezna uprava Zagreb zastupanog po punomoćniku ŽDO iz Zagreb</derivirana_varijabla>
  </DomainObject.Predmet.StrankaFormated>
  <DomainObject.Predmet.StrankaFormatedOIB>
    <izvorni_sadrzaj>  FINA Regionalni centar Zagreb, OIB 85821130368; RH MF Porezna uprava Zagreb, OIB 18683136487 zastupanog po punomoćniku ŽDO iz Zagreb</izvorni_sadrzaj>
    <derivirana_varijabla naziv="DomainObject.Predmet.StrankaFormatedOIB_1">  FINA Regionalni centar Zagreb, OIB 85821130368; RH MF Porezna uprava Zagreb, OIB 18683136487 zastupanog po punomoćniku ŽDO iz Zagreb</derivirana_varijabla>
  </DomainObject.Predmet.StrankaFormatedOIB>
  <DomainObject.Predmet.StrankaFormatedWithAdress>
    <izvorni_sadrzaj> FINA Regionalni centar Zagreb, Trg svibanjskih žrtava 1995. 1, 10000 Zagreb; RH MF Porezna uprava Zagreb zastupanog po punomoćniku ŽDO iz Zagreb</izvorni_sadrzaj>
    <derivirana_varijabla naziv="DomainObject.Predmet.StrankaFormatedWithAdress_1"> FINA Regionalni centar Zagreb, Trg svibanjskih žrtava 1995. 1, 10000 Zagreb; RH MF Porezna uprava Zagreb zastupanog po punomoćniku ŽDO iz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iz Zagreb</izvorni_sadrzaj>
    <derivirana_varijabla naziv="DomainObject.Predmet.StrankaFormatedWithAdressOIB_1"> FINA Regionalni centar Zagreb, OIB 85821130368, Trg svibanjskih žrtava 1995. 1, 10000 Zagreb; RH MF Porezna uprava Zagreb, OIB 18683136487 zastupanog po punomoćniku ŽDO iz Zagreb</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iz Zagreb</item>
    </izvorni_sadrzaj>
    <derivirana_varijabla naziv="DomainObject.Predmet.StrankaListFormated_1">
      <item>FINA Regionalni centar Zagreb</item>
      <item>RH MF Porezna uprava Zagreb zastupanog po punomoćniku ŽDO iz Zagreb</item>
    </derivirana_varijabla>
  </DomainObject.Predmet.StrankaListFormated>
  <DomainObject.Predmet.StrankaListFormatedOIB>
    <izvorni_sadrzaj>
      <item>FINA Regionalni centar Zagreb, OIB 85821130368</item>
      <item>RH MF Porezna uprava Zagreb, OIB 18683136487 zastupanog po punomoćniku ŽDO iz Zagreb</item>
    </izvorni_sadrzaj>
    <derivirana_varijabla naziv="DomainObject.Predmet.StrankaListFormatedOIB_1">
      <item>FINA Regionalni centar Zagreb, OIB 85821130368</item>
      <item>RH MF Porezna uprava Zagreb, OIB 18683136487 zastupanog po punomoćniku ŽDO iz Zagreb</item>
    </derivirana_varijabla>
  </DomainObject.Predmet.StrankaListFormatedOIB>
  <DomainObject.Predmet.StrankaListFormatedWithAdress>
    <izvorni_sadrzaj>
      <item>FINA Regionalni centar Zagreb, Trg svibanjskih žrtava 1995. 1, 10000 Zagreb</item>
      <item>RH MF Porezna uprava Zagreb zastupanog po punomoćniku ŽDO iz Zagreb</item>
    </izvorni_sadrzaj>
    <derivirana_varijabla naziv="DomainObject.Predmet.StrankaListFormatedWithAdress_1">
      <item>FINA Regionalni centar Zagreb, Trg svibanjskih žrtava 1995. 1, 10000 Zagreb</item>
      <item>RH MF Porezna uprava Zagreb zastupanog po punomoćniku ŽDO iz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iz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iz Zagreb</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GASTRONOMIJA LACIĆ d.o.o. zastupanog po punomoćniku Sanja Lacić</item>
    </izvorni_sadrzaj>
    <derivirana_varijabla naziv="DomainObject.Predmet.ProtuStrankaListFormated_1">
      <item>GASTRONOMIJA LACIĆ d.o.o. zastupanog po punomoćniku Sanja Lacić</item>
    </derivirana_varijabla>
  </DomainObject.Predmet.ProtuStrankaListFormated>
  <DomainObject.Predmet.ProtuStrankaListFormatedOIB>
    <izvorni_sadrzaj>
      <item>GASTRONOMIJA LACIĆ d.o.o., OIB 96147157692 zastupanog po punomoćniku Sanja Lacić</item>
    </izvorni_sadrzaj>
    <derivirana_varijabla naziv="DomainObject.Predmet.ProtuStrankaListFormatedOIB_1">
      <item>GASTRONOMIJA LACIĆ d.o.o., OIB 96147157692 zastupanog po punomoćniku Sanja Lacić</item>
    </derivirana_varijabla>
  </DomainObject.Predmet.ProtuStrankaListFormatedOIB>
  <DomainObject.Predmet.ProtuStrankaListFormatedWithAdress>
    <izvorni_sadrzaj>
      <item>GASTRONOMIJA LACIĆ d.o.o., Hađuri 12, 10000 Zagreb zastupanog po punomoćniku Sanja Lacić</item>
    </izvorni_sadrzaj>
    <derivirana_varijabla naziv="DomainObject.Predmet.ProtuStrankaListFormatedWithAdress_1">
      <item>GASTRONOMIJA LACIĆ d.o.o., Hađuri 12, 10000 Zagreb zastupanog po punomoćniku Sanja Lacić</item>
    </derivirana_varijabla>
  </DomainObject.Predmet.ProtuStrankaListFormatedWithAdress>
  <DomainObject.Predmet.ProtuStrankaListFormatedWithAdressOIB>
    <izvorni_sadrzaj>
      <item>GASTRONOMIJA LACIĆ d.o.o., OIB 96147157692, Hađuri 12, 10000 Zagreb zastupanog po punomoćniku Sanja Lacić</item>
    </izvorni_sadrzaj>
    <derivirana_varijabla naziv="DomainObject.Predmet.ProtuStrankaListFormatedWithAdressOIB_1">
      <item>GASTRONOMIJA LACIĆ d.o.o., OIB 96147157692, Hađuri 12, 10000 Zagreb zastupanog po punomoćniku Sanja Lacić</item>
    </derivirana_varijabla>
  </DomainObject.Predmet.ProtuStrankaListFormatedWithAdressOIB>
  <DomainObject.Predmet.ProtuStrankaListNazivFormated>
    <izvorni_sadrzaj>
      <item>GASTRONOMIJA LACIĆ d.o.o.</item>
    </izvorni_sadrzaj>
    <derivirana_varijabla naziv="DomainObject.Predmet.ProtuStrankaListNazivFormated_1">
      <item>GASTRONOMIJA LACIĆ d.o.o.</item>
    </derivirana_varijabla>
  </DomainObject.Predmet.ProtuStrankaListNazivFormated>
  <DomainObject.Predmet.ProtuStrankaListNazivFormatedOIB>
    <izvorni_sadrzaj>
      <item>GASTRONOMIJA LACIĆ d.o.o., OIB 96147157692</item>
    </izvorni_sadrzaj>
    <derivirana_varijabla naziv="DomainObject.Predmet.ProtuStrankaListNazivFormatedOIB_1">
      <item>GASTRONOMIJA LACIĆ d.o.o., OIB 96147157692</item>
    </derivirana_varijabla>
  </DomainObject.Predmet.ProtuStrankaListNazivFormatedOIB>
  <DomainObject.Predmet.OstaliListFormated>
    <izvorni_sadrzaj>
      <item>Sanja Lacić punomoćnik sudionika u postupku GASTRONOMIJA LACIĆ d.o.o.</item>
      <item>ŽDO iz Zagreb punomoćnik sudionika u postupku RH MF Porezna uprava Zagreb</item>
    </izvorni_sadrzaj>
    <derivirana_varijabla naziv="DomainObject.Predmet.OstaliListFormated_1">
      <item>Sanja Lacić punomoćnik sudionika u postupku GASTRONOMIJA LACIĆ d.o.o.</item>
      <item>ŽDO iz Zagreb punomoćnik sudionika u postupku RH MF Porezna uprava Zagreb</item>
    </derivirana_varijabla>
  </DomainObject.Predmet.OstaliListFormated>
  <DomainObject.Predmet.OstaliListFormatedOIB>
    <izvorni_sadrzaj>
      <item>Sanja Lacić, OIB 04447401883 punomoćnik sudionika u postupku GASTRONOMIJA LACIĆ d.o.o.</item>
      <item>ŽDO iz Zagreb, OIB 16488001145 punomoćnik sudionika u postupku RH MF Porezna uprava Zagreb</item>
    </izvorni_sadrzaj>
    <derivirana_varijabla naziv="DomainObject.Predmet.OstaliListFormatedOIB_1">
      <item>Sanja Lacić, OIB 04447401883 punomoćnik sudionika u postupku GASTRONOMIJA LACIĆ d.o.o.</item>
      <item>ŽDO iz Zagreb, OIB 16488001145 punomoćnik sudionika u postupku RH MF Porezna uprava Zagreb</item>
    </derivirana_varijabla>
  </DomainObject.Predmet.OstaliListFormatedOIB>
  <DomainObject.Predmet.OstaliListFormatedWithAdress>
    <izvorni_sadrzaj>
      <item>Sanja Lacić, Hađuri 12, 10000 Zagreb punomoćnik sudionika u postupku GASTRONOMIJA LACIĆ d.o.o.</item>
      <item>ŽDO iz Zagreb, Savska cesta 41, 10000 Zagreb punomoćnik sudionika u postupku RH MF Porezna uprava Zagreb</item>
    </izvorni_sadrzaj>
    <derivirana_varijabla naziv="DomainObject.Predmet.OstaliListFormatedWithAdress_1">
      <item>Sanja Lacić, Hađuri 12, 10000 Zagreb punomoćnik sudionika u postupku GASTRONOMIJA LACIĆ d.o.o.</item>
      <item>ŽDO iz Zagreb, Savska cesta 41, 10000 Zagreb punomoćnik sudionika u postupku RH MF Porezna uprava Zagreb</item>
    </derivirana_varijabla>
  </DomainObject.Predmet.OstaliListFormatedWithAdress>
  <DomainObject.Predmet.OstaliListFormatedWithAdressOIB>
    <izvorni_sadrzaj>
      <item>Sanja Lacić, OIB 04447401883, Hađuri 12, 10000 Zagreb punomoćnik sudionika u postupku GASTRONOMIJA LACIĆ d.o.o.</item>
      <item>ŽDO iz Zagreb, OIB 16488001145, Savska cesta 41, 10000 Zagreb punomoćnik sudionika u postupku RH MF Porezna uprava Zagreb</item>
    </izvorni_sadrzaj>
    <derivirana_varijabla naziv="DomainObject.Predmet.OstaliListFormatedWithAdressOIB_1">
      <item>Sanja Lacić, OIB 04447401883, Hađuri 12, 10000 Zagreb punomoćnik sudionika u postupku GASTRONOMIJA LACIĆ d.o.o.</item>
      <item>ŽDO iz Zagreb, OIB 16488001145, Savska cesta 41, 10000 Zagreb punomoćnik sudionika u postupku RH MF Porezna uprava Zagreb</item>
    </derivirana_varijabla>
  </DomainObject.Predmet.OstaliListFormatedWithAdressOIB>
  <DomainObject.Predmet.OstaliListNazivFormated>
    <izvorni_sadrzaj>
      <item>Sanja Lacić</item>
      <item>ŽDO iz Zagreb</item>
    </izvorni_sadrzaj>
    <derivirana_varijabla naziv="DomainObject.Predmet.OstaliListNazivFormated_1">
      <item>Sanja Lacić</item>
      <item>ŽDO iz Zagreb</item>
    </derivirana_varijabla>
  </DomainObject.Predmet.OstaliListNazivFormated>
  <DomainObject.Predmet.OstaliListNazivFormatedOIB>
    <izvorni_sadrzaj>
      <item>Sanja Lacić, OIB 04447401883</item>
      <item>ŽDO iz Zagreb, OIB 16488001145</item>
    </izvorni_sadrzaj>
    <derivirana_varijabla naziv="DomainObject.Predmet.OstaliListNazivFormatedOIB_1">
      <item>Sanja Lacić, OIB 04447401883</item>
      <item>ŽDO iz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GASTRONOMIJA LACIĆ d.o.o.</izvorni_sadrzaj>
    <derivirana_varijabla naziv="DomainObject.Predmet.ProtustrankaIDrugi_1">GASTRONOMIJA LACIĆ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GASTRONOMIJA LACIĆ d.o.o., OIB 96147157692, Hađuri 12, 10000 Zagreb</izvorni_sadrzaj>
    <derivirana_varijabla naziv="DomainObject.Predmet.ProtustrankaIDrugiAdressOIB_1">GASTRONOMIJA LACIĆ d.o.o., OIB 96147157692, Hađuri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GASTRONOMIJA LACIĆ d.o.o.</item>
      <item>FINA Regionalni centar Zagreb</item>
      <item>Sanja Lacić</item>
      <item>RH MF Porezna uprava Zagreb</item>
      <item>ŽDO iz Zagreb</item>
    </izvorni_sadrzaj>
    <derivirana_varijabla naziv="DomainObject.Predmet.SudioniciListNaziv_1">
      <item>GASTRONOMIJA LACIĆ d.o.o.</item>
      <item>FINA Regionalni centar Zagreb</item>
      <item>Sanja Lacić</item>
      <item>RH MF Porezna uprava Zagreb</item>
      <item>ŽDO iz Zagreb</item>
    </derivirana_varijabla>
  </DomainObject.Predmet.SudioniciListNaziv>
  <DomainObject.Predmet.SudioniciListAdressOIB>
    <izvorni_sadrzaj>
      <item>GASTRONOMIJA LACIĆ d.o.o., OIB 96147157692, Hađuri 12,10000 Zagreb</item>
      <item>FINA Regionalni centar Zagreb, OIB 85821130368, Trg svibanjskih žrtava 1995. 1,10000 Zagreb</item>
      <item>Sanja Lacić, OIB 04447401883, Hađuri 12,10000 Zagreb</item>
      <item>RH MF Porezna uprava Zagreb, OIB 18683136487</item>
      <item>ŽDO iz Zagreb, OIB 16488001145, Savska cesta 41,10000 Zagreb</item>
    </izvorni_sadrzaj>
    <derivirana_varijabla naziv="DomainObject.Predmet.SudioniciListAdressOIB_1">
      <item>GASTRONOMIJA LACIĆ d.o.o., OIB 96147157692, Hađuri 12,10000 Zagreb</item>
      <item>FINA Regionalni centar Zagreb, OIB 85821130368, Trg svibanjskih žrtava 1995. 1,10000 Zagreb</item>
      <item>Sanja Lacić, OIB 04447401883, Hađuri 12,10000 Zagreb</item>
      <item>RH MF Porezna uprava Zagreb, OIB 18683136487</item>
      <item>ŽDO iz Zagreb,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96147157692</item>
      <item>, OIB 85821130368</item>
      <item>, OIB 04447401883</item>
      <item>, OIB 18683136487</item>
      <item>, OIB 16488001145</item>
    </izvorni_sadrzaj>
    <derivirana_varijabla naziv="DomainObject.Predmet.SudioniciListNazivOIB_1">
      <item>, OIB 96147157692</item>
      <item>, OIB 85821130368</item>
      <item>, OIB 04447401883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FC0BC0-5DDC-4EF1-8C56-FE49F96B12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1307</properties:Words>
  <properties:Characters>7300</properties:Characters>
  <properties:Lines>154</properties:Lines>
  <properties:Paragraphs>59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2017-04-26T10:19:00Z</dcterms:created>
  <dc:creator>Unknown</dc:creator>
  <cp:lastModifiedBy>Ivana Stampf</cp:lastModifiedBy>
  <cp:lastPrinted>2017-12-07T13:13:00Z</cp:lastPrinted>
  <dcterms:modified xmlns:xsi="http://www.w3.org/2001/XMLSchema-instance" xsi:type="dcterms:W3CDTF">2017-12-07T13:13:00Z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