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13f5" w14:paraId="bd413f5" w:rsidRDefault="005801D1" w:rsidP="005801D1" w:rsidR="005801D1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5801D1" w:rsidP="005801D1" w:rsidR="005801D1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5801D1" w:rsidP="005801D1" w:rsidR="005801D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>
        <w:rPr>
          <w:b/>
          <w:color w:val="222222"/>
        </w:rPr>
        <w:t>Broj: 3/St-2184/2016-15</w:t>
      </w:r>
    </w:p>
    <w:p w:rsidRDefault="005801D1" w:rsidP="005801D1" w:rsidR="005801D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5801D1" w:rsidP="005801D1" w:rsidR="005801D1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5801D1" w:rsidP="005801D1" w:rsidR="005801D1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5801D1" w:rsidP="005801D1" w:rsidR="005801D1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5801D1" w:rsidP="005801D1" w:rsidR="005801D1">
      <w:pPr>
        <w:ind w:firstLine="708"/>
        <w:jc w:val="both"/>
        <w:rPr>
          <w:color w:val="222222"/>
        </w:rPr>
      </w:pPr>
    </w:p>
    <w:p w:rsidRDefault="005801D1" w:rsidP="005801D1" w:rsidR="005801D1">
      <w:pPr>
        <w:ind w:firstLine="708"/>
        <w:jc w:val="both"/>
        <w:rPr>
          <w:b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 Financijske agencije za otvaranje stečajnog postupka nad dužnikom </w:t>
      </w:r>
      <w:r>
        <w:rPr>
          <w:b/>
        </w:rPr>
        <w:t>GAVRAN GRADNJA j.d.o.o., Slavonski Brod, A. Bačića 16, OIB: 63081423531,</w:t>
      </w:r>
      <w:r>
        <w:rPr>
          <w:color w:val="222222"/>
        </w:rPr>
        <w:t xml:space="preserve"> 24. rujna 2016.</w:t>
      </w:r>
    </w:p>
    <w:p w:rsidRDefault="005801D1" w:rsidP="005801D1" w:rsidR="005801D1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5801D1" w:rsidP="005801D1" w:rsidR="005801D1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>
        <w:rPr>
          <w:b/>
          <w:color w:val="222222"/>
          <w:u w:val="single"/>
        </w:rPr>
        <w:t>25. studenog 2016. u 13,15 sati, soba 73, III kat, Stalna služba u Slavonskom Brodu, Trg pobjede 13, Slavonski Brod.</w:t>
      </w:r>
    </w:p>
    <w:p w:rsidRDefault="005801D1" w:rsidP="005801D1" w:rsidR="005801D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Na ročište se poziva predlagatelj i direktor </w:t>
      </w:r>
      <w:r>
        <w:rPr>
          <w:b/>
          <w:color w:val="222222"/>
        </w:rPr>
        <w:t xml:space="preserve">Stjepan Gavran, Slavonski Brod, A. Bačića 16 </w:t>
      </w:r>
      <w:r>
        <w:rPr>
          <w:color w:val="222222"/>
        </w:rPr>
        <w:t>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5801D1" w:rsidP="005801D1" w:rsidR="005801D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</w:rPr>
        <w:t>St-2184/2016</w:t>
      </w:r>
      <w:r>
        <w:rPr>
          <w:color w:val="2222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 </w:t>
      </w:r>
    </w:p>
    <w:p w:rsidRDefault="005801D1" w:rsidP="005801D1" w:rsidR="005801D1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5801D1" w:rsidP="005801D1" w:rsidR="005801D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Fina je pokrenula postupak skraćenog stečaja nad dužnikom. Stoga je odlučeno kao u izreci, te je određeno ročište radi utvrđenja činjenica vezanih za odluku suda o otvaranju stečajnog postupka nad dužnikom. </w:t>
      </w:r>
    </w:p>
    <w:p w:rsidRDefault="005801D1" w:rsidP="005801D1" w:rsidR="005801D1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24. listopada 2016.</w:t>
      </w:r>
    </w:p>
    <w:p w:rsidRDefault="005801D1" w:rsidP="005801D1" w:rsidR="005801D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Stečajna sutkinja:</w:t>
      </w:r>
    </w:p>
    <w:p w:rsidRDefault="005801D1" w:rsidP="005801D1" w:rsidR="005801D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5801D1" w:rsidP="005801D1" w:rsidR="005801D1">
      <w:pPr>
        <w:spacing w:beforeAutospacing="true" w:before="100"/>
        <w:rPr>
          <w:color w:val="222222"/>
        </w:rPr>
      </w:pPr>
    </w:p>
    <w:p w:rsidRDefault="005801D1" w:rsidP="005801D1" w:rsidR="005801D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5801D1" w:rsidP="005801D1" w:rsidR="005801D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5801D1" w:rsidP="005801D1" w:rsidR="005801D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-dostaviti, Fini, putem </w:t>
      </w:r>
      <w:proofErr w:type="spellStart"/>
      <w:r>
        <w:rPr>
          <w:color w:val="222222"/>
        </w:rPr>
        <w:t>eOglasne</w:t>
      </w:r>
      <w:proofErr w:type="spellEnd"/>
      <w:r>
        <w:rPr>
          <w:color w:val="222222"/>
        </w:rPr>
        <w:t xml:space="preserve"> ploče i direktoru putem pošte</w:t>
      </w:r>
    </w:p>
    <w:p w:rsidRDefault="005801D1" w:rsidP="005801D1" w:rsidR="005801D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-objaviti zaključak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</w:t>
      </w:r>
    </w:p>
    <w:p w:rsidRDefault="005801D1" w:rsidP="005801D1" w:rsidR="005801D1">
      <w:pPr>
        <w:spacing w:beforeAutospacing="true" w:before="100"/>
        <w:rPr>
          <w:color w:val="222222"/>
        </w:rPr>
      </w:pPr>
    </w:p>
    <w:p w:rsidRDefault="005801D1" w:rsidP="005801D1" w:rsidR="005801D1">
      <w:pPr>
        <w:spacing w:beforeAutospacing="true" w:before="100"/>
        <w:rPr>
          <w:color w:val="222222"/>
        </w:rPr>
      </w:pPr>
    </w:p>
    <w:p w:rsidRDefault="005801D1" w:rsidP="005801D1" w:rsidR="005801D1">
      <w:pPr>
        <w:spacing w:beforeAutospacing="true" w:before="100"/>
        <w:rPr>
          <w:color w:val="222222"/>
        </w:rPr>
      </w:pPr>
    </w:p>
    <w:p w:rsidRDefault="005801D1" w:rsidP="005801D1" w:rsidR="005801D1">
      <w:pPr>
        <w:spacing w:beforeAutospacing="true" w:before="100"/>
        <w:rPr>
          <w:color w:val="222222"/>
        </w:rPr>
      </w:pPr>
    </w:p>
    <w:p w:rsidRDefault="005801D1" w:rsidP="005801D1" w:rsidR="005801D1">
      <w:pPr>
        <w:spacing w:beforeAutospacing="true" w:before="100"/>
        <w:rPr>
          <w:color w:val="222222"/>
        </w:rPr>
      </w:pPr>
    </w:p>
    <w:p w:rsidRDefault="005801D1" w:rsidP="005801D1" w:rsidR="005801D1">
      <w:pPr>
        <w:spacing w:beforeAutospacing="true" w:before="100"/>
      </w:pPr>
    </w:p>
    <w:p w:rsidRDefault="00EA17F5" w:rsidR="00EA17F5"/>
    <w:sectPr w:rsidR="00EA17F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01D1"/>
    <w:rsid w:val="000900E2"/>
    <w:rsid w:val="005801D1"/>
    <w:rsid w:val="00EA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01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801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01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0E2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0E2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0E2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0E2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01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801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01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0E2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0E2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0E2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0E2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6051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2184</izvorni_sadrzaj>
    <derivirana_varijabla naziv="DomainObject.Predmet.Broj_1">2184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51538.61</izvorni_sadrzaj>
    <derivirana_varijabla naziv="DomainObject.Predmet.InicijalnaVrijednost_1">51538.61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St-2184/2016</izvorni_sadrzaj>
    <derivirana_varijabla naziv="DomainObject.Predmet.OznakaBroj_1">St-2184/2016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st.a SZ</izvorni_sadrzaj>
    <derivirana_varijabla naziv="DomainObject.Predmet.PrimjedbaSuca_1">čl. 110 st.a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GAVRAN GRADNJA j.d.o.o. za građenje, usluge i trgovinu</izvorni_sadrzaj>
    <derivirana_varijabla naziv="DomainObject.Predmet.ProtustrankaFormated_1">  GAVRAN GRADNJA j.d.o.o. za građenje, usluge i trgovinu</derivirana_varijabla>
  </DomainObject.Predmet.ProtustrankaFormated>
  <DomainObject.Predmet.ProtustrankaFormatedOIB>
    <izvorni_sadrzaj>  GAVRAN GRADNJA j.d.o.o. za građenje, usluge i trgovinu, OIB 63081423531</izvorni_sadrzaj>
    <derivirana_varijabla naziv="DomainObject.Predmet.ProtustrankaFormatedOIB_1">  GAVRAN GRADNJA j.d.o.o. za građenje, usluge i trgovinu, OIB 63081423531</derivirana_varijabla>
  </DomainObject.Predmet.ProtustrankaFormatedOIB>
  <DomainObject.Predmet.ProtustrankaFormatedWithAdress>
    <izvorni_sadrzaj> GAVRAN GRADNJA j.d.o.o. za građenje, usluge i trgovinu, Antuna Bačića 16 , 35000 Slavonski Brod</izvorni_sadrzaj>
    <derivirana_varijabla naziv="DomainObject.Predmet.ProtustrankaFormatedWithAdress_1"> GAVRAN GRADNJA j.d.o.o. za građenje, usluge i trgovinu, Antuna Bačića 16 , 35000 Slavonski Brod</derivirana_varijabla>
  </DomainObject.Predmet.ProtustrankaFormatedWithAdress>
  <DomainObject.Predmet.ProtustrankaFormatedWithAdressOIB>
    <izvorni_sadrzaj> GAVRAN GRADNJA j.d.o.o. za građenje, usluge i trgovinu, OIB 63081423531, Antuna Bačića 16 , 35000 Slavonski Brod</izvorni_sadrzaj>
    <derivirana_varijabla naziv="DomainObject.Predmet.ProtustrankaFormatedWithAdressOIB_1"> GAVRAN GRADNJA j.d.o.o. za građenje, usluge i trgovinu, OIB 63081423531, Antuna Bačića 16 , 35000 Slavonski Brod</derivirana_varijabla>
  </DomainObject.Predmet.ProtustrankaFormatedWithAdressOIB>
  <DomainObject.Predmet.ProtustrankaWithAdress>
    <izvorni_sadrzaj>GAVRAN GRADNJA j.d.o.o. za građenje, usluge i trgovinu Antuna Bačića 16 , 35000 Slavonski Brod</izvorni_sadrzaj>
    <derivirana_varijabla naziv="DomainObject.Predmet.ProtustrankaWithAdress_1">GAVRAN GRADNJA j.d.o.o. za građenje, usluge i trgovinu Antuna Bačića 16 , 35000 Slavonski Brod</derivirana_varijabla>
  </DomainObject.Predmet.ProtustrankaWithAdress>
  <DomainObject.Predmet.ProtustrankaWithAdressOIB>
    <izvorni_sadrzaj>GAVRAN GRADNJA j.d.o.o. za građenje, usluge i trgovinu, OIB 63081423531, Antuna Bačića 16 , 35000 Slavonski Brod</izvorni_sadrzaj>
    <derivirana_varijabla naziv="DomainObject.Predmet.ProtustrankaWithAdressOIB_1">GAVRAN GRADNJA j.d.o.o. za građenje, usluge i trgovinu, OIB 63081423531, Antuna Bačića 16 , 35000 Slavonski Brod</derivirana_varijabla>
  </DomainObject.Predmet.ProtustrankaWithAdressOIB>
  <DomainObject.Predmet.ProtustrankaNazivFormated>
    <izvorni_sadrzaj>GAVRAN GRADNJA j.d.o.o. za građenje, usluge i trgovinu</izvorni_sadrzaj>
    <derivirana_varijabla naziv="DomainObject.Predmet.ProtustrankaNazivFormated_1">GAVRAN GRADNJA j.d.o.o. za građenje, usluge i trgovinu</derivirana_varijabla>
  </DomainObject.Predmet.ProtustrankaNazivFormated>
  <DomainObject.Predmet.ProtustrankaNazivFormatedOIB>
    <izvorni_sadrzaj>GAVRAN GRADNJA j.d.o.o. za građenje, usluge i trgovinu, OIB 63081423531</izvorni_sadrzaj>
    <derivirana_varijabla naziv="DomainObject.Predmet.ProtustrankaNazivFormatedOIB_1">GAVRAN GRADNJA j.d.o.o. za građenje, usluge i trgovinu, OIB 63081423531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GAVRAN GRADNJA j.d.o.o. za građenje, usluge i trgovinu</item>
    </izvorni_sadrzaj>
    <derivirana_varijabla naziv="DomainObject.Predmet.ProtuStrankaListFormated_1">
      <item>GAVRAN GRADNJA j.d.o.o. za građenje, usluge i trgovinu</item>
    </derivirana_varijabla>
  </DomainObject.Predmet.ProtuStrankaListFormated>
  <DomainObject.Predmet.ProtuStrankaListFormatedOIB>
    <izvorni_sadrzaj>
      <item>GAVRAN GRADNJA j.d.o.o. za građenje, usluge i trgovinu, OIB 63081423531</item>
    </izvorni_sadrzaj>
    <derivirana_varijabla naziv="DomainObject.Predmet.ProtuStrankaListFormatedOIB_1">
      <item>GAVRAN GRADNJA j.d.o.o. za građenje, usluge i trgovinu, OIB 63081423531</item>
    </derivirana_varijabla>
  </DomainObject.Predmet.ProtuStrankaListFormatedOIB>
  <DomainObject.Predmet.ProtuStrankaListFormatedWithAdress>
    <izvorni_sadrzaj>
      <item>GAVRAN GRADNJA j.d.o.o. za građenje, usluge i trgovinu, Antuna Bačića 16 , 35000 Slavonski Brod</item>
    </izvorni_sadrzaj>
    <derivirana_varijabla naziv="DomainObject.Predmet.ProtuStrankaListFormatedWithAdress_1">
      <item>GAVRAN GRADNJA j.d.o.o. za građenje, usluge i trgovinu, Antuna Bačića 16 , 35000 Slavonski Brod</item>
    </derivirana_varijabla>
  </DomainObject.Predmet.ProtuStrankaListFormatedWithAdress>
  <DomainObject.Predmet.ProtuStrankaListFormatedWithAdressOIB>
    <izvorni_sadrzaj>
      <item>GAVRAN GRADNJA j.d.o.o. za građenje, usluge i trgovinu, OIB 63081423531, Antuna Bačića 16 , 35000 Slavonski Brod</item>
    </izvorni_sadrzaj>
    <derivirana_varijabla naziv="DomainObject.Predmet.ProtuStrankaListFormatedWithAdressOIB_1">
      <item>GAVRAN GRADNJA j.d.o.o. za građenje, usluge i trgovinu, OIB 63081423531, Antuna Bačića 16 , 35000 Slavonski Brod</item>
    </derivirana_varijabla>
  </DomainObject.Predmet.ProtuStrankaListFormatedWithAdressOIB>
  <DomainObject.Predmet.ProtuStrankaListNazivFormated>
    <izvorni_sadrzaj>
      <item>GAVRAN GRADNJA j.d.o.o. za građenje, usluge i trgovinu</item>
    </izvorni_sadrzaj>
    <derivirana_varijabla naziv="DomainObject.Predmet.ProtuStrankaListNazivFormated_1">
      <item>GAVRAN GRADNJA j.d.o.o. za građenje, usluge i trgovinu</item>
    </derivirana_varijabla>
  </DomainObject.Predmet.ProtuStrankaListNazivFormated>
  <DomainObject.Predmet.ProtuStrankaListNazivFormatedOIB>
    <izvorni_sadrzaj>
      <item>GAVRAN GRADNJA j.d.o.o. za građenje, usluge i trgovinu, OIB 63081423531</item>
    </izvorni_sadrzaj>
    <derivirana_varijabla naziv="DomainObject.Predmet.ProtuStrankaListNazivFormatedOIB_1">
      <item>GAVRAN GRADNJA j.d.o.o. za građenje, usluge i trgovinu, OIB 63081423531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GAVRAN GRADNJA j.d.o.o. za građenje, usluge i trgovinu</izvorni_sadrzaj>
    <derivirana_varijabla naziv="DomainObject.Predmet.ProtustrankaIDrugi_1">GAVRAN GRADNJA j.d.o.o. za građenje,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GAVRAN GRADNJA j.d.o.o. za građenje, usluge i trgovinu, OIB 63081423531, Antuna Bačića 16 , 35000 Slavonski Brod</izvorni_sadrzaj>
    <derivirana_varijabla naziv="DomainObject.Predmet.ProtustrankaIDrugiAdressOIB_1">GAVRAN GRADNJA j.d.o.o. za građenje, usluge i trgovinu, OIB 63081423531, Antuna Bačića 16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GAVRAN GRADNJA j.d.o.o. za građenje, usluge i trgovinu</item>
    </izvorni_sadrzaj>
    <derivirana_varijabla naziv="DomainObject.Predmet.SudioniciListNaziv_1">
      <item>Financijska agencija</item>
      <item>GAVRAN GRADNJA j.d.o.o. za građenje, usluge i trgovinu</item>
    </derivirana_varijabla>
  </DomainObject.Predmet.SudioniciListNaziv>
  <DomainObject.Predmet.SudioniciListAdressOIB>
    <izvorni_sadrzaj>
      <item>Financijska agencija, OIB 85821130368, Ulica grada Vukovara 70,10000 Zagreb</item>
      <item>GAVRAN GRADNJA j.d.o.o. za građenje, usluge i trgovinu, OIB 63081423531, Antuna Bačića 16 ,35000 Slavonski Brod</item>
    </izvorni_sadrzaj>
    <derivirana_varijabla naziv="DomainObject.Predmet.SudioniciListAdressOIB_1">
      <item>Financijska agencija, OIB 85821130368, Ulica grada Vukovara 70,10000 Zagreb</item>
      <item>GAVRAN GRADNJA j.d.o.o. za građenje, usluge i trgovinu, OIB 63081423531, Antuna Bačića 16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63081423531</item>
    </izvorni_sadrzaj>
    <derivirana_varijabla naziv="DomainObject.Predmet.SudioniciListNazivOIB_1">
      <item>, OIB 85821130368</item>
      <item>, OIB 63081423531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285</properties:Words>
  <properties:Characters>1533</properties:Characters>
  <properties:Lines>44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2016-10-24T10:26:00Z</dcterms:created>
  <dc:creator>wsadmin</dc:creator>
  <cp:lastModifiedBy>wsadmin</cp:lastModifiedBy>
  <cp:lastPrinted>2016-10-24T10:33:00Z</cp:lastPrinted>
  <dcterms:modified xmlns:xsi="http://www.w3.org/2001/XMLSchema-instance" xsi:type="dcterms:W3CDTF">2016-10-24T10:35:00Z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