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14:textId="b57ddbc" w14:paraId="b57ddbc" w:rsidRDefault="006838BA" w:rsidP="009A3E7E" w:rsidR="00675DA9" w:rsidRPr="004E77EF">
      <w:pPr>
        <w:jc w:val="right"/>
        <w15:collapsed w:val="false"/>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0067EC">
        <w:rPr>
          <w:sz w:val="24"/>
          <w:szCs w:val="24"/>
        </w:rPr>
        <w:t>240/16</w:t>
      </w:r>
      <w:r w:rsidR="003D441D">
        <w:rPr>
          <w:sz w:val="24"/>
          <w:szCs w:val="24"/>
        </w:rPr>
        <w:t>-12</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0067EC" w:rsidP="00E16D0C" w:rsidR="00525D6E" w:rsidRPr="004E77EF">
      <w:pPr>
        <w:jc w:val="both"/>
        <w:rPr>
          <w:sz w:val="24"/>
          <w:szCs w:val="24"/>
        </w:rPr>
      </w:pPr>
      <w:r w:rsidRPr="000067EC">
        <w:rPr>
          <w:sz w:val="24"/>
          <w:szCs w:val="24"/>
          <w:lang w:val="pt-BR"/>
        </w:rPr>
        <w:t xml:space="preserve">Trgovački sud u Zagrebu, po sucu Gordanu Zubaku, u stečajnom postupku u povodu prijedloga predlagatelja FINANCIJSKE AGENCIJE, Zagreb, Ulica grada Vukovara 70, OIB: </w:t>
      </w:r>
      <w:r w:rsidRPr="000067EC">
        <w:rPr>
          <w:sz w:val="24"/>
          <w:szCs w:val="24"/>
        </w:rPr>
        <w:t>85821130368</w:t>
      </w:r>
      <w:r w:rsidRPr="000067EC">
        <w:rPr>
          <w:sz w:val="24"/>
          <w:szCs w:val="24"/>
          <w:lang w:val="pt-BR"/>
        </w:rPr>
        <w:t>, za otvaranje stečajnog postupka nad dužnikom NICOLOSA d.o.o., Zagreb, Ilica 67, OIB: 11488309963</w:t>
      </w:r>
      <w:r>
        <w:rPr>
          <w:sz w:val="24"/>
          <w:szCs w:val="24"/>
          <w:lang w:val="pt-BR"/>
        </w:rPr>
        <w:t>, kojeg zastupa punomoćnik Dražen Delač, odvjetniku u Zagrebu, Boškovićeva 24</w:t>
      </w:r>
      <w:r w:rsidR="00DE3E2E">
        <w:rPr>
          <w:sz w:val="24"/>
          <w:szCs w:val="24"/>
          <w:lang w:val="pt-BR"/>
        </w:rPr>
        <w:t xml:space="preserve">, </w:t>
      </w:r>
      <w:r>
        <w:rPr>
          <w:sz w:val="24"/>
          <w:szCs w:val="24"/>
          <w:lang w:val="pt-BR"/>
        </w:rPr>
        <w:t>25. travnja</w:t>
      </w:r>
      <w:r w:rsidR="00E16D0C">
        <w:rPr>
          <w:sz w:val="24"/>
          <w:szCs w:val="24"/>
          <w:lang w:val="pt-BR"/>
        </w:rPr>
        <w:t xml:space="preserve"> 2016</w:t>
      </w:r>
      <w:r w:rsidR="000F5EA1">
        <w:rPr>
          <w:sz w:val="24"/>
          <w:szCs w:val="24"/>
          <w:lang w:val="pt-BR"/>
        </w:rPr>
        <w:t>.</w:t>
      </w:r>
      <w:r w:rsidR="00675DA9" w:rsidRPr="004E77EF">
        <w:rPr>
          <w:sz w:val="24"/>
          <w:szCs w:val="24"/>
          <w:lang w:val="pt-BR"/>
        </w:rPr>
        <w:t>,</w:t>
      </w:r>
    </w:p>
    <w:p w:rsidRDefault="00675DA9" w:rsidR="00675DA9"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0067EC" w:rsidRPr="000067EC">
        <w:rPr>
          <w:sz w:val="24"/>
          <w:szCs w:val="24"/>
          <w:lang w:val="pt-BR"/>
        </w:rPr>
        <w:t>NICOLOSA d.o.o., Zagreb, Ilica 67, OIB: 11488309963</w:t>
      </w:r>
      <w:r w:rsidR="000067EC" w:rsidRPr="000067EC">
        <w:rPr>
          <w:sz w:val="24"/>
          <w:szCs w:val="24"/>
        </w:rPr>
        <w:t>, MBS: 080794743</w:t>
      </w:r>
      <w:r w:rsidR="002A35E4" w:rsidRPr="004E77EF">
        <w:rPr>
          <w:sz w:val="24"/>
          <w:szCs w:val="24"/>
        </w:rPr>
        <w:t>.</w:t>
      </w:r>
    </w:p>
    <w:p w:rsidRDefault="00CB0F34" w:rsidP="00FE0498" w:rsidR="00FE0498" w:rsidRPr="00F7014F">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 xml:space="preserve">se </w:t>
      </w:r>
      <w:r w:rsidR="00F7014F" w:rsidRPr="00F7014F">
        <w:rPr>
          <w:sz w:val="24"/>
          <w:szCs w:val="24"/>
        </w:rPr>
        <w:t>Dragutin Ježić iz Zagreba, Česmičkoga 10, OIB:50868688359</w:t>
      </w:r>
      <w:r w:rsidR="000F6345" w:rsidRPr="00F7014F">
        <w:rPr>
          <w:sz w:val="24"/>
          <w:szCs w:val="24"/>
        </w:rPr>
        <w:t>.</w:t>
      </w:r>
    </w:p>
    <w:p w:rsidRDefault="00CB0F34" w:rsidP="00CB0F34" w:rsidR="00CB0F34" w:rsidRPr="00F7014F">
      <w:pPr>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dana </w:t>
      </w:r>
      <w:r w:rsidR="000067EC" w:rsidRPr="00F7014F">
        <w:rPr>
          <w:sz w:val="24"/>
          <w:szCs w:val="24"/>
        </w:rPr>
        <w:t>25. travnja</w:t>
      </w:r>
      <w:r w:rsidR="00E16D0C" w:rsidRPr="00F7014F">
        <w:rPr>
          <w:sz w:val="24"/>
          <w:szCs w:val="24"/>
        </w:rPr>
        <w:t xml:space="preserve"> 2016</w:t>
      </w:r>
      <w:r w:rsidR="00B4321B" w:rsidRPr="00F7014F">
        <w:rPr>
          <w:sz w:val="24"/>
          <w:szCs w:val="24"/>
        </w:rPr>
        <w:t>.</w:t>
      </w:r>
      <w:r w:rsidR="006838BA" w:rsidRPr="00F7014F">
        <w:rPr>
          <w:sz w:val="24"/>
          <w:szCs w:val="24"/>
        </w:rPr>
        <w:t xml:space="preserve"> </w:t>
      </w:r>
      <w:r w:rsidR="00675DA9" w:rsidRPr="00F7014F">
        <w:rPr>
          <w:sz w:val="24"/>
          <w:szCs w:val="24"/>
        </w:rPr>
        <w:t>Rješenje</w:t>
      </w:r>
      <w:r w:rsidRPr="00F7014F">
        <w:rPr>
          <w:sz w:val="24"/>
          <w:szCs w:val="24"/>
        </w:rPr>
        <w:t xml:space="preserve"> o otvaranju stečajnog postupka nad dužnikom istaknut je na</w:t>
      </w:r>
      <w:r w:rsidR="00675DA9" w:rsidRPr="00F7014F">
        <w:rPr>
          <w:sz w:val="24"/>
          <w:szCs w:val="24"/>
        </w:rPr>
        <w:t xml:space="preserve"> mrežnoj stranici e-oglasna ploča </w:t>
      </w:r>
      <w:r w:rsidRPr="00F7014F">
        <w:rPr>
          <w:sz w:val="24"/>
          <w:szCs w:val="24"/>
        </w:rPr>
        <w:t xml:space="preserve">Trgovačkog suda u Zagrebu dana </w:t>
      </w:r>
      <w:r w:rsidR="000067EC" w:rsidRPr="00F7014F">
        <w:rPr>
          <w:sz w:val="24"/>
          <w:szCs w:val="24"/>
        </w:rPr>
        <w:t>25. travnja</w:t>
      </w:r>
      <w:r w:rsidR="00E16D0C" w:rsidRPr="00F7014F">
        <w:rPr>
          <w:sz w:val="24"/>
          <w:szCs w:val="24"/>
        </w:rPr>
        <w:t xml:space="preserve"> 2016</w:t>
      </w:r>
      <w:r w:rsidR="00AF7623" w:rsidRPr="00F7014F">
        <w:rPr>
          <w:sz w:val="24"/>
          <w:szCs w:val="24"/>
        </w:rPr>
        <w:t>.</w:t>
      </w:r>
      <w:r w:rsidRPr="00F7014F">
        <w:rPr>
          <w:sz w:val="24"/>
          <w:szCs w:val="24"/>
        </w:rPr>
        <w:t xml:space="preserve"> u </w:t>
      </w:r>
      <w:r w:rsidR="000067EC" w:rsidRPr="00F7014F">
        <w:rPr>
          <w:sz w:val="24"/>
          <w:szCs w:val="24"/>
        </w:rPr>
        <w:t>16.0</w:t>
      </w:r>
      <w:r w:rsidR="00D61DFD" w:rsidRPr="00F7014F">
        <w:rPr>
          <w:sz w:val="24"/>
          <w:szCs w:val="24"/>
        </w:rPr>
        <w:t>0</w:t>
      </w:r>
      <w:r w:rsidRPr="00F7014F">
        <w:rPr>
          <w:sz w:val="24"/>
          <w:szCs w:val="24"/>
        </w:rPr>
        <w:t xml:space="preserve"> sati.</w:t>
      </w:r>
    </w:p>
    <w:p w:rsidRDefault="00A84621" w:rsidP="00CB0F34" w:rsidR="00F7014F" w:rsidRPr="00F7014F">
      <w:pPr>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od dana</w:t>
      </w:r>
      <w:r w:rsidR="002D18DF" w:rsidRPr="00F7014F">
        <w:rPr>
          <w:sz w:val="24"/>
          <w:szCs w:val="24"/>
        </w:rPr>
        <w:t xml:space="preserve"> objave ovog rješenja </w:t>
      </w:r>
      <w:r w:rsidR="0096090C" w:rsidRPr="00F7014F">
        <w:rPr>
          <w:sz w:val="24"/>
          <w:szCs w:val="24"/>
        </w:rPr>
        <w:t xml:space="preserve">na </w:t>
      </w:r>
      <w:r w:rsidR="00675DA9" w:rsidRPr="00F7014F">
        <w:rPr>
          <w:sz w:val="24"/>
          <w:szCs w:val="24"/>
        </w:rPr>
        <w:t xml:space="preserve">mrežnoj stranici e-oglasna ploča </w:t>
      </w:r>
      <w:r w:rsidR="0096090C" w:rsidRPr="00F7014F">
        <w:rPr>
          <w:sz w:val="24"/>
          <w:szCs w:val="24"/>
        </w:rPr>
        <w:t xml:space="preserve">Trgovačkog suda u Zagrebu </w:t>
      </w:r>
      <w:r w:rsidR="006838BA" w:rsidRPr="00F7014F">
        <w:rPr>
          <w:sz w:val="24"/>
          <w:szCs w:val="24"/>
        </w:rPr>
        <w:t>prijaviti svoje tra</w:t>
      </w:r>
      <w:r w:rsidR="00F1773D" w:rsidRPr="00F7014F">
        <w:rPr>
          <w:sz w:val="24"/>
          <w:szCs w:val="24"/>
        </w:rPr>
        <w:t xml:space="preserve">žbine stečajnom upravitelju,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 xml:space="preserve"> 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 ispravama iz kojih tražbina proizlazi, odnosno kojima se dokazuje</w:t>
      </w:r>
      <w:r w:rsidR="00F1773D" w:rsidRPr="00F7014F">
        <w:rPr>
          <w:sz w:val="24"/>
          <w:szCs w:val="24"/>
        </w:rPr>
        <w:t xml:space="preserve">, te priložiti, </w:t>
      </w:r>
      <w:r w:rsidR="006838BA" w:rsidRPr="00F7014F">
        <w:rPr>
          <w:sz w:val="24"/>
          <w:szCs w:val="24"/>
        </w:rPr>
        <w:t xml:space="preserve">potvrdu o uplaćenoj sudskoj pristojbi, na </w:t>
      </w:r>
      <w:r w:rsidR="000067EC" w:rsidRPr="00F7014F">
        <w:rPr>
          <w:sz w:val="24"/>
          <w:szCs w:val="24"/>
        </w:rPr>
        <w:t xml:space="preserve">adresu: </w:t>
      </w:r>
      <w:r w:rsidR="00F7014F" w:rsidRPr="00F7014F">
        <w:rPr>
          <w:sz w:val="24"/>
          <w:szCs w:val="24"/>
        </w:rPr>
        <w:t>Dragutin Ježić iz Zagreba, Česmičkoga 10, OIB:50868688359.</w:t>
      </w:r>
    </w:p>
    <w:p w:rsidRDefault="00AB024A" w:rsidP="00CB0F34" w:rsidR="006838BA" w:rsidRPr="004E77EF">
      <w:pPr>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od dana objave ovog rješenja na mrežnoj stranici e-oglasna ploča Trgovačkog </w:t>
      </w:r>
      <w:r w:rsidR="00A84621" w:rsidRPr="004E77EF">
        <w:rPr>
          <w:sz w:val="24"/>
          <w:szCs w:val="24"/>
        </w:rPr>
        <w:t xml:space="preserve">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D00374">
        <w:rPr>
          <w:sz w:val="24"/>
          <w:szCs w:val="24"/>
        </w:rPr>
        <w:t>dan</w:t>
      </w:r>
      <w:r w:rsidR="006838BA" w:rsidRPr="00D00374">
        <w:rPr>
          <w:sz w:val="24"/>
          <w:szCs w:val="24"/>
        </w:rPr>
        <w:t xml:space="preserve"> </w:t>
      </w:r>
      <w:r w:rsidR="000067EC">
        <w:rPr>
          <w:sz w:val="24"/>
          <w:szCs w:val="24"/>
        </w:rPr>
        <w:t>13. srpanj</w:t>
      </w:r>
      <w:r w:rsidR="00D00374" w:rsidRPr="00D00374">
        <w:rPr>
          <w:sz w:val="24"/>
          <w:szCs w:val="24"/>
        </w:rPr>
        <w:t xml:space="preserve"> </w:t>
      </w:r>
      <w:r w:rsidR="004E77EF" w:rsidRPr="00D00374">
        <w:rPr>
          <w:sz w:val="24"/>
          <w:szCs w:val="24"/>
        </w:rPr>
        <w:t>2016</w:t>
      </w:r>
      <w:r w:rsidR="000067EC">
        <w:rPr>
          <w:sz w:val="24"/>
          <w:szCs w:val="24"/>
        </w:rPr>
        <w:t>. u 9</w:t>
      </w:r>
      <w:r w:rsidR="004E77EF" w:rsidRPr="004E77EF">
        <w:rPr>
          <w:sz w:val="24"/>
          <w:szCs w:val="24"/>
        </w:rPr>
        <w:t>.30</w:t>
      </w:r>
      <w:r w:rsidR="004E77EF" w:rsidRPr="004E77EF">
        <w:rPr>
          <w:b/>
          <w:sz w:val="24"/>
          <w:szCs w:val="24"/>
        </w:rPr>
        <w:t xml:space="preserve"> </w:t>
      </w:r>
      <w:r w:rsidR="006838BA" w:rsidRPr="004E77EF">
        <w:rPr>
          <w:sz w:val="24"/>
          <w:szCs w:val="24"/>
        </w:rPr>
        <w:t>sati koje će se održati u zgradi ovog suda, Za</w:t>
      </w:r>
      <w:r w:rsidR="00A84621" w:rsidRPr="004E77EF">
        <w:rPr>
          <w:sz w:val="24"/>
          <w:szCs w:val="24"/>
        </w:rPr>
        <w:t xml:space="preserve">greb, Petrinjska 8, </w:t>
      </w:r>
      <w:r w:rsidR="00405725" w:rsidRPr="004E77EF">
        <w:rPr>
          <w:sz w:val="24"/>
          <w:szCs w:val="24"/>
        </w:rPr>
        <w:t xml:space="preserve">soba </w:t>
      </w:r>
      <w:r w:rsidR="000067EC">
        <w:rPr>
          <w:sz w:val="24"/>
          <w:szCs w:val="24"/>
        </w:rPr>
        <w:t>85/II</w:t>
      </w:r>
      <w:r w:rsidR="00405725" w:rsidRPr="004E77EF">
        <w:rPr>
          <w:sz w:val="24"/>
          <w:szCs w:val="24"/>
        </w:rPr>
        <w:t xml:space="preserve"> (ulična zgrada)</w:t>
      </w:r>
      <w:r w:rsidR="006838BA" w:rsidRPr="004E77EF">
        <w:rPr>
          <w:sz w:val="24"/>
          <w:szCs w:val="24"/>
        </w:rPr>
        <w:t xml:space="preserve">. </w:t>
      </w:r>
    </w:p>
    <w:p w:rsidRDefault="00867C12" w:rsidP="00CB0F34" w:rsidR="006838BA" w:rsidRPr="004E77EF">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0067EC">
        <w:rPr>
          <w:sz w:val="24"/>
          <w:szCs w:val="24"/>
        </w:rPr>
        <w:t>9</w:t>
      </w:r>
      <w:r w:rsidR="004E77EF" w:rsidRPr="004E77EF">
        <w:rPr>
          <w:sz w:val="24"/>
          <w:szCs w:val="24"/>
        </w:rPr>
        <w:t>.45</w:t>
      </w:r>
      <w:r w:rsidR="006838BA" w:rsidRPr="004E77EF">
        <w:rPr>
          <w:sz w:val="24"/>
          <w:szCs w:val="24"/>
        </w:rPr>
        <w:t xml:space="preserve"> sati. </w:t>
      </w:r>
    </w:p>
    <w:p w:rsidRDefault="00B4321B" w:rsidP="00CB0F34" w:rsidR="00B4321B">
      <w:pPr>
        <w:jc w:val="both"/>
        <w:rPr>
          <w:sz w:val="24"/>
          <w:szCs w:val="24"/>
        </w:rPr>
      </w:pPr>
    </w:p>
    <w:p w:rsidRDefault="00E1254B" w:rsidP="00CB0F34" w:rsidR="00E1254B"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0067EC" w:rsidP="000067EC" w:rsidR="000067EC" w:rsidRPr="000067EC">
      <w:pPr>
        <w:ind w:firstLine="720"/>
        <w:jc w:val="both"/>
        <w:rPr>
          <w:sz w:val="24"/>
          <w:szCs w:val="24"/>
          <w:lang w:val="pt-BR"/>
        </w:rPr>
      </w:pPr>
      <w:r w:rsidRPr="000067EC">
        <w:rPr>
          <w:sz w:val="24"/>
          <w:szCs w:val="24"/>
        </w:rPr>
        <w:t>Financijska agencija, Regionalni centar Zagreb, podnijela je ovom sudu prijedlog za otvaranje stečajnog postupka nad Nicolosa d.o.o., Zagreb</w:t>
      </w:r>
      <w:r w:rsidRPr="000067EC">
        <w:rPr>
          <w:sz w:val="24"/>
          <w:szCs w:val="24"/>
          <w:lang w:val="pt-BR"/>
        </w:rPr>
        <w:t>.</w:t>
      </w:r>
    </w:p>
    <w:p w:rsidRDefault="000067EC" w:rsidP="000067EC" w:rsidR="000067EC" w:rsidRPr="000067EC">
      <w:pPr>
        <w:jc w:val="both"/>
        <w:rPr>
          <w:sz w:val="24"/>
          <w:szCs w:val="24"/>
          <w:lang w:val="pt-BR"/>
        </w:rPr>
      </w:pPr>
    </w:p>
    <w:p w:rsidRDefault="000067EC" w:rsidP="000067EC" w:rsidR="000067EC" w:rsidRPr="000067EC">
      <w:pPr>
        <w:ind w:firstLine="720"/>
        <w:jc w:val="both"/>
        <w:rPr>
          <w:sz w:val="24"/>
          <w:szCs w:val="24"/>
        </w:rPr>
      </w:pPr>
      <w:r w:rsidRPr="000067EC">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067EC" w:rsidP="000067EC" w:rsidR="000067EC" w:rsidRPr="000067EC">
      <w:pPr>
        <w:jc w:val="both"/>
        <w:rPr>
          <w:sz w:val="24"/>
          <w:szCs w:val="24"/>
        </w:rPr>
      </w:pPr>
    </w:p>
    <w:p w:rsidRDefault="000067EC" w:rsidP="000067EC" w:rsidR="000067EC" w:rsidRPr="000067EC">
      <w:pPr>
        <w:ind w:firstLine="709"/>
        <w:jc w:val="both"/>
        <w:rPr>
          <w:sz w:val="24"/>
          <w:szCs w:val="24"/>
          <w:lang w:val="en-GB"/>
        </w:rPr>
      </w:pPr>
      <w:r w:rsidRPr="000067EC">
        <w:rPr>
          <w:sz w:val="24"/>
          <w:szCs w:val="24"/>
        </w:rPr>
        <w:t xml:space="preserve">Financijska agencija, kao predlagatelj, navela je u prijedlogu za otvaranje stečajnog postupka kako dužnik na dan 7. siječnja 2016. u Očevidniku redoslijeda osnova za plaćanje ima evidentirane neizvršene osnove za plaćanje u neprekinutom razdoblju od 120 dana, u ukupnom iznosu od 490.198,80 kn, kao i da dužnik ima 3 zaposlena. </w:t>
      </w:r>
      <w:r w:rsidRPr="000067EC">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87AA8" w:rsidP="00B664DC" w:rsidR="00987AA8">
      <w:pPr>
        <w:jc w:val="both"/>
        <w:rPr>
          <w:sz w:val="24"/>
          <w:szCs w:val="24"/>
        </w:rPr>
      </w:pPr>
    </w:p>
    <w:p w:rsidRDefault="00E16D0C" w:rsidP="00E16D0C" w:rsidR="00E16D0C" w:rsidRPr="00767D35">
      <w:pPr>
        <w:ind w:firstLine="709"/>
        <w:jc w:val="both"/>
        <w:rPr>
          <w:sz w:val="24"/>
          <w:szCs w:val="24"/>
        </w:rPr>
      </w:pPr>
      <w:r w:rsidRPr="00767D35">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16D0C" w:rsidP="00E16D0C" w:rsidR="00E16D0C">
      <w:pPr>
        <w:ind w:firstLine="709"/>
        <w:jc w:val="both"/>
        <w:rPr>
          <w:sz w:val="24"/>
          <w:szCs w:val="24"/>
        </w:rPr>
      </w:pPr>
    </w:p>
    <w:p w:rsidRDefault="00E16D0C" w:rsidP="00D61DFD" w:rsidR="00D61DFD">
      <w:pPr>
        <w:ind w:firstLine="709"/>
        <w:jc w:val="both"/>
        <w:rPr>
          <w:sz w:val="24"/>
          <w:szCs w:val="24"/>
        </w:rPr>
      </w:pPr>
      <w:r>
        <w:rPr>
          <w:sz w:val="24"/>
          <w:szCs w:val="24"/>
        </w:rPr>
        <w:t>Imajući u vidu</w:t>
      </w:r>
      <w:r w:rsidR="00B664DC">
        <w:rPr>
          <w:sz w:val="24"/>
          <w:szCs w:val="24"/>
        </w:rPr>
        <w:t xml:space="preserve"> činjenicu</w:t>
      </w:r>
      <w:r>
        <w:rPr>
          <w:sz w:val="24"/>
          <w:szCs w:val="24"/>
        </w:rPr>
        <w:t xml:space="preserve"> da je dužnik</w:t>
      </w:r>
      <w:r w:rsidRPr="00922268">
        <w:rPr>
          <w:sz w:val="24"/>
          <w:szCs w:val="24"/>
        </w:rPr>
        <w:t xml:space="preserve"> </w:t>
      </w:r>
      <w:r w:rsidRPr="00F53100">
        <w:rPr>
          <w:sz w:val="24"/>
          <w:szCs w:val="24"/>
        </w:rPr>
        <w:t>ima</w:t>
      </w:r>
      <w:r>
        <w:rPr>
          <w:sz w:val="24"/>
          <w:szCs w:val="24"/>
        </w:rPr>
        <w:t>o</w:t>
      </w:r>
      <w:r w:rsidRPr="00F53100">
        <w:rPr>
          <w:sz w:val="24"/>
          <w:szCs w:val="24"/>
        </w:rPr>
        <w:t xml:space="preserve"> evidentirane neizvršene osnove za plaćanje u neprekinutom razdoblju</w:t>
      </w:r>
      <w:r>
        <w:rPr>
          <w:sz w:val="24"/>
          <w:szCs w:val="24"/>
        </w:rPr>
        <w:t xml:space="preserve"> dužem</w:t>
      </w:r>
      <w:r w:rsidRPr="00F53100">
        <w:rPr>
          <w:sz w:val="24"/>
          <w:szCs w:val="24"/>
        </w:rPr>
        <w:t xml:space="preserve"> od 120 dana</w:t>
      </w:r>
      <w:r>
        <w:rPr>
          <w:sz w:val="24"/>
          <w:szCs w:val="24"/>
        </w:rPr>
        <w:t xml:space="preserve">, sud je, na temelju odredbe čl. 110. st. 1. i 115. st. 1. SZ-a, </w:t>
      </w:r>
      <w:r w:rsidRPr="004E77EF">
        <w:rPr>
          <w:sz w:val="24"/>
          <w:szCs w:val="24"/>
        </w:rPr>
        <w:t xml:space="preserve">donio rješenje o pokretanju prethodnoga postupka radi utvrđivanja pretpostavki za otvaranje stečajnoga postupka (prethodni postupak) te je, potom, održano ročište radi </w:t>
      </w:r>
      <w:r>
        <w:rPr>
          <w:sz w:val="24"/>
          <w:szCs w:val="24"/>
        </w:rPr>
        <w:t>očitovanja</w:t>
      </w:r>
      <w:r w:rsidRPr="004E77EF">
        <w:rPr>
          <w:sz w:val="24"/>
          <w:szCs w:val="24"/>
        </w:rPr>
        <w:t xml:space="preserve"> o prijedlogu za otvar</w:t>
      </w:r>
      <w:r>
        <w:rPr>
          <w:sz w:val="24"/>
          <w:szCs w:val="24"/>
        </w:rPr>
        <w:t>anje stečajnog postupka na koje</w:t>
      </w:r>
      <w:r w:rsidR="000067EC">
        <w:rPr>
          <w:sz w:val="24"/>
          <w:szCs w:val="24"/>
        </w:rPr>
        <w:t>m je punomoćnik zastupnice po zakonu dužnika</w:t>
      </w:r>
      <w:r>
        <w:rPr>
          <w:sz w:val="24"/>
          <w:szCs w:val="24"/>
        </w:rPr>
        <w:t xml:space="preserve"> izjavio kako  se protivi prijedlogu da se nad dužnikom otvori stečaj</w:t>
      </w:r>
      <w:r w:rsidR="000067EC">
        <w:rPr>
          <w:sz w:val="24"/>
          <w:szCs w:val="24"/>
        </w:rPr>
        <w:t xml:space="preserve">. Na tom ročištu koje je nastavljeno kao ročište radi rasprave o pretpostavkama za otvaranje stečaja predan je podnesak s popisom imovine dužnika kojeg je potpisala zastupnica po zakonu dužnika, a u kojem je navela da je dužnik vlasnik sljedeće imovine: kamenih, granitnih kocki dimenzije 8x8x8 i 10x10x10 cm, ukupno 630m2, kompletne muzičke opreme za discoteku, kompletne rasvjete za </w:t>
      </w:r>
      <w:r w:rsidR="00D61DFD">
        <w:rPr>
          <w:sz w:val="24"/>
          <w:szCs w:val="24"/>
        </w:rPr>
        <w:t xml:space="preserve"> </w:t>
      </w:r>
      <w:r w:rsidR="000067EC" w:rsidRPr="000067EC">
        <w:rPr>
          <w:sz w:val="24"/>
          <w:szCs w:val="24"/>
        </w:rPr>
        <w:t>discoteku</w:t>
      </w:r>
      <w:r w:rsidR="000067EC">
        <w:rPr>
          <w:sz w:val="24"/>
          <w:szCs w:val="24"/>
        </w:rPr>
        <w:t xml:space="preserve">, ugostiteljskih stolova, ugostiteljskih stolica, kutne garniture za sjedenje, rashladnih uređaja (frižideri), cafe aparata, klima uređaja te je zastupnica po zakonu dužnika navela kako sva oprema na tržištu vrijedi više nego trenutna blokada dužnika. </w:t>
      </w:r>
    </w:p>
    <w:p w:rsidRDefault="00FC71BE" w:rsidP="00D61DFD" w:rsidR="00FC71BE">
      <w:pPr>
        <w:ind w:firstLine="709"/>
        <w:jc w:val="both"/>
        <w:rPr>
          <w:sz w:val="24"/>
          <w:szCs w:val="24"/>
        </w:rPr>
      </w:pPr>
    </w:p>
    <w:p w:rsidRDefault="00FC71BE" w:rsidP="00D61DFD" w:rsidR="00FC71BE">
      <w:pPr>
        <w:ind w:firstLine="709"/>
        <w:jc w:val="both"/>
        <w:rPr>
          <w:sz w:val="24"/>
          <w:szCs w:val="24"/>
        </w:rPr>
      </w:pPr>
      <w:r>
        <w:rPr>
          <w:sz w:val="24"/>
          <w:szCs w:val="24"/>
        </w:rPr>
        <w:t>S obzirom na to da iz podneska FINE od 12. travnja 2016. proizlazi kako je dužnikov račun blokiran u iznosu od 490.198,80 kn, a zastupnica po zakonu dužnika iznijela je tvrdnju da je vrijednost opisane opreme viša od tog iznosa blokade, očigledno se radi o imovini koja je dostatna za pokriće troškova prethodnog i stečajnog postupka.</w:t>
      </w:r>
    </w:p>
    <w:p w:rsidRDefault="00FC71BE" w:rsidP="00FC71BE" w:rsidR="00FC71BE">
      <w:pPr>
        <w:jc w:val="both"/>
        <w:rPr>
          <w:sz w:val="24"/>
          <w:szCs w:val="24"/>
        </w:rPr>
      </w:pPr>
    </w:p>
    <w:p w:rsidRDefault="00FC71BE" w:rsidP="00FC71BE" w:rsidR="00FC71BE">
      <w:pPr>
        <w:ind w:firstLine="709"/>
        <w:jc w:val="both"/>
        <w:rPr>
          <w:sz w:val="24"/>
          <w:szCs w:val="24"/>
        </w:rPr>
      </w:pPr>
      <w:r>
        <w:rPr>
          <w:sz w:val="24"/>
          <w:szCs w:val="24"/>
        </w:rPr>
        <w:t>Nadalje, iz podnes</w:t>
      </w:r>
      <w:r w:rsidRPr="00FC71BE">
        <w:rPr>
          <w:sz w:val="24"/>
          <w:szCs w:val="24"/>
        </w:rPr>
        <w:t>k</w:t>
      </w:r>
      <w:r>
        <w:rPr>
          <w:sz w:val="24"/>
          <w:szCs w:val="24"/>
        </w:rPr>
        <w:t>a</w:t>
      </w:r>
      <w:r w:rsidRPr="00FC71BE">
        <w:rPr>
          <w:sz w:val="24"/>
          <w:szCs w:val="24"/>
        </w:rPr>
        <w:t xml:space="preserve"> FINE od 12. travnja 2016. proizlazi kako je dužnik na dan 7. siječnja 2016. u Očevidniku redoslijeda osnova za plaćanje imao evidentirane neizvršene osnove za plaćanje u neprekinutom razdoblju od 120 dana (list 13. spisa).</w:t>
      </w:r>
    </w:p>
    <w:p w:rsidRDefault="00DE3017" w:rsidP="00FC71BE" w:rsidR="00DE3017" w:rsidRPr="004E77EF">
      <w:pPr>
        <w:jc w:val="both"/>
        <w:rPr>
          <w:sz w:val="24"/>
          <w:szCs w:val="24"/>
        </w:rPr>
      </w:pPr>
    </w:p>
    <w:p w:rsidRDefault="00DE3017" w:rsidP="00DE3017" w:rsidR="00DE3017" w:rsidRPr="004E77EF">
      <w:pPr>
        <w:numPr>
          <w:ilvl w:val="12"/>
          <w:numId w:val="0"/>
        </w:numPr>
        <w:ind w:firstLine="720"/>
        <w:jc w:val="both"/>
        <w:rPr>
          <w:sz w:val="24"/>
          <w:szCs w:val="24"/>
        </w:rPr>
      </w:pPr>
      <w:r w:rsidRPr="004E77EF">
        <w:rPr>
          <w:sz w:val="24"/>
          <w:szCs w:val="24"/>
        </w:rPr>
        <w:t xml:space="preserve">Slijedom navedenog, </w:t>
      </w:r>
      <w:r w:rsidR="00746617" w:rsidRPr="004E77EF">
        <w:rPr>
          <w:sz w:val="24"/>
          <w:szCs w:val="24"/>
        </w:rPr>
        <w:t xml:space="preserve"> </w:t>
      </w:r>
      <w:r w:rsidRPr="004E77EF">
        <w:rPr>
          <w:sz w:val="24"/>
          <w:szCs w:val="24"/>
        </w:rPr>
        <w:t xml:space="preserve">sud je izveo zaključak kako dužnik u smislu čl. 6. st. </w:t>
      </w:r>
      <w:r w:rsidR="00746617" w:rsidRPr="004E77EF">
        <w:rPr>
          <w:sz w:val="24"/>
          <w:szCs w:val="24"/>
        </w:rPr>
        <w:t>1</w:t>
      </w:r>
      <w:r w:rsidRPr="004E77EF">
        <w:rPr>
          <w:sz w:val="24"/>
          <w:szCs w:val="24"/>
        </w:rPr>
        <w:t>. SZ-a ne može trajnije ispunjavati s</w:t>
      </w:r>
      <w:r w:rsidR="00987AA8">
        <w:rPr>
          <w:sz w:val="24"/>
          <w:szCs w:val="24"/>
        </w:rPr>
        <w:t>voje dospjele obveze</w:t>
      </w:r>
      <w:r w:rsidRPr="004E77EF">
        <w:rPr>
          <w:sz w:val="24"/>
          <w:szCs w:val="24"/>
        </w:rPr>
        <w:t>.</w:t>
      </w:r>
    </w:p>
    <w:p w:rsidRDefault="00DE3017" w:rsidP="00DE3017" w:rsidR="00DE3017" w:rsidRPr="004E77EF">
      <w:pPr>
        <w:numPr>
          <w:ilvl w:val="12"/>
          <w:numId w:val="0"/>
        </w:numPr>
        <w:jc w:val="both"/>
        <w:rPr>
          <w:sz w:val="24"/>
          <w:szCs w:val="24"/>
        </w:rPr>
      </w:pPr>
    </w:p>
    <w:p w:rsidRDefault="00DE3017" w:rsidP="00A8551A" w:rsidR="00746617" w:rsidRPr="004E77EF">
      <w:pPr>
        <w:ind w:firstLine="709"/>
        <w:jc w:val="both"/>
        <w:rPr>
          <w:sz w:val="24"/>
          <w:szCs w:val="24"/>
        </w:rPr>
      </w:pPr>
      <w:r w:rsidRPr="004E77EF">
        <w:rPr>
          <w:sz w:val="24"/>
          <w:szCs w:val="24"/>
        </w:rPr>
        <w:tab/>
        <w:t xml:space="preserve">S obzirom na to da dužnik nije osporio činjenicu da mu je račun blokiran duže od 60 dana i da ne može trajnije ispunjavati svoje dospjele obveze, sud je </w:t>
      </w:r>
      <w:r w:rsidR="00746617" w:rsidRPr="004E77EF">
        <w:rPr>
          <w:sz w:val="24"/>
          <w:szCs w:val="24"/>
        </w:rPr>
        <w:t>na temelju odredbe</w:t>
      </w:r>
      <w:r w:rsidRPr="004E77EF">
        <w:rPr>
          <w:sz w:val="24"/>
          <w:szCs w:val="24"/>
        </w:rPr>
        <w:t xml:space="preserve"> čl. 5. st. 1. SZ-a utvrdio postojanje stečajnog razloga nesposobnosti za plaćanje</w:t>
      </w:r>
      <w:r w:rsidR="00746617" w:rsidRPr="004E77EF">
        <w:rPr>
          <w:sz w:val="24"/>
          <w:szCs w:val="24"/>
        </w:rPr>
        <w:t>, pa je</w:t>
      </w:r>
      <w:r w:rsidRPr="004E77EF">
        <w:rPr>
          <w:sz w:val="24"/>
          <w:szCs w:val="24"/>
        </w:rPr>
        <w:t xml:space="preserve"> na temelju odredbe čl. čl. 128. st. 6. SZ-a donio rješenje o otvaranju stečajnog postupka</w:t>
      </w:r>
      <w:r w:rsidR="00A8551A">
        <w:rPr>
          <w:sz w:val="24"/>
          <w:szCs w:val="24"/>
        </w:rPr>
        <w:t>.</w:t>
      </w:r>
      <w:r w:rsidR="00746617" w:rsidRPr="004E77EF">
        <w:rPr>
          <w:sz w:val="24"/>
          <w:szCs w:val="24"/>
        </w:rPr>
        <w:t xml:space="preserve"> </w:t>
      </w:r>
      <w:r w:rsidR="00657800" w:rsidRPr="004E77EF">
        <w:rPr>
          <w:sz w:val="24"/>
          <w:szCs w:val="24"/>
        </w:rPr>
        <w:t xml:space="preserve">Stečajni upravitelj </w:t>
      </w:r>
      <w:r w:rsidR="00746617" w:rsidRPr="004E77EF">
        <w:rPr>
          <w:sz w:val="24"/>
          <w:szCs w:val="24"/>
        </w:rPr>
        <w:t>je</w:t>
      </w:r>
      <w:r w:rsidR="00657800" w:rsidRPr="004E77EF">
        <w:rPr>
          <w:sz w:val="24"/>
          <w:szCs w:val="24"/>
        </w:rPr>
        <w:t xml:space="preserve"> izabran metodom slučajnog odabira s liste A stečajnih upravitelja kako to propisuje odredba </w:t>
      </w:r>
      <w:r w:rsidR="00746617" w:rsidRPr="004E77EF">
        <w:rPr>
          <w:sz w:val="24"/>
          <w:szCs w:val="24"/>
        </w:rPr>
        <w:t xml:space="preserve">čl. 84. st. 1. SZ-a. Vjerovnici su na temelju odredbe čl. 129. st. 1. podstavak 4. pozvani u skladu s pravilima Stečajnog zakona prijaviti svoje tražbine, a razlučni i izlučni vjerovnici pozvani su na temelju odredbe čl. 129. st. 1. </w:t>
      </w:r>
      <w:r w:rsidR="00A8551A">
        <w:rPr>
          <w:sz w:val="24"/>
          <w:szCs w:val="24"/>
        </w:rPr>
        <w:t>podstavak 5. 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9A3E7E" w:rsidRPr="004E77EF">
        <w:rPr>
          <w:sz w:val="24"/>
          <w:szCs w:val="24"/>
        </w:rPr>
        <w:t xml:space="preserve"> te su dužnikovi dužnici pozvani da svoje obveze bez odgode ispunjavaju stečajnom upravitelju za stečajnog dužnika</w:t>
      </w:r>
      <w:r w:rsidR="00E1254B">
        <w:rPr>
          <w:sz w:val="24"/>
          <w:szCs w:val="24"/>
        </w:rPr>
        <w:t xml:space="preserve"> (</w:t>
      </w:r>
      <w:r w:rsidR="009A3E7E" w:rsidRPr="004E77EF">
        <w:rPr>
          <w:sz w:val="24"/>
          <w:szCs w:val="24"/>
        </w:rPr>
        <w:t>čl. 129. st. 1. podstavak 6 SZ-a)</w:t>
      </w:r>
      <w:r w:rsidR="00746617" w:rsidRPr="004E77EF">
        <w:rPr>
          <w:sz w:val="24"/>
          <w:szCs w:val="24"/>
        </w:rPr>
        <w:t>.</w:t>
      </w:r>
      <w:r w:rsidR="009A3E7E" w:rsidRPr="004E77EF">
        <w:rPr>
          <w:sz w:val="24"/>
          <w:szCs w:val="24"/>
        </w:rPr>
        <w:t xml:space="preserve"> Nadalje, sud je u skladu sa odredbom čl. 130. SZ-a zakazao ispitno</w:t>
      </w:r>
      <w:r w:rsidR="00A82A10">
        <w:rPr>
          <w:sz w:val="24"/>
          <w:szCs w:val="24"/>
        </w:rPr>
        <w:t xml:space="preserve"> ročište i izvještajnoj ročište</w:t>
      </w:r>
      <w:r w:rsidR="00520DD7">
        <w:rPr>
          <w:sz w:val="24"/>
          <w:szCs w:val="24"/>
        </w:rPr>
        <w:t>.</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FC71BE">
        <w:rPr>
          <w:sz w:val="24"/>
          <w:szCs w:val="24"/>
        </w:rPr>
        <w:t>25. travnja</w:t>
      </w:r>
      <w:r w:rsidRPr="004E77EF">
        <w:rPr>
          <w:sz w:val="24"/>
          <w:szCs w:val="24"/>
        </w:rPr>
        <w:t xml:space="preserve"> 2015.</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3D441D">
        <w:rPr>
          <w:sz w:val="24"/>
          <w:szCs w:val="24"/>
        </w:rPr>
        <w:t>, v.r.</w:t>
      </w:r>
    </w:p>
    <w:p w:rsidRDefault="00E836A6" w:rsidP="00520DD7"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3853A9" w:rsidR="003853A9" w:rsidRPr="004E77EF">
      <w:pPr>
        <w:jc w:val="both"/>
        <w:rPr>
          <w:sz w:val="24"/>
          <w:szCs w:val="24"/>
          <w:lang w:val="pl-PL"/>
        </w:rPr>
      </w:pPr>
    </w:p>
    <w:p w:rsidRDefault="009A3E7E" w:rsidP="003D441D" w:rsidR="009A3E7E">
      <w:pPr>
        <w:jc w:val="both"/>
        <w:rPr>
          <w:sz w:val="24"/>
          <w:szCs w:val="24"/>
        </w:rPr>
      </w:pPr>
    </w:p>
    <w:p w:rsidRDefault="003D441D" w:rsidP="001745C1" w:rsidR="003D441D" w:rsidRPr="003D441D">
      <w:pPr>
        <w:jc w:val="right"/>
        <w:rPr>
          <w:sz w:val="24"/>
        </w:rPr>
      </w:pPr>
      <w:r w:rsidRPr="003D441D">
        <w:rPr>
          <w:sz w:val="24"/>
        </w:rPr>
        <w:t>Za točnost otpravka-ovlašteni službenik:</w:t>
      </w:r>
      <w:r w:rsidRPr="003D441D">
        <w:rPr>
          <w:sz w:val="24"/>
        </w:rPr>
        <w:br/>
        <w:t>Ivana Rogić</w:t>
      </w:r>
    </w:p>
    <w:p w:rsidRDefault="003D441D" w:rsidP="003D441D" w:rsidR="003D441D" w:rsidRPr="003D441D">
      <w:pPr>
        <w:jc w:val="both"/>
        <w:rPr>
          <w:sz w:val="24"/>
          <w:szCs w:val="24"/>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3D441D" w:rsidR="009A3E7E" w:rsidRPr="004E77EF">
      <w:headerReference w:type="even" r:id="rId11"/>
      <w:headerReference w:type="default" r:id="rId12"/>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rsidRPr="003D441D">
    <w:pPr>
      <w:pStyle w:val="Zaglavlje"/>
      <w:framePr w:y="1" w:xAlign="center" w:vAnchor="text" w:hAnchor="margin" w:wrap="around"/>
      <w:rPr>
        <w:rStyle w:val="Brojstranice"/>
        <w:sz w:val="24"/>
      </w:rPr>
    </w:pPr>
    <w:r w:rsidRPr="003D441D">
      <w:rPr>
        <w:rStyle w:val="Brojstranice"/>
        <w:sz w:val="24"/>
      </w:rPr>
      <w:fldChar w:fldCharType="begin"/>
    </w:r>
    <w:r w:rsidR="00185AD7" w:rsidRPr="003D441D">
      <w:rPr>
        <w:rStyle w:val="Brojstranice"/>
        <w:sz w:val="24"/>
      </w:rPr>
      <w:instrText xml:space="preserve">PAGE  </w:instrText>
    </w:r>
    <w:r w:rsidRPr="003D441D">
      <w:rPr>
        <w:rStyle w:val="Brojstranice"/>
        <w:sz w:val="24"/>
      </w:rPr>
      <w:fldChar w:fldCharType="separate"/>
    </w:r>
    <w:r w:rsidR="003D441D">
      <w:rPr>
        <w:rStyle w:val="Brojstranice"/>
        <w:noProof/>
        <w:sz w:val="24"/>
      </w:rPr>
      <w:t>3</w:t>
    </w:r>
    <w:r w:rsidRPr="003D441D">
      <w:rPr>
        <w:rStyle w:val="Brojstranice"/>
        <w:sz w:val="24"/>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0067EC">
      <w:rPr>
        <w:sz w:val="24"/>
        <w:szCs w:val="24"/>
      </w:rPr>
      <w:t>240/16</w:t>
    </w:r>
    <w:r w:rsidR="003D441D">
      <w:rPr>
        <w:sz w:val="24"/>
        <w:szCs w:val="24"/>
      </w:rPr>
      <w:t>-12</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67EC"/>
    <w:rsid w:val="00041689"/>
    <w:rsid w:val="0004473F"/>
    <w:rsid w:val="00077E5C"/>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411A"/>
    <w:rsid w:val="001D5467"/>
    <w:rsid w:val="001E1892"/>
    <w:rsid w:val="001E44D0"/>
    <w:rsid w:val="00206C81"/>
    <w:rsid w:val="00210410"/>
    <w:rsid w:val="00230BF0"/>
    <w:rsid w:val="00243CCA"/>
    <w:rsid w:val="00255E71"/>
    <w:rsid w:val="002576B4"/>
    <w:rsid w:val="00264673"/>
    <w:rsid w:val="0027042C"/>
    <w:rsid w:val="002726CF"/>
    <w:rsid w:val="002A35E4"/>
    <w:rsid w:val="002B322D"/>
    <w:rsid w:val="002D18DF"/>
    <w:rsid w:val="002D3DC3"/>
    <w:rsid w:val="002D40DD"/>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D441D"/>
    <w:rsid w:val="003D69AB"/>
    <w:rsid w:val="003E4E05"/>
    <w:rsid w:val="003F342C"/>
    <w:rsid w:val="004004CC"/>
    <w:rsid w:val="00401191"/>
    <w:rsid w:val="00405725"/>
    <w:rsid w:val="00414221"/>
    <w:rsid w:val="00447E26"/>
    <w:rsid w:val="00454B52"/>
    <w:rsid w:val="00455127"/>
    <w:rsid w:val="00473B11"/>
    <w:rsid w:val="00474DAD"/>
    <w:rsid w:val="004C328C"/>
    <w:rsid w:val="004E77EF"/>
    <w:rsid w:val="0051132F"/>
    <w:rsid w:val="00520DD7"/>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52EE1"/>
    <w:rsid w:val="00753828"/>
    <w:rsid w:val="007624A6"/>
    <w:rsid w:val="0077476F"/>
    <w:rsid w:val="0077495A"/>
    <w:rsid w:val="0078609A"/>
    <w:rsid w:val="007A7ECC"/>
    <w:rsid w:val="007B349C"/>
    <w:rsid w:val="007C09A9"/>
    <w:rsid w:val="007C0A7F"/>
    <w:rsid w:val="007C1BCF"/>
    <w:rsid w:val="007E13A8"/>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57CC"/>
    <w:rsid w:val="0096090C"/>
    <w:rsid w:val="0096251B"/>
    <w:rsid w:val="0096793C"/>
    <w:rsid w:val="00984F17"/>
    <w:rsid w:val="00987AA8"/>
    <w:rsid w:val="009A3E7E"/>
    <w:rsid w:val="009B130A"/>
    <w:rsid w:val="009B2331"/>
    <w:rsid w:val="009E0FC4"/>
    <w:rsid w:val="00A10F37"/>
    <w:rsid w:val="00A219BB"/>
    <w:rsid w:val="00A56D2A"/>
    <w:rsid w:val="00A622BE"/>
    <w:rsid w:val="00A7050F"/>
    <w:rsid w:val="00A70CB0"/>
    <w:rsid w:val="00A80202"/>
    <w:rsid w:val="00A82A10"/>
    <w:rsid w:val="00A84621"/>
    <w:rsid w:val="00A8551A"/>
    <w:rsid w:val="00A96E38"/>
    <w:rsid w:val="00AB024A"/>
    <w:rsid w:val="00AE1405"/>
    <w:rsid w:val="00AF3194"/>
    <w:rsid w:val="00AF7623"/>
    <w:rsid w:val="00B07E9D"/>
    <w:rsid w:val="00B22D4C"/>
    <w:rsid w:val="00B358B5"/>
    <w:rsid w:val="00B4321B"/>
    <w:rsid w:val="00B664DC"/>
    <w:rsid w:val="00B703DE"/>
    <w:rsid w:val="00B81C62"/>
    <w:rsid w:val="00BA3671"/>
    <w:rsid w:val="00BD72B3"/>
    <w:rsid w:val="00BD7E32"/>
    <w:rsid w:val="00BF264D"/>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0374"/>
    <w:rsid w:val="00D03C27"/>
    <w:rsid w:val="00D16263"/>
    <w:rsid w:val="00D174D3"/>
    <w:rsid w:val="00D61DFD"/>
    <w:rsid w:val="00DB4851"/>
    <w:rsid w:val="00DC07C5"/>
    <w:rsid w:val="00DC19E9"/>
    <w:rsid w:val="00DE3017"/>
    <w:rsid w:val="00DE3E2E"/>
    <w:rsid w:val="00DF4708"/>
    <w:rsid w:val="00E1254B"/>
    <w:rsid w:val="00E16D0C"/>
    <w:rsid w:val="00E2142D"/>
    <w:rsid w:val="00E23AA6"/>
    <w:rsid w:val="00E63A39"/>
    <w:rsid w:val="00E67C95"/>
    <w:rsid w:val="00E836A6"/>
    <w:rsid w:val="00EA2331"/>
    <w:rsid w:val="00EA4400"/>
    <w:rsid w:val="00EA6323"/>
    <w:rsid w:val="00EB36BA"/>
    <w:rsid w:val="00EC65DF"/>
    <w:rsid w:val="00EE08DB"/>
    <w:rsid w:val="00EE193F"/>
    <w:rsid w:val="00EE4B19"/>
    <w:rsid w:val="00F1773D"/>
    <w:rsid w:val="00F20384"/>
    <w:rsid w:val="00F7014F"/>
    <w:rsid w:val="00F77E08"/>
    <w:rsid w:val="00FC1C16"/>
    <w:rsid w:val="00FC71BE"/>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D441D"/>
    <w:rPr>
      <w:color w:val="808080"/>
      <w:bdr w:space="0" w:sz="0" w:color="auto" w:val="none"/>
      <w:shd w:fill="auto" w:color="auto" w:val="clear"/>
    </w:rPr>
  </w:style>
  <w:style w:customStyle="true" w:styleId="eSPISCCParagraphDefaultFont" w:type="character">
    <w:name w:val="eSPIS_CC_Paragraph Default Font"/>
    <w:basedOn w:val="Zadanifontodlomka"/>
    <w:rsid w:val="003D441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D441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441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441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D441D"/>
    <w:rPr>
      <w:color w:val="808080"/>
      <w:bdr w:color="auto" w:space="0" w:sz="0" w:val="none"/>
      <w:shd w:color="auto" w:fill="auto" w:val="clear"/>
    </w:rPr>
  </w:style>
  <w:style w:customStyle="1" w:styleId="eSPISCCParagraphDefaultFont" w:type="character">
    <w:name w:val="eSPIS_CC_Paragraph Default Font"/>
    <w:basedOn w:val="Zadanifontodlomka"/>
    <w:rsid w:val="003D441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D441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441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441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St-240/2016</izvorni_sadrzaj>
    <derivirana_varijabla naziv="DomainObject.Predmet.OznakaBroj_1">St-240/2016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NICOLOSA d.o.o.</izvorni_sadrzaj>
    <derivirana_varijabla naziv="DomainObject.Predmet.ProtustrankaFormated_1">  NICOLOSA d.o.o.</derivirana_varijabla>
  </DomainObject.Predmet.ProtustrankaFormated>
  <DomainObject.Predmet.ProtustrankaFormatedOIB>
    <izvorni_sadrzaj>  NICOLOSA d.o.o., OIB 11488309963</izvorni_sadrzaj>
    <derivirana_varijabla naziv="DomainObject.Predmet.ProtustrankaFormatedOIB_1">  NICOLOSA d.o.o., OIB 11488309963</derivirana_varijabla>
  </DomainObject.Predmet.ProtustrankaFormatedOIB>
  <DomainObject.Predmet.ProtustrankaFormatedWithAdress>
    <izvorni_sadrzaj> NICOLOSA d.o.o., Ilica 67, 10000 Zagreb</izvorni_sadrzaj>
    <derivirana_varijabla naziv="DomainObject.Predmet.ProtustrankaFormatedWithAdress_1"> NICOLOSA d.o.o., Ilica 67, 10000 Zagreb</derivirana_varijabla>
  </DomainObject.Predmet.ProtustrankaFormatedWithAdress>
  <DomainObject.Predmet.ProtustrankaFormatedWithAdressOIB>
    <izvorni_sadrzaj> NICOLOSA d.o.o., OIB 11488309963, Ilica 67, 10000 Zagreb</izvorni_sadrzaj>
    <derivirana_varijabla naziv="DomainObject.Predmet.ProtustrankaFormatedWithAdressOIB_1"> NICOLOSA d.o.o., OIB 11488309963, Ilica 67, 10000 Zagreb</derivirana_varijabla>
  </DomainObject.Predmet.ProtustrankaFormatedWithAdressOIB>
  <DomainObject.Predmet.ProtustrankaWithAdress>
    <izvorni_sadrzaj>NICOLOSA d.o.o. Ilica 67, 10000 Zagreb</izvorni_sadrzaj>
    <derivirana_varijabla naziv="DomainObject.Predmet.ProtustrankaWithAdress_1">NICOLOSA d.o.o. Ilica 67, 10000 Zagreb</derivirana_varijabla>
  </DomainObject.Predmet.ProtustrankaWithAdress>
  <DomainObject.Predmet.ProtustrankaWithAdressOIB>
    <izvorni_sadrzaj>NICOLOSA d.o.o., OIB 11488309963, Ilica 67, 10000 Zagreb</izvorni_sadrzaj>
    <derivirana_varijabla naziv="DomainObject.Predmet.ProtustrankaWithAdressOIB_1">NICOLOSA d.o.o., OIB 11488309963, Ilica 67, 10000 Zagreb</derivirana_varijabla>
  </DomainObject.Predmet.ProtustrankaWithAdressOIB>
  <DomainObject.Predmet.ProtustrankaNazivFormated>
    <izvorni_sadrzaj>NICOLOSA d.o.o.</izvorni_sadrzaj>
    <derivirana_varijabla naziv="DomainObject.Predmet.ProtustrankaNazivFormated_1">NICOLOSA d.o.o.</derivirana_varijabla>
  </DomainObject.Predmet.ProtustrankaNazivFormated>
  <DomainObject.Predmet.ProtustrankaNazivFormatedOIB>
    <izvorni_sadrzaj>NICOLOSA d.o.o., OIB 11488309963</izvorni_sadrzaj>
    <derivirana_varijabla naziv="DomainObject.Predmet.ProtustrankaNazivFormatedOIB_1">NICOLOSA d.o.o., OIB 11488309963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NICOLOSA d.o.o.</item>
    </izvorni_sadrzaj>
    <derivirana_varijabla naziv="DomainObject.Predmet.ProtuStrankaListFormated_1">
      <item>NICOLOSA d.o.o.</item>
    </derivirana_varijabla>
  </DomainObject.Predmet.ProtuStrankaListFormated>
  <DomainObject.Predmet.ProtuStrankaListFormatedOIB>
    <izvorni_sadrzaj>
      <item>NICOLOSA d.o.o., OIB 11488309963</item>
    </izvorni_sadrzaj>
    <derivirana_varijabla naziv="DomainObject.Predmet.ProtuStrankaListFormatedOIB_1">
      <item>NICOLOSA d.o.o., OIB 11488309963</item>
    </derivirana_varijabla>
  </DomainObject.Predmet.ProtuStrankaListFormatedOIB>
  <DomainObject.Predmet.ProtuStrankaListFormatedWithAdress>
    <izvorni_sadrzaj>
      <item>NICOLOSA d.o.o., Ilica 67, 10000 Zagreb</item>
    </izvorni_sadrzaj>
    <derivirana_varijabla naziv="DomainObject.Predmet.ProtuStrankaListFormatedWithAdress_1">
      <item>NICOLOSA d.o.o., Ilica 67, 10000 Zagreb</item>
    </derivirana_varijabla>
  </DomainObject.Predmet.ProtuStrankaListFormatedWithAdress>
  <DomainObject.Predmet.ProtuStrankaListFormatedWithAdressOIB>
    <izvorni_sadrzaj>
      <item>NICOLOSA d.o.o., OIB 11488309963, Ilica 67, 10000 Zagreb</item>
    </izvorni_sadrzaj>
    <derivirana_varijabla naziv="DomainObject.Predmet.ProtuStrankaListFormatedWithAdressOIB_1">
      <item>NICOLOSA d.o.o., OIB 11488309963, Ilica 67, 10000 Zagreb</item>
    </derivirana_varijabla>
  </DomainObject.Predmet.ProtuStrankaListFormatedWithAdressOIB>
  <DomainObject.Predmet.ProtuStrankaListNazivFormated>
    <izvorni_sadrzaj>
      <item>NICOLOSA d.o.o.</item>
    </izvorni_sadrzaj>
    <derivirana_varijabla naziv="DomainObject.Predmet.ProtuStrankaListNazivFormated_1">
      <item>NICOLOSA d.o.o.</item>
    </derivirana_varijabla>
  </DomainObject.Predmet.ProtuStrankaListNazivFormated>
  <DomainObject.Predmet.ProtuStrankaListNazivFormatedOIB>
    <izvorni_sadrzaj>
      <item>NICOLOSA d.o.o., OIB 11488309963</item>
    </izvorni_sadrzaj>
    <derivirana_varijabla naziv="DomainObject.Predmet.ProtuStrankaListNazivFormatedOIB_1">
      <item>NICOLOSA d.o.o., OIB 11488309963</item>
    </derivirana_varijabla>
  </DomainObject.Predmet.ProtuStrankaListNazivFormatedOIB>
  <DomainObject.Predmet.OstaliListFormated>
    <izvorni_sadrzaj>
      <item>Vesna Biško</item>
    </izvorni_sadrzaj>
    <derivirana_varijabla naziv="DomainObject.Predmet.OstaliListFormated_1">
      <item>Vesna Biško</item>
    </derivirana_varijabla>
  </DomainObject.Predmet.OstaliListFormated>
  <DomainObject.Predmet.OstaliListFormatedOIB>
    <izvorni_sadrzaj>
      <item>Vesna Biško, OIB 60588919821</item>
    </izvorni_sadrzaj>
    <derivirana_varijabla naziv="DomainObject.Predmet.OstaliListFormatedOIB_1">
      <item>Vesna Biško, OIB 60588919821</item>
    </derivirana_varijabla>
  </DomainObject.Predmet.OstaliListFormatedOIB>
  <DomainObject.Predmet.OstaliListFormatedWithAdress>
    <izvorni_sadrzaj>
      <item>Vesna Biško, STENJEVEČKA 8, 10000 Zagreb</item>
    </izvorni_sadrzaj>
    <derivirana_varijabla naziv="DomainObject.Predmet.OstaliListFormatedWithAdress_1">
      <item>Vesna Biško, STENJEVEČKA 8, 10000 Zagreb</item>
    </derivirana_varijabla>
  </DomainObject.Predmet.OstaliListFormatedWithAdress>
  <DomainObject.Predmet.OstaliListFormatedWithAdressOIB>
    <izvorni_sadrzaj>
      <item>Vesna Biško, OIB 60588919821, STENJEVEČKA 8, 10000 Zagreb</item>
    </izvorni_sadrzaj>
    <derivirana_varijabla naziv="DomainObject.Predmet.OstaliListFormatedWithAdressOIB_1">
      <item>Vesna Biško, OIB 60588919821, STENJEVEČKA 8, 10000 Zagreb</item>
    </derivirana_varijabla>
  </DomainObject.Predmet.OstaliListFormatedWithAdressOIB>
  <DomainObject.Predmet.OstaliListNazivFormated>
    <izvorni_sadrzaj>
      <item>Vesna Biško</item>
    </izvorni_sadrzaj>
    <derivirana_varijabla naziv="DomainObject.Predmet.OstaliListNazivFormated_1">
      <item>Vesna Biško</item>
    </derivirana_varijabla>
  </DomainObject.Predmet.OstaliListNazivFormated>
  <DomainObject.Predmet.OstaliListNazivFormatedOIB>
    <izvorni_sadrzaj>
      <item>Vesna Biško, OIB 60588919821</item>
    </izvorni_sadrzaj>
    <derivirana_varijabla naziv="DomainObject.Predmet.OstaliListNazivFormatedOIB_1">
      <item>Vesna Biško, OIB 60588919821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NICOLOSA d.o.o.</izvorni_sadrzaj>
    <derivirana_varijabla naziv="DomainObject.Predmet.ProtustrankaIDrugi_1">NICOLOSA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NICOLOSA d.o.o., OIB 11488309963, Ilica 67, 10000 Zagreb</izvorni_sadrzaj>
    <derivirana_varijabla naziv="DomainObject.Predmet.ProtustrankaIDrugiAdressOIB_1">NICOLOSA d.o.o., OIB 11488309963, Ilica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NICOLOSA d.o.o.</item>
      <item>Vesna Biško</item>
    </izvorni_sadrzaj>
    <derivirana_varijabla naziv="DomainObject.Predmet.SudioniciListNaziv_1">
      <item>FINA Regionalni centar Zagreb</item>
      <item>NICOLOSA d.o.o.</item>
      <item>Vesna Biško</item>
    </derivirana_varijabla>
  </DomainObject.Predmet.SudioniciListNaziv>
  <DomainObject.Predmet.SudioniciListAdressOIB>
    <izvorni_sadrzaj>
      <item>FINA Regionalni centar Zagreb, OIB 85821130368, Trg svibanjskih žrtava 1995. 1,10000 Zagreb</item>
      <item>NICOLOSA d.o.o., OIB 11488309963, Ilica 67,10000 Zagreb</item>
      <item>Vesna Biško, OIB 60588919821, STENJEVEČKA 8,10000 Zagreb</item>
    </izvorni_sadrzaj>
    <derivirana_varijabla naziv="DomainObject.Predmet.SudioniciListAdressOIB_1">
      <item>FINA Regionalni centar Zagreb, OIB 85821130368, Trg svibanjskih žrtava 1995. 1,10000 Zagreb</item>
      <item>NICOLOSA d.o.o., OIB 11488309963, Ilica 67,10000 Zagreb</item>
      <item>Vesna Biško, OIB 60588919821, STENJEVEČKA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11488309963</item>
      <item>, OIB 60588919821</item>
    </izvorni_sadrzaj>
    <derivirana_varijabla naziv="DomainObject.Predmet.SudioniciListNazivOIB_1">
      <item>, OIB 85821130368</item>
      <item>, OIB 11488309963</item>
      <item>, OIB 60588919821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E1503-A02A-435C-8682-8BAF57B6AF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1063</properties:Words>
  <properties:Characters>5879</properties:Characters>
  <properties:Lines>130</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2016-04-25T13:11:00Z</dcterms:created>
  <dc:creator>Ante</dc:creator>
  <cp:lastModifiedBy>Ivana Rogić</cp:lastModifiedBy>
  <cp:lastPrinted>2016-04-25T13:20:00Z</cp:lastPrinted>
  <dcterms:modified xmlns:xsi="http://www.w3.org/2001/XMLSchema-instance" xsi:type="dcterms:W3CDTF">2016-04-25T13:20:00Z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