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010A6" w:rsidR="001010A6">
        <w:tc>
          <w:tcPr>
            <w:tcW w:type="dxa" w:w="2985"/>
            <w:hideMark/>
          </w:tcPr>
          <w:p w:rsidRDefault="001010A6" w:rsidP="001010A6" w:rsidR="001010A6">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010A6" w:rsidP="001010A6" w:rsidR="001010A6">
            <w:pPr>
              <w:spacing w:after="0"/>
              <w:jc w:val="center"/>
            </w:pPr>
            <w:r>
              <w:t>Republika Hrvatska</w:t>
            </w:r>
          </w:p>
          <w:p w:rsidRDefault="001010A6" w:rsidP="001010A6" w:rsidR="001010A6">
            <w:pPr>
              <w:spacing w:after="0"/>
              <w:jc w:val="center"/>
            </w:pPr>
            <w:r>
              <w:t>Trgovački sud u Varaždinu</w:t>
            </w:r>
          </w:p>
          <w:p w:rsidRDefault="001010A6" w:rsidP="001010A6" w:rsidR="001010A6">
            <w:pPr>
              <w:spacing w:after="0"/>
              <w:jc w:val="center"/>
            </w:pPr>
            <w:r>
              <w:t>Varaždin, Braće Radić 2</w:t>
            </w:r>
          </w:p>
        </w:tc>
      </w:tr>
    </w:tbl>
    <w:p w14:textId="5b17c2d" w14:paraId="5b17c2d" w:rsidRDefault="001010A6" w:rsidP="001010A6" w:rsidR="001010A6">
      <w:pPr>
        <w:spacing w:after="0"/>
        <w:jc w:val="both"/>
        <w15:collapsed w:val="false"/>
      </w:pPr>
      <w:r>
        <w:tab/>
      </w:r>
      <w:r>
        <w:tab/>
      </w:r>
      <w:r>
        <w:tab/>
      </w:r>
      <w:r>
        <w:tab/>
      </w:r>
    </w:p>
    <w:p w:rsidRDefault="001010A6" w:rsidP="001010A6" w:rsidR="001010A6">
      <w:pPr>
        <w:spacing w:after="0"/>
        <w:ind w:left="5664"/>
      </w:pPr>
      <w:r>
        <w:t>Poslovni broj: 3 St-1074/2016-23</w:t>
      </w:r>
    </w:p>
    <w:p w:rsidRDefault="001010A6" w:rsidP="001010A6" w:rsidR="001010A6">
      <w:pPr>
        <w:spacing w:after="0"/>
        <w:ind w:left="5664"/>
      </w:pPr>
    </w:p>
    <w:p w:rsidRDefault="001010A6" w:rsidP="001010A6" w:rsidR="001010A6">
      <w:pPr>
        <w:spacing w:after="0"/>
        <w:rPr>
          <w:b/>
        </w:rPr>
      </w:pPr>
    </w:p>
    <w:p w:rsidRDefault="001010A6" w:rsidP="001010A6" w:rsidR="001010A6">
      <w:pPr>
        <w:spacing w:after="0"/>
        <w:rPr>
          <w:b/>
        </w:rPr>
      </w:pPr>
    </w:p>
    <w:p w:rsidRDefault="001010A6" w:rsidP="001010A6" w:rsidR="001010A6">
      <w:pPr>
        <w:spacing w:after="0"/>
        <w:jc w:val="center"/>
      </w:pPr>
      <w:r>
        <w:t>U   I M E   R E P U B L I K E   H R V A T S K E</w:t>
      </w:r>
    </w:p>
    <w:p w:rsidRDefault="001010A6" w:rsidP="001010A6" w:rsidR="001010A6">
      <w:pPr>
        <w:spacing w:after="0"/>
        <w:rPr>
          <w:b/>
        </w:rPr>
      </w:pPr>
    </w:p>
    <w:p w:rsidRDefault="001010A6" w:rsidP="001010A6" w:rsidR="001010A6">
      <w:pPr>
        <w:spacing w:after="0"/>
        <w:jc w:val="center"/>
      </w:pPr>
      <w:r>
        <w:t>R J E Š E NJ E</w:t>
      </w:r>
    </w:p>
    <w:p w:rsidRDefault="001010A6" w:rsidP="001010A6" w:rsidR="001010A6">
      <w:pPr>
        <w:spacing w:after="0"/>
        <w:jc w:val="center"/>
      </w:pPr>
    </w:p>
    <w:p w:rsidRDefault="001010A6" w:rsidP="001010A6" w:rsidR="001010A6">
      <w:pPr>
        <w:spacing w:after="0"/>
        <w:jc w:val="both"/>
        <w:rPr>
          <w:b/>
        </w:rPr>
      </w:pPr>
    </w:p>
    <w:p w:rsidRDefault="001010A6" w:rsidP="001010A6" w:rsidR="001010A6">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CEPELIN j.d.o.o. za ugostiteljstvo, trgovinu i usluge, skraćena tvrtka CEPELIN j.d.o.o. Koprivnica, Ulica Omladinska 1, MBS: 070122882, OIB: 23022328591, radi otvaranja stečajnog postupka nad dužnikom, dana 06. prosinca 2018. godine, </w:t>
      </w:r>
    </w:p>
    <w:p w:rsidRDefault="001010A6" w:rsidP="001010A6" w:rsidR="001010A6">
      <w:pPr>
        <w:spacing w:after="0"/>
        <w:jc w:val="both"/>
      </w:pPr>
    </w:p>
    <w:p w:rsidRDefault="001010A6" w:rsidP="001010A6" w:rsidR="001010A6">
      <w:pPr>
        <w:spacing w:after="0"/>
        <w:jc w:val="center"/>
      </w:pPr>
      <w:r>
        <w:t>r i j e š i o   j e</w:t>
      </w:r>
    </w:p>
    <w:p w:rsidRDefault="001010A6" w:rsidP="001010A6" w:rsidR="001010A6">
      <w:pPr>
        <w:spacing w:after="0"/>
      </w:pPr>
    </w:p>
    <w:p w:rsidRDefault="001010A6" w:rsidP="001010A6" w:rsidR="001010A6">
      <w:pPr>
        <w:spacing w:after="0"/>
        <w:ind w:firstLine="720"/>
        <w:jc w:val="both"/>
      </w:pPr>
      <w:r>
        <w:t>Obustavlja se prethodni postupak radi utvrđivanja uvjeta za otvaranje stečajnog postupka nad dužnikom CEPELIN j.d.o.o. za ugostiteljstvo, trgovinu i usluge, skraćena tvrtka CEPELIN j.d.o.o. Koprivnica, Ulica Omladinska 1, MBS: 070122882, OIB: 23022328591.</w:t>
      </w:r>
    </w:p>
    <w:p w:rsidRDefault="001010A6" w:rsidP="001010A6" w:rsidR="001010A6">
      <w:pPr>
        <w:spacing w:after="0"/>
        <w:ind w:firstLine="720"/>
        <w:jc w:val="both"/>
      </w:pPr>
    </w:p>
    <w:p w:rsidRDefault="001010A6" w:rsidP="001010A6" w:rsidR="001010A6">
      <w:pPr>
        <w:tabs>
          <w:tab w:pos="7584" w:val="left"/>
        </w:tabs>
        <w:spacing w:after="0"/>
        <w:jc w:val="both"/>
      </w:pPr>
    </w:p>
    <w:p w:rsidRDefault="001010A6" w:rsidP="001010A6" w:rsidR="001010A6">
      <w:pPr>
        <w:spacing w:after="0"/>
        <w:jc w:val="center"/>
        <w:outlineLvl w:val="0"/>
      </w:pPr>
      <w:r>
        <w:t>Obrazloženje</w:t>
      </w:r>
    </w:p>
    <w:p w:rsidRDefault="001010A6" w:rsidP="001010A6" w:rsidR="001010A6">
      <w:pPr>
        <w:spacing w:after="0"/>
        <w:jc w:val="center"/>
        <w:outlineLvl w:val="0"/>
      </w:pPr>
    </w:p>
    <w:p w:rsidRDefault="001010A6" w:rsidP="001010A6" w:rsidR="001010A6">
      <w:pPr>
        <w:spacing w:after="0"/>
        <w:jc w:val="both"/>
      </w:pPr>
      <w:r>
        <w:tab/>
        <w:t xml:space="preserve">Predlagatelj Fina Regionalni centar Zagreb, Podružnica Varaždin, podnio je prijedlog za otvaranje stečajnog postupka nad društvom dužnika, navodeći da dužnik na dan 14.10.2016. u Očevidniku redoslijeda osnova za plaćanje ima evidentirane neizvršene osnove za plaćanje u neprekinutom razdoblju od 120 dana u ukupnom iznosu od 48.089,29 kn u koji iznos je uračunata kamata i naknada Financijske agencije za provedbu ovrhe na novčanim sredstvima. Prema podacima o broju zaposlenih dostavljenim od Hrvatskog zavoda za mirovinsko osiguranje dužnik ima 3 zaposlenika. </w:t>
      </w:r>
    </w:p>
    <w:p w:rsidRDefault="001010A6" w:rsidP="001010A6" w:rsidR="001010A6">
      <w:pPr>
        <w:spacing w:after="0"/>
        <w:jc w:val="both"/>
      </w:pPr>
    </w:p>
    <w:p w:rsidRDefault="001010A6" w:rsidP="001010A6" w:rsidR="001010A6">
      <w:pPr>
        <w:spacing w:after="0"/>
        <w:ind w:firstLine="708"/>
        <w:jc w:val="both"/>
      </w:pPr>
      <w:r>
        <w:t xml:space="preserve">Na temelju takvog prijedloga predlagatelja ovaj sud donio je rješenje broj 3 St-1074/16-3 od 2.1.2017. kojim se pokreće prethodni postupak radi utvrđivanja uvjeta za otvaranje stečajnog postupka, te je ujedno zaključkom broj 3 St-1074/16-4 od 2.1.2017. naložio odgovornoj osobi dužnika da u roku od 15 dana dostavi popis imovine i obveza dužnika.  </w:t>
      </w:r>
    </w:p>
    <w:p w:rsidRDefault="001010A6" w:rsidP="001010A6" w:rsidR="001010A6">
      <w:pPr>
        <w:spacing w:after="0"/>
        <w:ind w:firstLine="705"/>
        <w:jc w:val="both"/>
      </w:pPr>
      <w:r>
        <w:tab/>
        <w:t xml:space="preserve">Na ročištu u prethodnom postupku održanom dana 28.6.2017. direktorica dužnika Marijana Firšt iskazala je da se dužnik bavi ugostiteljskom djelatnošću, u naravi kafić, da ima dva zaposlenika, da društvo još radi i da bi željeli nastaviti raditi. Također je i ona bila </w:t>
      </w:r>
      <w:r>
        <w:lastRenderedPageBreak/>
        <w:t>zaposlena u tom kafiću, a sada će se zaposliti u bolnici. Iskazala je da ima troje djece, te se stoga za sada protivi otvaranju stečajnog postupka i predlaže da joj sud dodijeli rok da pokuša riješiti porezni dug jer se blokada društva odnosi na porezni dug te drugih vjerovnika nema. Nadalje je iskazala da društvo nema nikakvu imovinu te da su oprema i inventar, kao i prostor, u najmu. To je već ranije bio kafić, tako da je društvo samo preuzelo raniji posao. Kafić radi tri godine na adresi u Koprivnici, Omladinska 1a, a radi se o kući suprugovih roditelja. Poslovne knjige vode se uredno, a vodi ih Centar Suzi j.d.o.o. iz Koprivnice.</w:t>
      </w:r>
    </w:p>
    <w:p w:rsidRDefault="001010A6" w:rsidP="001010A6" w:rsidR="001010A6">
      <w:pPr>
        <w:spacing w:after="0"/>
        <w:ind w:firstLine="705"/>
        <w:jc w:val="both"/>
      </w:pPr>
    </w:p>
    <w:p w:rsidRDefault="001010A6" w:rsidP="001010A6" w:rsidR="001010A6">
      <w:pPr>
        <w:spacing w:after="0"/>
        <w:ind w:firstLine="705"/>
        <w:jc w:val="both"/>
      </w:pPr>
      <w:r>
        <w:t>Pod kaznenom i materijalnom odgovornošću potvrdila je prokaznu izjavu da društvo dužnika nema imovinu, pokretnine, nekretnine ni potraživanja.</w:t>
      </w:r>
    </w:p>
    <w:p w:rsidRDefault="001010A6" w:rsidP="001010A6" w:rsidR="001010A6">
      <w:pPr>
        <w:spacing w:after="0"/>
        <w:ind w:firstLine="705"/>
        <w:jc w:val="both"/>
      </w:pPr>
    </w:p>
    <w:p w:rsidRDefault="001010A6" w:rsidP="001010A6" w:rsidR="001010A6">
      <w:pPr>
        <w:spacing w:after="0"/>
        <w:jc w:val="both"/>
      </w:pPr>
      <w:r>
        <w:tab/>
        <w:t xml:space="preserve">Uvidom u stanje računa poreznog obveznika proizlazi da na dan 18.1.2017. dug s osnova poreza i doprinosa iznosi 69.257,77 kn. </w:t>
      </w:r>
    </w:p>
    <w:p w:rsidRDefault="001010A6" w:rsidP="001010A6" w:rsidR="001010A6">
      <w:pPr>
        <w:spacing w:after="0"/>
        <w:jc w:val="both"/>
      </w:pPr>
    </w:p>
    <w:p w:rsidRDefault="001010A6" w:rsidP="001010A6" w:rsidR="001010A6">
      <w:pPr>
        <w:spacing w:after="0"/>
        <w:jc w:val="both"/>
      </w:pPr>
      <w:r>
        <w:tab/>
        <w:t>Financijska agencija je na traženje suda dostavila dana 15.9.2017. podnesak u kojem navodi da je na računima i novčanim sredstvima ovršenika na dan 14.9.2017. evidentirano 454 dana neprekidne blokade, odnosno 180 dana blokade u prethodnih 6 mjeseci zbog nepodmirenih osnova za plaćanje evidentiranih u Očevidniku redoslijeda za plaćanje, te da nepodmirene obveze na dan 14.9.2017. iznose 76.209,33 kn.</w:t>
      </w:r>
    </w:p>
    <w:p w:rsidRDefault="001010A6" w:rsidP="001010A6" w:rsidR="001010A6">
      <w:pPr>
        <w:spacing w:after="0"/>
        <w:jc w:val="both"/>
      </w:pPr>
      <w:r>
        <w:tab/>
      </w:r>
    </w:p>
    <w:p w:rsidRDefault="001010A6" w:rsidP="001010A6" w:rsidR="001010A6">
      <w:pPr>
        <w:spacing w:after="0"/>
        <w:ind w:firstLine="708"/>
        <w:jc w:val="both"/>
      </w:pPr>
      <w:r>
        <w:t>Sud je rješenjem broj 3 St-1074/16-20 od 24.5.2018. koje je objavljeno na e-Oglasnoj ploči suda 24.5.2018.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1010A6" w:rsidP="001010A6" w:rsidR="001010A6">
      <w:pPr>
        <w:spacing w:after="0"/>
        <w:ind w:firstLine="708"/>
        <w:jc w:val="both"/>
      </w:pPr>
    </w:p>
    <w:p w:rsidRDefault="001010A6" w:rsidP="001010A6" w:rsidR="001010A6">
      <w:pPr>
        <w:spacing w:after="0"/>
        <w:ind w:firstLine="708"/>
        <w:jc w:val="both"/>
      </w:pPr>
      <w:r>
        <w:t xml:space="preserve">Vjerovnici predujam nisu platili.  </w:t>
      </w:r>
    </w:p>
    <w:p w:rsidRDefault="001010A6" w:rsidP="001010A6" w:rsidR="001010A6">
      <w:pPr>
        <w:spacing w:after="0"/>
        <w:ind w:firstLine="708"/>
        <w:jc w:val="both"/>
      </w:pPr>
    </w:p>
    <w:p w:rsidRDefault="001010A6" w:rsidP="001010A6" w:rsidR="001010A6">
      <w:pPr>
        <w:spacing w:after="0"/>
        <w:ind w:firstLine="708"/>
        <w:jc w:val="both"/>
      </w:pPr>
      <w:r>
        <w:t>Tijekom prethodnog postupka pokrenut je postupak brisanja dužnika iz sudskog registra po članku 70. Zakona o sudskom registru.</w:t>
      </w:r>
    </w:p>
    <w:p w:rsidRDefault="001010A6" w:rsidP="001010A6" w:rsidR="001010A6">
      <w:pPr>
        <w:spacing w:after="0"/>
        <w:ind w:firstLine="708"/>
        <w:jc w:val="both"/>
      </w:pPr>
    </w:p>
    <w:p w:rsidRDefault="001010A6" w:rsidP="001010A6" w:rsidR="001010A6">
      <w:pPr>
        <w:spacing w:after="0"/>
        <w:jc w:val="both"/>
      </w:pPr>
      <w:r>
        <w:tab/>
        <w:t xml:space="preserve">Uvidom u rješenje ovog suda broj Tt-18/834-57 sud je utvrdio da je u sudski registar ovog suda upisano brisanje subjekta upisa CEPELIN j.d.o.o. Koprivnica, rješenjem od 13.11.2018. </w:t>
      </w:r>
    </w:p>
    <w:p w:rsidRDefault="001010A6" w:rsidP="001010A6" w:rsidR="001010A6">
      <w:pPr>
        <w:spacing w:after="0"/>
        <w:jc w:val="both"/>
      </w:pPr>
    </w:p>
    <w:p w:rsidRDefault="001010A6" w:rsidP="001010A6" w:rsidR="001010A6">
      <w:pPr>
        <w:spacing w:after="0"/>
        <w:jc w:val="both"/>
      </w:pPr>
      <w:r>
        <w:tab/>
        <w:t>Obzirom da je dužnik brisan iz sudskog registra, nema uvjeta za provođenje stečajnog postupka nad brisanim društvom, te je stoga valjalo obustaviti ovaj prethodni postupak radi utvrđivanja uvjeta za otvaranje stečajnog postupka.</w:t>
      </w:r>
    </w:p>
    <w:p w:rsidRDefault="001010A6" w:rsidP="001010A6" w:rsidR="001010A6">
      <w:pPr>
        <w:spacing w:after="0"/>
        <w:ind w:firstLine="705"/>
        <w:jc w:val="both"/>
      </w:pPr>
    </w:p>
    <w:p w:rsidRDefault="001010A6" w:rsidP="001010A6" w:rsidR="001010A6">
      <w:pPr>
        <w:spacing w:after="0"/>
        <w:jc w:val="both"/>
      </w:pPr>
    </w:p>
    <w:p w:rsidRDefault="001010A6" w:rsidP="001010A6" w:rsidR="001010A6">
      <w:pPr>
        <w:spacing w:after="0"/>
        <w:ind w:firstLine="720"/>
        <w:jc w:val="center"/>
        <w:outlineLvl w:val="0"/>
      </w:pPr>
      <w:r>
        <w:t>Varaždin, 6. prosinca 2018.</w:t>
      </w:r>
    </w:p>
    <w:p w:rsidRDefault="001010A6" w:rsidP="001010A6" w:rsidR="001010A6">
      <w:pPr>
        <w:spacing w:after="0"/>
        <w:ind w:firstLine="720"/>
        <w:jc w:val="center"/>
        <w:outlineLvl w:val="0"/>
      </w:pPr>
    </w:p>
    <w:p w:rsidRDefault="001010A6" w:rsidP="001010A6" w:rsidR="001010A6">
      <w:pPr>
        <w:spacing w:after="0"/>
      </w:pPr>
    </w:p>
    <w:p w:rsidRDefault="001010A6" w:rsidP="001010A6" w:rsidR="001010A6">
      <w:pPr>
        <w:spacing w:after="0"/>
        <w:ind w:firstLine="720"/>
        <w:jc w:val="center"/>
        <w:outlineLvl w:val="0"/>
      </w:pPr>
      <w:r>
        <w:t xml:space="preserve">                                                                          SUDAC:</w:t>
      </w:r>
    </w:p>
    <w:p w:rsidRDefault="001010A6" w:rsidP="001010A6" w:rsidR="001010A6">
      <w:pPr>
        <w:spacing w:after="0"/>
        <w:ind w:firstLine="720"/>
        <w:jc w:val="right"/>
      </w:pPr>
    </w:p>
    <w:p w:rsidRDefault="001010A6" w:rsidP="001010A6" w:rsidR="001010A6">
      <w:pPr>
        <w:spacing w:after="0"/>
        <w:ind w:firstLine="720"/>
        <w:jc w:val="center"/>
        <w:outlineLvl w:val="0"/>
      </w:pPr>
      <w:r>
        <w:t xml:space="preserve">                                                                         Jasna Lekić, v. r.</w:t>
      </w:r>
    </w:p>
    <w:p w:rsidRDefault="001010A6" w:rsidP="001010A6" w:rsidR="001010A6">
      <w:pPr>
        <w:spacing w:after="0"/>
        <w:ind w:firstLine="720"/>
        <w:jc w:val="center"/>
        <w:outlineLvl w:val="0"/>
      </w:pPr>
    </w:p>
    <w:p w:rsidRDefault="001010A6" w:rsidP="001010A6" w:rsidR="001010A6">
      <w:pPr>
        <w:spacing w:after="0"/>
        <w:outlineLvl w:val="0"/>
      </w:pPr>
    </w:p>
    <w:p w:rsidRDefault="001010A6" w:rsidP="001010A6" w:rsidR="001010A6">
      <w:pPr>
        <w:spacing w:after="0"/>
        <w:ind w:firstLine="720"/>
        <w:jc w:val="both"/>
        <w:outlineLvl w:val="0"/>
      </w:pPr>
      <w:r>
        <w:t xml:space="preserve">                                                                          Za točnost otpravka-ovlašteni službenik:</w:t>
      </w:r>
    </w:p>
    <w:p w:rsidRDefault="001010A6" w:rsidP="001010A6" w:rsidR="001010A6">
      <w:pPr>
        <w:spacing w:after="0"/>
        <w:jc w:val="both"/>
        <w:outlineLvl w:val="0"/>
      </w:pPr>
    </w:p>
    <w:p w:rsidRDefault="001010A6" w:rsidP="001010A6" w:rsidR="001010A6">
      <w:pPr>
        <w:spacing w:after="0"/>
        <w:jc w:val="both"/>
        <w:outlineLvl w:val="0"/>
      </w:pPr>
      <w:r>
        <w:t>POUKA O PRAVNOM LIJEKU:</w:t>
      </w:r>
    </w:p>
    <w:p w:rsidRDefault="001010A6" w:rsidP="001010A6" w:rsidR="001010A6">
      <w:pPr>
        <w:spacing w:after="0"/>
        <w:jc w:val="both"/>
      </w:pPr>
    </w:p>
    <w:p w:rsidRDefault="001010A6" w:rsidP="001010A6" w:rsidR="001010A6">
      <w:pPr>
        <w:spacing w:after="0"/>
        <w:jc w:val="both"/>
      </w:pPr>
      <w:r>
        <w:tab/>
        <w:t>Protiv ovog rješenja može se izjaviti žalba u roku od 8 dana od proteka osmog dana od objave rješenja na e-Oglasnoj ploči ovoga suda, u 3 primjerka. Žalba se podnosi putem ovoga suda, s time da o žalbi odlučuje Visoki trgovački sud Republike Hrvatske u Zagrebu.</w:t>
      </w:r>
    </w:p>
    <w:p w:rsidRDefault="001010A6" w:rsidP="001010A6" w:rsidR="001010A6">
      <w:pPr>
        <w:spacing w:after="0"/>
        <w:jc w:val="both"/>
        <w:outlineLvl w:val="0"/>
      </w:pPr>
    </w:p>
    <w:p w:rsidRDefault="001010A6" w:rsidP="001010A6" w:rsidR="001010A6">
      <w:pPr>
        <w:spacing w:after="0"/>
        <w:jc w:val="both"/>
      </w:pPr>
    </w:p>
    <w:p w:rsidRDefault="001010A6" w:rsidP="001010A6" w:rsidR="001010A6">
      <w:pPr>
        <w:spacing w:after="0"/>
        <w:jc w:val="both"/>
      </w:pPr>
    </w:p>
    <w:p w:rsidRDefault="001010A6" w:rsidP="001010A6" w:rsidR="001010A6">
      <w:pPr>
        <w:spacing w:after="0"/>
        <w:jc w:val="both"/>
      </w:pPr>
    </w:p>
    <w:p w:rsidRDefault="001010A6" w:rsidP="001010A6" w:rsidR="001010A6">
      <w:pPr>
        <w:spacing w:after="0"/>
        <w:jc w:val="both"/>
      </w:pPr>
      <w:r>
        <w:t>DNA: 1. Predlagatelj Fina Regionalni centar Zagreb, Podružnica Varaždin, A. Cesarca 2</w:t>
      </w:r>
    </w:p>
    <w:p w:rsidRDefault="001010A6" w:rsidP="001010A6" w:rsidR="001010A6">
      <w:pPr>
        <w:spacing w:after="0"/>
        <w:jc w:val="both"/>
      </w:pPr>
      <w:r>
        <w:t xml:space="preserve">           2. ŽDO Varaždin, građansko-upravni odjel</w:t>
      </w:r>
    </w:p>
    <w:p w:rsidRDefault="001010A6" w:rsidP="001010A6" w:rsidR="001010A6">
      <w:pPr>
        <w:spacing w:after="0"/>
        <w:jc w:val="both"/>
      </w:pPr>
      <w:r>
        <w:t xml:space="preserve">           3. e-Oglasna ploča suda</w:t>
      </w:r>
    </w:p>
    <w:p w:rsidRDefault="00AE649C" w:rsidP="001010A6" w:rsidR="00AE649C" w:rsidRPr="00B76F3C">
      <w:pPr>
        <w:pStyle w:val="NormaleSPIS"/>
        <w:spacing w:after="0"/>
      </w:pPr>
    </w:p>
    <w:p w:rsidRDefault="00AB4602" w:rsidP="001010A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1010A6"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BAE" w:rsidP="00537B78" w:rsidR="00536BAE">
      <w:r>
        <w:separator/>
      </w:r>
    </w:p>
  </w:endnote>
  <w:endnote w:id="0" w:type="continuationSeparator">
    <w:p w:rsidRDefault="00536BAE" w:rsidP="00537B78" w:rsidR="00536B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BAE" w:rsidP="00537B78" w:rsidR="00536BAE">
      <w:r>
        <w:separator/>
      </w:r>
    </w:p>
  </w:footnote>
  <w:footnote w:id="0" w:type="continuationSeparator">
    <w:p w:rsidRDefault="00536BAE" w:rsidP="00537B78" w:rsidR="00536B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0A6"/>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BAE"/>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657F"/>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90331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St-1074/2016-23</izvorni_sadrzaj>
    <derivirana_varijabla naziv="DomainObject.Oznaka_1">St-1074/2016-23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St-1074/2016</izvorni_sadrzaj>
    <derivirana_varijabla naziv="DomainObject.Predmet.OznakaBroj_1">St-1074/2016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CEPELIN j.d.o.o. za ugostiteljstvo, trgovinu i usluge</izvorni_sadrzaj>
    <derivirana_varijabla naziv="DomainObject.Predmet.ProtustrankaFormated_1">  CEPELIN j.d.o.o. za ugostiteljstvo, trgovinu i usluge</derivirana_varijabla>
  </DomainObject.Predmet.ProtustrankaFormated>
  <DomainObject.Predmet.ProtustrankaFormatedOIB>
    <izvorni_sadrzaj>  CEPELIN j.d.o.o. za ugostiteljstvo, trgovinu i usluge, OIB 23022328591</izvorni_sadrzaj>
    <derivirana_varijabla naziv="DomainObject.Predmet.ProtustrankaFormatedOIB_1">  CEPELIN j.d.o.o. za ugostiteljstvo, trgovinu i usluge, OIB 23022328591</derivirana_varijabla>
  </DomainObject.Predmet.ProtustrankaFormatedOIB>
  <DomainObject.Predmet.ProtustrankaFormatedWithAdress>
    <izvorni_sadrzaj> CEPELIN j.d.o.o. za ugostiteljstvo, trgovinu i usluge, Ulica Omladinska 1, 48000 Koprivnica</izvorni_sadrzaj>
    <derivirana_varijabla naziv="DomainObject.Predmet.ProtustrankaFormatedWithAdress_1"> CEPELIN j.d.o.o. za ugostiteljstvo, trgovinu i usluge, Ulica Omladinska 1, 48000 Koprivnica</derivirana_varijabla>
  </DomainObject.Predmet.ProtustrankaFormatedWithAdress>
  <DomainObject.Predmet.ProtustrankaFormatedWithAdressOIB>
    <izvorni_sadrzaj> CEPELIN j.d.o.o. za ugostiteljstvo, trgovinu i usluge, OIB 23022328591, Ulica Omladinska 1, 48000 Koprivnica</izvorni_sadrzaj>
    <derivirana_varijabla naziv="DomainObject.Predmet.ProtustrankaFormatedWithAdressOIB_1"> CEPELIN j.d.o.o. za ugostiteljstvo, trgovinu i usluge, OIB 23022328591, Ulica Omladinska 1, 48000 Koprivnica</derivirana_varijabla>
  </DomainObject.Predmet.ProtustrankaFormatedWithAdressOIB>
  <DomainObject.Predmet.ProtustrankaWithAdress>
    <izvorni_sadrzaj>CEPELIN j.d.o.o. za ugostiteljstvo, trgovinu i usluge Ulica Omladinska 1, 48000 Koprivnica</izvorni_sadrzaj>
    <derivirana_varijabla naziv="DomainObject.Predmet.ProtustrankaWithAdress_1">CEPELIN j.d.o.o. za ugostiteljstvo, trgovinu i usluge Ulica Omladinska 1, 48000 Koprivnica</derivirana_varijabla>
  </DomainObject.Predmet.ProtustrankaWithAdress>
  <DomainObject.Predmet.ProtustrankaWithAdressOIB>
    <izvorni_sadrzaj>CEPELIN j.d.o.o. za ugostiteljstvo, trgovinu i usluge, OIB 23022328591, Ulica Omladinska 1, 48000 Koprivnica</izvorni_sadrzaj>
    <derivirana_varijabla naziv="DomainObject.Predmet.ProtustrankaWithAdressOIB_1">CEPELIN j.d.o.o. za ugostiteljstvo, trgovinu i usluge, OIB 23022328591, Ulica Omladinska 1, 48000 Koprivnica</derivirana_varijabla>
  </DomainObject.Predmet.ProtustrankaWithAdressOIB>
  <DomainObject.Predmet.ProtustrankaNazivFormated>
    <izvorni_sadrzaj>CEPELIN j.d.o.o. za ugostiteljstvo, trgovinu i usluge</izvorni_sadrzaj>
    <derivirana_varijabla naziv="DomainObject.Predmet.ProtustrankaNazivFormated_1">CEPELIN j.d.o.o. za ugostiteljstvo, trgovinu i usluge</derivirana_varijabla>
  </DomainObject.Predmet.ProtustrankaNazivFormated>
  <DomainObject.Predmet.ProtustrankaNazivFormatedOIB>
    <izvorni_sadrzaj>CEPELIN j.d.o.o. za ugostiteljstvo, trgovinu i usluge, OIB 23022328591</izvorni_sadrzaj>
    <derivirana_varijabla naziv="DomainObject.Predmet.ProtustrankaNazivFormatedOIB_1">CEPELIN j.d.o.o. za ugostiteljstvo, trgovinu i usluge, OIB 23022328591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48089.29</izvorni_sadrzaj>
    <derivirana_varijabla naziv="DomainObject.Predmet.TrenutnaVrijednost_1">48089.29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CEPELIN j.d.o.o. za ugostiteljstvo, trgovinu i usluge</item>
    </izvorni_sadrzaj>
    <derivirana_varijabla naziv="DomainObject.Predmet.ProtuStrankaListFormated_1">
      <item>CEPELIN j.d.o.o. za ugostiteljstvo, trgovinu i usluge</item>
    </derivirana_varijabla>
  </DomainObject.Predmet.ProtuStrankaListFormated>
  <DomainObject.Predmet.ProtuStrankaListFormatedOIB>
    <izvorni_sadrzaj>
      <item>CEPELIN j.d.o.o. za ugostiteljstvo, trgovinu i usluge, OIB 23022328591</item>
    </izvorni_sadrzaj>
    <derivirana_varijabla naziv="DomainObject.Predmet.ProtuStrankaListFormatedOIB_1">
      <item>CEPELIN j.d.o.o. za ugostiteljstvo, trgovinu i usluge, OIB 23022328591</item>
    </derivirana_varijabla>
  </DomainObject.Predmet.ProtuStrankaListFormatedOIB>
  <DomainObject.Predmet.ProtuStrankaListFormatedWithAdress>
    <izvorni_sadrzaj>
      <item>CEPELIN j.d.o.o. za ugostiteljstvo, trgovinu i usluge, Ulica Omladinska 1, 48000 Koprivnica</item>
    </izvorni_sadrzaj>
    <derivirana_varijabla naziv="DomainObject.Predmet.ProtuStrankaListFormatedWithAdress_1">
      <item>CEPELIN j.d.o.o. za ugostiteljstvo, trgovinu i usluge, Ulica Omladinska 1, 48000 Koprivnica</item>
    </derivirana_varijabla>
  </DomainObject.Predmet.ProtuStrankaListFormatedWithAdress>
  <DomainObject.Predmet.ProtuStrankaListFormatedWithAdressOIB>
    <izvorni_sadrzaj>
      <item>CEPELIN j.d.o.o. za ugostiteljstvo, trgovinu i usluge, OIB 23022328591, Ulica Omladinska 1, 48000 Koprivnica</item>
    </izvorni_sadrzaj>
    <derivirana_varijabla naziv="DomainObject.Predmet.ProtuStrankaListFormatedWithAdressOIB_1">
      <item>CEPELIN j.d.o.o. za ugostiteljstvo, trgovinu i usluge, OIB 23022328591, Ulica Omladinska 1, 48000 Koprivnica</item>
    </derivirana_varijabla>
  </DomainObject.Predmet.ProtuStrankaListFormatedWithAdressOIB>
  <DomainObject.Predmet.ProtuStrankaListNazivFormated>
    <izvorni_sadrzaj>
      <item>CEPELIN j.d.o.o. za ugostiteljstvo, trgovinu i usluge</item>
    </izvorni_sadrzaj>
    <derivirana_varijabla naziv="DomainObject.Predmet.ProtuStrankaListNazivFormated_1">
      <item>CEPELIN j.d.o.o. za ugostiteljstvo, trgovinu i usluge</item>
    </derivirana_varijabla>
  </DomainObject.Predmet.ProtuStrankaListNazivFormated>
  <DomainObject.Predmet.ProtuStrankaListNazivFormatedOIB>
    <izvorni_sadrzaj>
      <item>CEPELIN j.d.o.o. za ugostiteljstvo, trgovinu i usluge, OIB 23022328591</item>
    </izvorni_sadrzaj>
    <derivirana_varijabla naziv="DomainObject.Predmet.ProtuStrankaListNazivFormatedOIB_1">
      <item>CEPELIN j.d.o.o. za ugostiteljstvo, trgovinu i usluge, OIB 23022328591</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St-1074/2016-23</izvorni_sadrzaj>
    <derivirana_varijabla naziv="DomainObject.PoslovniBrojDokumenta_1">St-1074/2016-23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CEPELIN j.d.o.o. za ugostiteljstvo, trgovinu i usluge</izvorni_sadrzaj>
    <derivirana_varijabla naziv="DomainObject.Predmet.ProtustrankaIDrugi_1">CEPELIN j.d.o.o.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CEPELIN j.d.o.o. za ugostiteljstvo, trgovinu i usluge, OIB 23022328591, Ulica Omladinska 1, 48000 Koprivnica</izvorni_sadrzaj>
    <derivirana_varijabla naziv="DomainObject.Predmet.ProtustrankaIDrugiAdressOIB_1">CEPELIN j.d.o.o. za ugostiteljstvo, trgovinu i usluge, OIB 23022328591, Ulica Omladinska 1,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CEPELIN j.d.o.o. za ugostiteljstvo, trgovinu i usluge</item>
      <item>Sudski registar</item>
      <item>e-oglasna ploča</item>
    </izvorni_sadrzaj>
    <derivirana_varijabla naziv="DomainObject.Predmet.SudioniciListNaziv_1">
      <item>Financijska agencija</item>
      <item>CEPELIN j.d.o.o. za ugostiteljstvo, trgovinu i usluge</item>
      <item>Sudski registar</item>
      <item>e-oglasna ploča</item>
    </derivirana_varijabla>
  </DomainObject.Predmet.SudioniciListNaziv>
  <DomainObject.Predmet.SudioniciListAdressOIB>
    <izvorni_sadrzaj>
      <item>Financijska agencija, OIB 85821130368, Ulica grada Vukovara 70,10000 Zagreb</item>
      <item>CEPELIN j.d.o.o. za ugostiteljstvo, trgovinu i usluge, OIB 23022328591, Ulica Omladinska 1,48000 Koprivnica</item>
      <item>Sudski registar</item>
      <item>e-oglasna ploča</item>
    </izvorni_sadrzaj>
    <derivirana_varijabla naziv="DomainObject.Predmet.SudioniciListAdressOIB_1">
      <item>Financijska agencija, OIB 85821130368, Ulica grada Vukovara 70,10000 Zagreb</item>
      <item>CEPELIN j.d.o.o. za ugostiteljstvo, trgovinu i usluge, OIB 23022328591, Ulica Omladinska 1,48000 Koprivnica</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13E92E-CFBB-43E0-A4B9-D9663D7E51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756</properties:Words>
  <properties:Characters>4145</properties:Characters>
  <properties:Lines>110</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2018-12-06T06:39:00Z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St-1074/2016-23 / Odluka - Rješenje - obustava postupka (odluka_St-1074_2016-23.docx)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