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3d46" w14:paraId="7ea3d46" w:rsidRDefault="0091488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4886" w:rsidP="00914886" w:rsidR="00AE649C">
      <w:pPr>
        <w:pStyle w:val="NormaleSPIS"/>
        <w:spacing w:after="0"/>
      </w:pPr>
      <w:r>
        <w:t xml:space="preserve">         Republika Hrvatska</w:t>
      </w:r>
    </w:p>
    <w:p w:rsidRDefault="00914886" w:rsidP="00914886" w:rsidR="00914886">
      <w:pPr>
        <w:pStyle w:val="NormaleSPIS"/>
        <w:spacing w:after="0"/>
      </w:pPr>
      <w:r>
        <w:t xml:space="preserve">     Trgovački sud u Bjelovaru</w:t>
      </w:r>
    </w:p>
    <w:p w:rsidRDefault="00914886" w:rsidP="00914886" w:rsidR="00914886">
      <w:pPr>
        <w:pStyle w:val="NormaleSPIS"/>
        <w:spacing w:after="0"/>
      </w:pPr>
      <w:r>
        <w:t>Bjelovar, Šetalište dr.I.Lebovića 42.</w:t>
      </w:r>
    </w:p>
    <w:p w:rsidRDefault="00914886" w:rsidP="00914886" w:rsidR="00914886">
      <w:pPr>
        <w:pStyle w:val="NormaleSPIS"/>
        <w:jc w:val="right"/>
      </w:pPr>
      <w:r>
        <w:t>Poslovni broj:7 St-405/2017-199</w:t>
      </w:r>
    </w:p>
    <w:p w:rsidRDefault="00914886" w:rsidP="00914886" w:rsidR="00914886">
      <w:pPr>
        <w:pStyle w:val="NormaleSPIS"/>
        <w:spacing w:after="0"/>
        <w:jc w:val="right"/>
      </w:pPr>
    </w:p>
    <w:p w:rsidRDefault="00914886" w:rsidP="00914886" w:rsidR="00914886">
      <w:pPr>
        <w:jc w:val="center"/>
      </w:pPr>
      <w:r>
        <w:t>R E P U B L I K A   H R V A T S K A</w:t>
      </w:r>
    </w:p>
    <w:p w:rsidRDefault="00914886" w:rsidP="00914886" w:rsidR="00914886">
      <w:pPr>
        <w:spacing w:after="0"/>
        <w:jc w:val="center"/>
      </w:pPr>
    </w:p>
    <w:p w:rsidRDefault="00914886" w:rsidP="00914886" w:rsidR="00914886">
      <w:pPr>
        <w:jc w:val="center"/>
      </w:pPr>
      <w:r>
        <w:t>R J E Š E N J E</w:t>
      </w:r>
    </w:p>
    <w:p w:rsidRDefault="00914886" w:rsidP="00914886" w:rsidR="00914886">
      <w:pPr>
        <w:jc w:val="center"/>
        <w:rPr>
          <w:b/>
        </w:rPr>
      </w:pPr>
    </w:p>
    <w:p w:rsidRDefault="00914886" w:rsidP="00914886" w:rsidR="0091488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montažerskih radova, proizvodnju vatrootpornih elemenata, distribuciju plina te inženjering izgradnju investicijskih objekata u stečaju iz Bjelovara, Ferde Rusana 21, OIB 45669853088, 8. travnja 2019.</w:t>
      </w:r>
    </w:p>
    <w:p w:rsidRDefault="00914886" w:rsidP="00914886" w:rsidR="00914886">
      <w:pPr>
        <w:jc w:val="center"/>
        <w:rPr>
          <w:b/>
        </w:rPr>
      </w:pPr>
      <w:r>
        <w:t>r i j e š i o   j e</w:t>
      </w:r>
    </w:p>
    <w:p w:rsidRDefault="00914886" w:rsidP="00914886" w:rsidR="00914886">
      <w:pPr>
        <w:pStyle w:val="Bezproreda"/>
        <w:ind w:firstLine="720"/>
        <w:jc w:val="both"/>
      </w:pPr>
      <w:r>
        <w:t>1.Iz cijene dobivene prodajom:</w:t>
      </w:r>
    </w:p>
    <w:p w:rsidRDefault="00914886" w:rsidP="00914886" w:rsidR="00914886">
      <w:pPr>
        <w:pStyle w:val="Bezproreda"/>
        <w:ind w:firstLine="720"/>
        <w:jc w:val="both"/>
      </w:pPr>
    </w:p>
    <w:p w:rsidRDefault="00914886" w:rsidP="00914886" w:rsidR="00914886">
      <w:pPr>
        <w:pStyle w:val="Bezproreda"/>
        <w:ind w:firstLine="720"/>
        <w:jc w:val="both"/>
      </w:pPr>
      <w:r>
        <w:t xml:space="preserve">-nekretnina, identifikator predmeta prodaje broj 7144, upisane u z.k.ul.br.7656, k.o.Grad Bjelovar, čkbr.450/12, stan I u prizemlju stambene zgrade u Ulici 105. Brigade br.10., koji se sastoji od hodnika, dnevnog boravka sa blagovaonicom, kuhinje, tri sobe, izbe, WC-a, kupaonice i dvije </w:t>
      </w:r>
      <w:proofErr w:type="spellStart"/>
      <w:r>
        <w:t>loggige</w:t>
      </w:r>
      <w:proofErr w:type="spellEnd"/>
      <w:r>
        <w:t xml:space="preserve">, </w:t>
      </w:r>
      <w:proofErr w:type="spellStart"/>
      <w:r>
        <w:t>netto</w:t>
      </w:r>
      <w:proofErr w:type="spellEnd"/>
      <w:r>
        <w:t xml:space="preserve"> korisne površine stana 85,29m2, suvlasnički dio 425/1000 Etažno vlasništvo (E-1) i garažno mjesto G1 u garaži u Ulici 105. Brigade, izgrađenoj na čkbr.450/12, </w:t>
      </w:r>
      <w:proofErr w:type="spellStart"/>
      <w:r>
        <w:t>netto</w:t>
      </w:r>
      <w:proofErr w:type="spellEnd"/>
      <w:r>
        <w:t xml:space="preserve"> korisne površine 15,76m2, suvlasnički dio 78/1000 Etažno vlasništvo (E-3).</w:t>
      </w:r>
    </w:p>
    <w:p w:rsidRDefault="00914886" w:rsidP="00914886" w:rsidR="00914886">
      <w:pPr>
        <w:pStyle w:val="Bezproreda"/>
        <w:ind w:firstLine="720"/>
        <w:jc w:val="both"/>
      </w:pPr>
    </w:p>
    <w:p w:rsidRDefault="00914886" w:rsidP="00914886" w:rsidR="00914886">
      <w:pPr>
        <w:pStyle w:val="Bezproreda"/>
        <w:ind w:firstLine="720"/>
        <w:jc w:val="both"/>
      </w:pPr>
      <w:r>
        <w:t xml:space="preserve">-nekretnina, identifikator predmeta prodaje broj 7147, upisane u z.k.ul.br.7657, k.o.Grad Bjelovar, čkbr.450/13, stan I u prizemlju stambene zgrade br.8. u Ulici 105. Brigade, koji se sastoji od hodnika, dnevnog boravka sa blagovaonicom, kuhinje, tri sobe, izbe, WC-a, kupaonice i dvije </w:t>
      </w:r>
      <w:proofErr w:type="spellStart"/>
      <w:r>
        <w:t>loggige</w:t>
      </w:r>
      <w:proofErr w:type="spellEnd"/>
      <w:r>
        <w:t xml:space="preserve">, </w:t>
      </w:r>
      <w:proofErr w:type="spellStart"/>
      <w:r>
        <w:t>netto</w:t>
      </w:r>
      <w:proofErr w:type="spellEnd"/>
      <w:r>
        <w:t xml:space="preserve"> korisne površine stana 83,57m2, suvlasnički dio 421/1000 Etažno vlasništvo (E-1) i garažno mjesto G1 u garaži u Ulici 105. Brigade, izgrađenoj na čkbr.450/13, </w:t>
      </w:r>
      <w:proofErr w:type="spellStart"/>
      <w:r>
        <w:t>netto</w:t>
      </w:r>
      <w:proofErr w:type="spellEnd"/>
      <w:r>
        <w:t xml:space="preserve"> korisne površine 15,56m2, suvlasnički dio 78/1000 Etažno vlasništvo (E-3), namiruju se:</w:t>
      </w:r>
      <w:r>
        <w:tab/>
      </w:r>
    </w:p>
    <w:p w:rsidRDefault="00914886" w:rsidP="00914886" w:rsidR="00914886">
      <w:pPr>
        <w:ind w:firstLine="720"/>
        <w:jc w:val="both"/>
      </w:pPr>
      <w:r>
        <w:t xml:space="preserve">-troškovi stečajnog postupka u iznosu od  42.792,40 kuna, </w:t>
      </w:r>
    </w:p>
    <w:p w:rsidRDefault="00914886" w:rsidP="00914886" w:rsidR="00914886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Rijeka, Jadranski trg 3a, OIB 23057039320 u iznosu od 813.555,60 kuna.</w:t>
      </w:r>
    </w:p>
    <w:p w:rsidRDefault="00914886" w:rsidP="00914886" w:rsidR="00914886">
      <w:pPr>
        <w:jc w:val="both"/>
      </w:pPr>
      <w:r>
        <w:tab/>
        <w:t>2.Nalaže se Financijskoj agenciji, Regionalni centar Zagreb, Ulica grada Vukovara 70, da u roku 8 dana, nakon pravomoćnosti ovog rješenja izvrši isplatu novčanih iznosa iz točke 1. izreke ovog rješenja sa posebnog računa Financijske agencije IBAN HR112391200011300028787 i sa posebnog računa Financijske agencije IBAN HR 3323900011300011300028779, i to:</w:t>
      </w:r>
    </w:p>
    <w:p w:rsidRDefault="00914886" w:rsidP="00914886" w:rsidR="00914886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914886" w:rsidP="00914886" w:rsidR="00914886">
      <w:pPr>
        <w:jc w:val="right"/>
      </w:pPr>
      <w:r>
        <w:t>Poslovni broj:7 St-405/2017-199</w:t>
      </w:r>
    </w:p>
    <w:p w:rsidRDefault="00914886" w:rsidP="00914886" w:rsidR="00914886">
      <w:pPr>
        <w:jc w:val="both"/>
      </w:pPr>
      <w:r>
        <w:tab/>
        <w:t xml:space="preserve">-stečajnom dužniku ELEKTROMETAL d.d. za izvođenje instalatersko montažerskih radova, proizvodnju vatrootpornih elemenata, distribuciju plina te inženjering izgradnju investicijskih objekata u stečaju iz Bjelovara, Ferde Rusana 21, OIB 45669853088, na njegov račun IBAN HR 6524020061100842352 iznos od 42.792,40 kuna, zbog namirenja troškova stečajnog postupka, </w:t>
      </w:r>
    </w:p>
    <w:p w:rsidRDefault="00914886" w:rsidP="00914886" w:rsidR="00914886">
      <w:pPr>
        <w:ind w:firstLine="720"/>
        <w:jc w:val="both"/>
      </w:pPr>
      <w:r>
        <w:t>-</w:t>
      </w:r>
      <w:proofErr w:type="spellStart"/>
      <w:r>
        <w:t>razlučnom</w:t>
      </w:r>
      <w:proofErr w:type="spellEnd"/>
      <w:r>
        <w:t xml:space="preserve"> vjerovniku ERSTE &amp; STEIERMARKISCHE BANK d.d. Rijeka, Jadranski trg 3a, OIB 23057039320 na njegov račun IBAN HR HR9524020061031262160, Model 05 s pozivom na broj 260100005-5105033181 iznos od 813.555,60 kuna, zbog namirenja dijela glavnice osigurane založnim pravom. </w:t>
      </w:r>
    </w:p>
    <w:p w:rsidRDefault="00914886" w:rsidP="00914886" w:rsidR="00914886">
      <w:pPr>
        <w:jc w:val="center"/>
      </w:pPr>
      <w:r>
        <w:t>Obrazloženje</w:t>
      </w:r>
    </w:p>
    <w:p w:rsidRDefault="00914886" w:rsidP="00914886" w:rsidR="00914886">
      <w:pPr>
        <w:jc w:val="both"/>
      </w:pPr>
      <w:r>
        <w:tab/>
        <w:t xml:space="preserve">U stečajnom postupku nad stečajnim dužnikom ELEKTROMETAL d.d. u stečaju iz Bjelovara, nakon što su prodane navedene nekretnine opisane u točki 1. izreke ovog rješenja, te nakon što su kupci isplatili cijenu za iste, sud je utvrdio iz uvida u svu priloženu dokumentaciju u spisu da je prvi i jedini upisani u redoslijedu namirenja iz navedenih nekretnina </w:t>
      </w:r>
      <w:proofErr w:type="spellStart"/>
      <w:r>
        <w:t>razlučni</w:t>
      </w:r>
      <w:proofErr w:type="spellEnd"/>
      <w:r>
        <w:t xml:space="preserve"> vjerovnik ERSTE &amp; STEIERMARKISCHE BANK d.d. Rijeka koji ima tražbinu osiguranu </w:t>
      </w:r>
      <w:proofErr w:type="spellStart"/>
      <w:r>
        <w:t>razlučnim</w:t>
      </w:r>
      <w:proofErr w:type="spellEnd"/>
      <w:r>
        <w:t xml:space="preserve"> pravom u iznosu od 700.000,00 EUR-a u protuvrijednosti u kunama, temeljem Ugovora o okvirnom iznosu zaduženja i osiguranju br.ES144/10-1 od 20.05.2010. godine zasnivanjem založnog prava na navedenim nekretninama, slijedom čega se samo djelomično namiruje ovaj </w:t>
      </w:r>
      <w:proofErr w:type="spellStart"/>
      <w:r>
        <w:t>razlučni</w:t>
      </w:r>
      <w:proofErr w:type="spellEnd"/>
      <w:r>
        <w:t xml:space="preserve"> vjerovnik u iznosu od 813.555,60 kuna po Ugovoru o dugoročnom kreditu broj 5105033181, dok u preostalom dijelu svog osiguranog potraživanja po navedenom Ugovoru o dugoročnom kreditu ovaj </w:t>
      </w:r>
      <w:proofErr w:type="spellStart"/>
      <w:r>
        <w:t>razlučni</w:t>
      </w:r>
      <w:proofErr w:type="spellEnd"/>
      <w:r>
        <w:t xml:space="preserve"> vjerovnik ostaje nenamiren. </w:t>
      </w:r>
    </w:p>
    <w:p w:rsidRDefault="00914886" w:rsidP="00914886" w:rsidR="00914886">
      <w:pPr>
        <w:jc w:val="both"/>
      </w:pPr>
      <w:r>
        <w:tab/>
        <w:t xml:space="preserve">Pored toga iz cijene dobivene prodajom navedenih nekretnina namiruju se troškovi stečajnog postupka u visini od 5% od ostvarene </w:t>
      </w:r>
      <w:proofErr w:type="spellStart"/>
      <w:r>
        <w:t>kupovnine</w:t>
      </w:r>
      <w:proofErr w:type="spellEnd"/>
      <w:r>
        <w:t xml:space="preserve"> za obadvije nekretnine, a u iznosu određenom kao u točki 1. izreke ovog rješenja, pa je slijedom toga temeljem čl.254. Stečajnog zakona (Narodne novine broj 71/15 i 104/17), riješeno kao u izreci ovog rješenja.</w:t>
      </w:r>
    </w:p>
    <w:p w:rsidRDefault="00914886" w:rsidP="00914886" w:rsidR="00914886">
      <w:pPr>
        <w:ind w:firstLine="720"/>
        <w:jc w:val="center"/>
      </w:pPr>
      <w:r>
        <w:t>Bjelovar 8. travnja 2019.</w:t>
      </w:r>
    </w:p>
    <w:p w:rsidRDefault="00914886" w:rsidP="00914886" w:rsidR="0091488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   </w:t>
      </w:r>
      <w:r>
        <w:t xml:space="preserve"> S u d a c</w:t>
      </w:r>
    </w:p>
    <w:p w:rsidRDefault="00914886" w:rsidP="00914886" w:rsidR="0091488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</w:t>
      </w:r>
      <w:r>
        <w:t xml:space="preserve">  Tomislav Mrazović</w:t>
      </w:r>
      <w:r>
        <w:t>,v.r.</w:t>
      </w:r>
    </w:p>
    <w:p w:rsidRDefault="00914886" w:rsidP="00914886" w:rsidR="00914886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14886" w:rsidP="00914886" w:rsidR="00914886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14886" w:rsidP="00914886" w:rsidR="00914886">
      <w:pPr>
        <w:spacing w:after="0"/>
        <w:ind w:firstLine="720"/>
        <w:jc w:val="both"/>
      </w:pPr>
    </w:p>
    <w:p w:rsidRDefault="00914886" w:rsidP="00914886" w:rsidR="00914886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886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St-405/2017-199</izvorni_sadrzaj>
    <derivirana_varijabla naziv="DomainObject.Oznaka_1">St-405/2017-199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St-405/2017-199</izvorni_sadrzaj>
    <derivirana_varijabla naziv="DomainObject.PoslovniBrojDokumenta_1">St-405/2017-199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C6783-9F11-49D2-974D-4BAEA0737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3910</properties:Characters>
  <properties:Lines>78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2019-04-08T05:24:00Z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St-405/2017-199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