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3a8cb6" w14:paraId="f3a8cb6" w:rsidRDefault="00C40B41" w:rsidP="00625323" w:rsidR="00C40B41">
      <w:pPr>
        <w15:collapsed w:val="false"/>
        <w:rPr>
          <w:noProof/>
          <w:lang w:eastAsia="hr-HR"/>
        </w:rPr>
      </w:pPr>
      <w:bookmarkStart w:name="_GoBack" w:id="0"/>
      <w:bookmarkEnd w:id="0"/>
    </w:p>
    <w:p w:rsidRDefault="00242633" w:rsidP="00625323" w:rsidR="00C40B41">
      <w:pPr>
        <w:rPr>
          <w:noProof/>
          <w:lang w:eastAsia="hr-HR"/>
        </w:rPr>
      </w:pPr>
      <w:r>
        <w:rPr>
          <w:noProof/>
          <w:lang w:eastAsia="hr-HR"/>
        </w:rPr>
        <w:t xml:space="preserve">           </w:t>
      </w:r>
      <w:r w:rsidRPr="00242633">
        <w:rPr>
          <w:noProof/>
          <w:lang w:eastAsia="hr-HR"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42633" w:rsidP="00625323" w:rsidR="00242633" w:rsidRPr="00DC30B2">
      <w:pPr>
        <w:rPr>
          <w:noProof/>
          <w:lang w:eastAsia="hr-HR"/>
        </w:rPr>
      </w:pPr>
    </w:p>
    <w:tbl>
      <w:tblPr>
        <w:tblW w:type="dxa" w:w="10065"/>
        <w:tblInd w:type="dxa" w:w="-176"/>
        <w:tblLook w:val="01E0" w:noVBand="0" w:noHBand="0" w:lastColumn="1" w:firstColumn="1" w:lastRow="1" w:firstRow="1"/>
      </w:tblPr>
      <w:tblGrid>
        <w:gridCol w:w="10065"/>
      </w:tblGrid>
      <w:tr w:rsidTr="00242633" w:rsidR="00625323" w:rsidRPr="00DC30B2">
        <w:tc>
          <w:tcPr>
            <w:tcW w:type="dxa" w:w="10065"/>
          </w:tcPr>
          <w:p w:rsidRDefault="00625323" w:rsidP="00F4688F" w:rsidR="00F4688F" w:rsidRPr="00DC30B2">
            <w:pPr>
              <w:pStyle w:val="Naslov2"/>
              <w:ind w:right="-5940" w:left="176"/>
              <w:jc w:val="left"/>
              <w:rPr>
                <w:b w:val="false"/>
                <w:bCs w:val="false"/>
                <w:sz w:val="24"/>
              </w:rPr>
            </w:pPr>
            <w:r w:rsidRPr="00DC30B2">
              <w:rPr>
                <w:b w:val="false"/>
                <w:bCs w:val="false"/>
                <w:sz w:val="24"/>
              </w:rPr>
              <w:t>REPUBLIKA HRVATSKA</w:t>
            </w:r>
          </w:p>
          <w:p w:rsidRDefault="00625323" w:rsidP="00F4688F" w:rsidR="00F4688F" w:rsidRPr="00DC30B2">
            <w:pPr>
              <w:pStyle w:val="Naslov2"/>
              <w:ind w:right="-5940" w:left="176"/>
              <w:jc w:val="left"/>
              <w:rPr>
                <w:b w:val="false"/>
                <w:sz w:val="24"/>
              </w:rPr>
            </w:pPr>
            <w:r w:rsidRPr="00DC30B2">
              <w:rPr>
                <w:b w:val="false"/>
                <w:sz w:val="24"/>
              </w:rPr>
              <w:t>Trgovački sud u Zagrebu</w:t>
            </w:r>
          </w:p>
          <w:p w:rsidRDefault="00C40B41" w:rsidP="00F4688F" w:rsidR="00625323" w:rsidRPr="00DC30B2">
            <w:pPr>
              <w:pStyle w:val="Naslov2"/>
              <w:ind w:right="-5940" w:left="176"/>
              <w:jc w:val="left"/>
              <w:rPr>
                <w:b w:val="false"/>
                <w:bCs w:val="false"/>
                <w:sz w:val="24"/>
              </w:rPr>
            </w:pPr>
            <w:r>
              <w:rPr>
                <w:b w:val="false"/>
                <w:sz w:val="24"/>
              </w:rPr>
              <w:t xml:space="preserve"> </w:t>
            </w:r>
            <w:r w:rsidR="00625323" w:rsidRPr="00DC30B2">
              <w:rPr>
                <w:b w:val="false"/>
                <w:sz w:val="24"/>
              </w:rPr>
              <w:t>Zagreb, Amruševa 2/II</w:t>
            </w:r>
          </w:p>
        </w:tc>
      </w:tr>
    </w:tbl>
    <w:p w:rsidRDefault="00625323" w:rsidP="00625323" w:rsidR="00625323" w:rsidRPr="00DC30B2">
      <w:r w:rsidRPr="00DC30B2">
        <w:rPr>
          <w:b/>
        </w:rPr>
        <w:tab/>
      </w:r>
      <w:r w:rsidRPr="00DC30B2">
        <w:rPr>
          <w:b/>
        </w:rPr>
        <w:tab/>
      </w:r>
      <w:r w:rsidRPr="00DC30B2">
        <w:rPr>
          <w:b/>
        </w:rPr>
        <w:tab/>
      </w:r>
      <w:r w:rsidRPr="00DC30B2">
        <w:rPr>
          <w:b/>
        </w:rPr>
        <w:tab/>
      </w:r>
      <w:r w:rsidRPr="00DC30B2">
        <w:rPr>
          <w:b/>
        </w:rPr>
        <w:tab/>
      </w:r>
      <w:r w:rsidRPr="00DC30B2">
        <w:rPr>
          <w:b/>
        </w:rPr>
        <w:tab/>
      </w:r>
      <w:r w:rsidRPr="00DC30B2">
        <w:rPr>
          <w:b/>
        </w:rPr>
        <w:tab/>
      </w:r>
      <w:r w:rsidRPr="00DC30B2">
        <w:rPr>
          <w:b/>
        </w:rPr>
        <w:tab/>
      </w:r>
      <w:r w:rsidRPr="00DC30B2">
        <w:rPr>
          <w:b/>
        </w:rPr>
        <w:tab/>
        <w:t xml:space="preserve">  </w:t>
      </w:r>
      <w:r w:rsidR="00685DB4" w:rsidRPr="00DC30B2">
        <w:rPr>
          <w:b/>
        </w:rPr>
        <w:tab/>
      </w:r>
      <w:r w:rsidR="00C40B41">
        <w:t>70</w:t>
      </w:r>
      <w:r w:rsidRPr="00DC30B2">
        <w:t>.</w:t>
      </w:r>
      <w:r w:rsidRPr="00DC30B2">
        <w:rPr>
          <w:b/>
        </w:rPr>
        <w:t xml:space="preserve"> </w:t>
      </w:r>
      <w:r w:rsidRPr="00DC30B2">
        <w:t>St-</w:t>
      </w:r>
      <w:r w:rsidR="00DB6413">
        <w:t>1963</w:t>
      </w:r>
      <w:r w:rsidR="00F11686">
        <w:t>/</w:t>
      </w:r>
      <w:r w:rsidR="00DB6413">
        <w:t>2018</w:t>
      </w:r>
    </w:p>
    <w:p w:rsidRDefault="00625323" w:rsidP="001D1EB6" w:rsidR="001D1EB6" w:rsidRPr="00DC30B2">
      <w:pPr>
        <w:jc w:val="center"/>
      </w:pPr>
      <w:r w:rsidRPr="00DC30B2">
        <w:t>R E P U B L I K A    H R V A T S K A</w:t>
      </w:r>
    </w:p>
    <w:p w:rsidRDefault="00F4688F" w:rsidP="001D1EB6" w:rsidR="00F4688F" w:rsidRPr="00DC30B2">
      <w:pPr>
        <w:jc w:val="center"/>
      </w:pPr>
    </w:p>
    <w:p w:rsidRDefault="00DE4B80" w:rsidP="001D1EB6" w:rsidR="001D1EB6" w:rsidRPr="00DC30B2">
      <w:pPr>
        <w:jc w:val="center"/>
      </w:pPr>
      <w:r w:rsidRPr="00DC30B2">
        <w:t>R J E Š E NJ E</w:t>
      </w:r>
    </w:p>
    <w:p w:rsidRDefault="001D1EB6" w:rsidP="001D1EB6" w:rsidR="001D1EB6" w:rsidRPr="00DC30B2">
      <w:pPr>
        <w:jc w:val="center"/>
      </w:pPr>
    </w:p>
    <w:p w:rsidRDefault="001D1EB6" w:rsidP="001D1EB6" w:rsidR="00367592">
      <w:pPr>
        <w:jc w:val="both"/>
        <w:rPr>
          <w:lang w:val="pt-BR"/>
        </w:rPr>
      </w:pPr>
      <w:r w:rsidRPr="00DC30B2">
        <w:tab/>
      </w:r>
      <w:r w:rsidR="00685DB4" w:rsidRPr="00DC30B2">
        <w:t xml:space="preserve">Trgovački sud u Zagrebu, po sucu </w:t>
      </w:r>
      <w:r w:rsidR="007C1C04">
        <w:t xml:space="preserve">Maji Jurovicki </w:t>
      </w:r>
      <w:r w:rsidR="00685DB4" w:rsidRPr="00DC30B2">
        <w:t xml:space="preserve">stečajnom postupku u povodu </w:t>
      </w:r>
      <w:r w:rsidR="00DB6413">
        <w:t xml:space="preserve">prijedloga </w:t>
      </w:r>
      <w:r w:rsidR="007C1C04" w:rsidRPr="007C1C04">
        <w:t>INVESTPROJEKT d.o.o.</w:t>
      </w:r>
      <w:r w:rsidR="007C1C04">
        <w:t xml:space="preserve"> OIB: </w:t>
      </w:r>
      <w:r w:rsidR="007C1C04" w:rsidRPr="007C1C04">
        <w:t>71571700874</w:t>
      </w:r>
      <w:r w:rsidR="007C1C04">
        <w:t xml:space="preserve"> </w:t>
      </w:r>
      <w:r w:rsidR="00FC2217">
        <w:t xml:space="preserve">Zagreb, Nikole Tesle 10/II </w:t>
      </w:r>
      <w:r w:rsidR="00685DB4" w:rsidRPr="00DC30B2">
        <w:t xml:space="preserve">za </w:t>
      </w:r>
      <w:r w:rsidR="00DB6413">
        <w:t xml:space="preserve">otvaranje </w:t>
      </w:r>
      <w:r w:rsidR="00685DB4" w:rsidRPr="00DC30B2">
        <w:t xml:space="preserve">stečajnog postupka nad dužnikom </w:t>
      </w:r>
      <w:r w:rsidR="00FC2217" w:rsidRPr="00FC2217">
        <w:t>TO ONE GRUPA d.o.o.  u likvidaciji</w:t>
      </w:r>
      <w:r w:rsidR="00FC2217">
        <w:t xml:space="preserve"> </w:t>
      </w:r>
      <w:r w:rsidR="001F2B61">
        <w:rPr>
          <w:lang w:val="pt-BR"/>
        </w:rPr>
        <w:t xml:space="preserve">OIB: </w:t>
      </w:r>
      <w:r w:rsidR="00FC2217" w:rsidRPr="00FC2217">
        <w:rPr>
          <w:lang w:val="pt-BR"/>
        </w:rPr>
        <w:t>19268710263</w:t>
      </w:r>
      <w:r w:rsidR="00FC2217">
        <w:rPr>
          <w:lang w:val="pt-BR"/>
        </w:rPr>
        <w:t xml:space="preserve">, zagreb, Pavla Hatza 10, dana </w:t>
      </w:r>
      <w:r w:rsidR="007735DC">
        <w:rPr>
          <w:lang w:val="pt-BR"/>
        </w:rPr>
        <w:t>30</w:t>
      </w:r>
      <w:r w:rsidR="00FC2217">
        <w:rPr>
          <w:lang w:val="pt-BR"/>
        </w:rPr>
        <w:t>. listopada 2018.</w:t>
      </w:r>
    </w:p>
    <w:p w:rsidRDefault="00FC2217" w:rsidP="001D1EB6" w:rsidR="00FC2217" w:rsidRPr="00DC30B2">
      <w:pPr>
        <w:jc w:val="both"/>
      </w:pPr>
    </w:p>
    <w:p w:rsidRDefault="006C5874" w:rsidP="001D1EB6" w:rsidR="00625323" w:rsidRPr="00DC30B2">
      <w:pPr>
        <w:jc w:val="center"/>
      </w:pPr>
      <w:r w:rsidRPr="00DC30B2">
        <w:t>r i j e š i o</w:t>
      </w:r>
      <w:r w:rsidR="001D1EB6" w:rsidRPr="00DC30B2">
        <w:t xml:space="preserve">   j e</w:t>
      </w:r>
    </w:p>
    <w:p w:rsidRDefault="00464955" w:rsidP="00464955" w:rsidR="00464955" w:rsidRPr="00DC30B2">
      <w:pPr>
        <w:jc w:val="center"/>
        <w:rPr>
          <w:b/>
        </w:rPr>
      </w:pPr>
    </w:p>
    <w:p w:rsidRDefault="00F4688F" w:rsidP="00355235" w:rsidR="00464955" w:rsidRPr="00DC30B2">
      <w:pPr>
        <w:ind w:firstLine="708"/>
        <w:jc w:val="both"/>
      </w:pPr>
      <w:r w:rsidRPr="00DC30B2">
        <w:t>I</w:t>
      </w:r>
      <w:r w:rsidR="00685DB4" w:rsidRPr="00DC30B2">
        <w:t>.</w:t>
      </w:r>
      <w:r w:rsidR="00B2024D">
        <w:t xml:space="preserve"> </w:t>
      </w:r>
      <w:r w:rsidR="00464955" w:rsidRPr="00DC30B2">
        <w:t xml:space="preserve">Poziva se </w:t>
      </w:r>
      <w:r w:rsidR="0037019C" w:rsidRPr="00DC30B2">
        <w:t>vjerovnik</w:t>
      </w:r>
      <w:r w:rsidR="00425D7E" w:rsidRPr="00DC30B2">
        <w:t xml:space="preserve"> </w:t>
      </w:r>
      <w:r w:rsidR="008E505C" w:rsidRPr="008E505C">
        <w:t xml:space="preserve">INVESTPROJEKT d.o.o. OIB: 71571700874 Zagreb, Nikole Tesle 10/II </w:t>
      </w:r>
      <w:r w:rsidR="00704ACE" w:rsidRPr="00DC30B2">
        <w:t>u roku</w:t>
      </w:r>
      <w:r w:rsidR="00886D2C" w:rsidRPr="00DC30B2">
        <w:t xml:space="preserve"> </w:t>
      </w:r>
      <w:r w:rsidR="001055A2">
        <w:t>8</w:t>
      </w:r>
      <w:r w:rsidR="00464955" w:rsidRPr="00DC30B2">
        <w:t xml:space="preserve"> dana</w:t>
      </w:r>
      <w:r w:rsidR="00DC30B2">
        <w:t xml:space="preserve"> od dana dostave ovog rješenja</w:t>
      </w:r>
      <w:r w:rsidR="00464955" w:rsidRPr="00DC30B2">
        <w:t>:</w:t>
      </w:r>
    </w:p>
    <w:p w:rsidRDefault="00464955" w:rsidP="00464955" w:rsidR="00464955" w:rsidRPr="00DC30B2">
      <w:pPr>
        <w:jc w:val="both"/>
      </w:pPr>
    </w:p>
    <w:p w:rsidRDefault="005C24EE" w:rsidP="00355235" w:rsidR="009705AA" w:rsidRPr="008E505C">
      <w:pPr>
        <w:ind w:firstLine="708"/>
        <w:jc w:val="both"/>
        <w:rPr>
          <w:b/>
        </w:rPr>
      </w:pPr>
      <w:r w:rsidRPr="00DC30B2">
        <w:t>-</w:t>
      </w:r>
      <w:r w:rsidR="00685DB4" w:rsidRPr="00DC30B2">
        <w:t xml:space="preserve"> </w:t>
      </w:r>
      <w:r w:rsidR="00625323" w:rsidRPr="00DC30B2">
        <w:t xml:space="preserve">uplatiti iznos od 1.000,00 kuna u Fond za namirenje troškova stečajnog postupka na </w:t>
      </w:r>
      <w:r w:rsidRPr="00DC30B2">
        <w:t xml:space="preserve">račun </w:t>
      </w:r>
      <w:r w:rsidR="00625323" w:rsidRPr="00DC30B2">
        <w:t>IBAN</w:t>
      </w:r>
      <w:r w:rsidRPr="00DC30B2">
        <w:t xml:space="preserve"> broj</w:t>
      </w:r>
      <w:r w:rsidR="00625323" w:rsidRPr="00DC30B2">
        <w:t>: HR92239000</w:t>
      </w:r>
      <w:r w:rsidRPr="00DC30B2">
        <w:t xml:space="preserve">11300000460, pozivom na broj </w:t>
      </w:r>
      <w:r w:rsidR="00355235" w:rsidRPr="00A1068C">
        <w:t>2001</w:t>
      </w:r>
      <w:r w:rsidR="00625323" w:rsidRPr="00A1068C">
        <w:t>-</w:t>
      </w:r>
      <w:r w:rsidR="008E505C" w:rsidRPr="00A1068C">
        <w:t>19632018</w:t>
      </w:r>
      <w:r w:rsidR="00A1068C">
        <w:t>.</w:t>
      </w:r>
      <w:r w:rsidR="008E505C">
        <w:rPr>
          <w:b/>
        </w:rPr>
        <w:t xml:space="preserve"> </w:t>
      </w:r>
    </w:p>
    <w:p w:rsidRDefault="00833BD7" w:rsidP="005C24EE" w:rsidR="00833BD7" w:rsidRPr="00DC30B2">
      <w:pPr>
        <w:jc w:val="both"/>
      </w:pPr>
    </w:p>
    <w:p w:rsidRDefault="005C24EE" w:rsidP="00355235" w:rsidR="00625323" w:rsidRPr="00DC30B2">
      <w:pPr>
        <w:ind w:firstLine="708"/>
        <w:jc w:val="both"/>
      </w:pPr>
      <w:r w:rsidRPr="00DC30B2">
        <w:t>-</w:t>
      </w:r>
      <w:r w:rsidR="00685DB4" w:rsidRPr="00DC30B2">
        <w:t xml:space="preserve"> </w:t>
      </w:r>
      <w:r w:rsidR="00625323" w:rsidRPr="00DC30B2">
        <w:t xml:space="preserve">uplatiti dodatni iznos predujma </w:t>
      </w:r>
      <w:r w:rsidR="009705AA" w:rsidRPr="00DC30B2">
        <w:t xml:space="preserve">od </w:t>
      </w:r>
      <w:r w:rsidR="00A75879">
        <w:t>5</w:t>
      </w:r>
      <w:r w:rsidR="009705AA" w:rsidRPr="00DC30B2">
        <w:t xml:space="preserve">.000,00 kuna za namirenje troškova stečajnog postupka </w:t>
      </w:r>
      <w:r w:rsidRPr="00DC30B2">
        <w:t xml:space="preserve">na račun IBAN broj: </w:t>
      </w:r>
      <w:r w:rsidR="009705AA" w:rsidRPr="00DC30B2">
        <w:t>HR9223900011300000460, pozivom na broj 05-</w:t>
      </w:r>
      <w:r w:rsidR="008E505C">
        <w:t>19632018</w:t>
      </w:r>
      <w:r w:rsidRPr="00DC30B2">
        <w:t>.</w:t>
      </w:r>
    </w:p>
    <w:p w:rsidRDefault="009705AA" w:rsidP="00F50688" w:rsidR="009705AA" w:rsidRPr="00DC30B2"/>
    <w:p w:rsidRDefault="00F50688" w:rsidP="00B2024D" w:rsidR="009B754E">
      <w:pPr>
        <w:ind w:firstLine="708"/>
        <w:jc w:val="both"/>
      </w:pPr>
      <w:r w:rsidRPr="00DC30B2">
        <w:t>II</w:t>
      </w:r>
      <w:r w:rsidR="00685DB4" w:rsidRPr="00DC30B2">
        <w:t>.</w:t>
      </w:r>
      <w:r w:rsidR="00B2024D">
        <w:t xml:space="preserve"> </w:t>
      </w:r>
      <w:r w:rsidR="00685DB4" w:rsidRPr="00DC30B2">
        <w:t>Ako</w:t>
      </w:r>
      <w:r w:rsidRPr="00DC30B2">
        <w:t xml:space="preserve"> vjerovnik </w:t>
      </w:r>
      <w:r w:rsidR="008E505C" w:rsidRPr="008E505C">
        <w:t xml:space="preserve">INVESTPROJEKT d.o.o. OIB: 71571700874 Zagreb, Nikole Tesle 10/II </w:t>
      </w:r>
      <w:r w:rsidRPr="00DC30B2">
        <w:t xml:space="preserve">ne postupi </w:t>
      </w:r>
      <w:r w:rsidR="00833BD7" w:rsidRPr="00DC30B2">
        <w:t xml:space="preserve">po pozivu suda iz točke I. izreke ovog rješenja, </w:t>
      </w:r>
      <w:r w:rsidRPr="00DC30B2">
        <w:t xml:space="preserve">sud će donijeti </w:t>
      </w:r>
      <w:r w:rsidR="009705AA" w:rsidRPr="00DC30B2">
        <w:t>rješenje</w:t>
      </w:r>
      <w:r w:rsidRPr="00DC30B2">
        <w:t xml:space="preserve"> o otvaranju i zaključenju</w:t>
      </w:r>
      <w:r w:rsidR="009705AA" w:rsidRPr="00DC30B2">
        <w:t xml:space="preserve"> skraćenog</w:t>
      </w:r>
      <w:r w:rsidR="009B754E">
        <w:t xml:space="preserve"> stečajnog postupka.</w:t>
      </w:r>
    </w:p>
    <w:p w:rsidRDefault="00C760B9" w:rsidP="00125314" w:rsidR="00C760B9" w:rsidRPr="00DC30B2">
      <w:pPr>
        <w:jc w:val="both"/>
      </w:pPr>
    </w:p>
    <w:p w:rsidRDefault="00464955" w:rsidP="00464955" w:rsidR="00464955" w:rsidRPr="00DC30B2">
      <w:pPr>
        <w:jc w:val="center"/>
      </w:pPr>
      <w:r w:rsidRPr="00DC30B2">
        <w:t>Obrazloženje</w:t>
      </w:r>
    </w:p>
    <w:p w:rsidRDefault="00464955" w:rsidP="00464955" w:rsidR="00464955" w:rsidRPr="00DC30B2">
      <w:pPr>
        <w:pStyle w:val="Tijeloteksta"/>
        <w:jc w:val="center"/>
      </w:pPr>
    </w:p>
    <w:p w:rsidRDefault="00D91608" w:rsidP="00FB7B7A" w:rsidR="00FC348D">
      <w:pPr>
        <w:ind w:firstLine="708"/>
        <w:jc w:val="both"/>
        <w:rPr>
          <w:color w:val="000000"/>
          <w:lang w:eastAsia="hr-HR"/>
        </w:rPr>
      </w:pPr>
      <w:r w:rsidRPr="00D91608">
        <w:rPr>
          <w:color w:val="000000"/>
          <w:lang w:eastAsia="hr-HR"/>
        </w:rPr>
        <w:t>INVESTPROJEKT d.o.o. OIB: 71571700874 Zagreb, Nikole Tesle 10/II</w:t>
      </w:r>
      <w:r>
        <w:rPr>
          <w:color w:val="000000"/>
          <w:lang w:eastAsia="hr-HR"/>
        </w:rPr>
        <w:t xml:space="preserve"> je</w:t>
      </w:r>
      <w:r w:rsidRPr="00D91608">
        <w:rPr>
          <w:color w:val="000000"/>
          <w:lang w:eastAsia="hr-HR"/>
        </w:rPr>
        <w:t xml:space="preserve"> kao vjerovnik, 03. </w:t>
      </w:r>
      <w:r>
        <w:rPr>
          <w:color w:val="000000"/>
          <w:lang w:eastAsia="hr-HR"/>
        </w:rPr>
        <w:t>kolovoza 2018</w:t>
      </w:r>
      <w:r w:rsidRPr="00D91608">
        <w:rPr>
          <w:color w:val="000000"/>
          <w:lang w:eastAsia="hr-HR"/>
        </w:rPr>
        <w:t>., podnio prijedlog za otvaranje stečajnog postupka nad dužnikom u bitnome navodeći kako ima novčanu tražbinu prema dužniku u iznosu od</w:t>
      </w:r>
      <w:r w:rsidR="00DD27E4">
        <w:rPr>
          <w:color w:val="000000"/>
          <w:lang w:eastAsia="hr-HR"/>
        </w:rPr>
        <w:t>377.854,21 kn koja se temelji na poslovnom odnosu</w:t>
      </w:r>
      <w:r w:rsidRPr="00D91608">
        <w:rPr>
          <w:color w:val="000000"/>
          <w:lang w:eastAsia="hr-HR"/>
        </w:rPr>
        <w:t xml:space="preserve"> Uzevši u obzir navedeno utvrđeno je kako je navedeni vjerovnik učinio vjerojatnim postojanje tražbine prema dužniku.</w:t>
      </w:r>
    </w:p>
    <w:p w:rsidRDefault="00FC348D" w:rsidP="00DC695E" w:rsidR="003F19FB" w:rsidRPr="00DC695E">
      <w:pPr>
        <w:ind w:firstLine="708"/>
        <w:jc w:val="both"/>
        <w:rPr>
          <w:color w:val="000000"/>
          <w:lang w:eastAsia="hr-HR"/>
        </w:rPr>
      </w:pPr>
      <w:r>
        <w:rPr>
          <w:color w:val="000000"/>
          <w:lang w:eastAsia="hr-HR"/>
        </w:rPr>
        <w:t xml:space="preserve">Prema odredbi čl. 109. st. </w:t>
      </w:r>
      <w:r w:rsidR="0072083C">
        <w:rPr>
          <w:color w:val="000000"/>
          <w:lang w:eastAsia="hr-HR"/>
        </w:rPr>
        <w:t>2</w:t>
      </w:r>
      <w:r>
        <w:rPr>
          <w:color w:val="000000"/>
          <w:lang w:eastAsia="hr-HR"/>
        </w:rPr>
        <w:t xml:space="preserve">. </w:t>
      </w:r>
      <w:r w:rsidR="0072083C">
        <w:rPr>
          <w:color w:val="000000"/>
          <w:lang w:eastAsia="hr-HR"/>
        </w:rPr>
        <w:t xml:space="preserve">vjerovnik je ovlašten podnijeti prijedlog za otvaranje stečajnog postupka </w:t>
      </w:r>
      <w:r w:rsidR="002F5050">
        <w:rPr>
          <w:color w:val="000000"/>
          <w:lang w:eastAsia="hr-HR"/>
        </w:rPr>
        <w:t xml:space="preserve">ako učini vjerojatnim postojanje svoje tražbine i stečajnoga razloga. </w:t>
      </w:r>
      <w:r w:rsidR="00A34908">
        <w:rPr>
          <w:color w:val="000000"/>
          <w:lang w:eastAsia="hr-HR"/>
        </w:rPr>
        <w:t xml:space="preserve">Smatrat će se da je vjerovnik učinio vjerojatnim postojanje svoje tražbine </w:t>
      </w:r>
      <w:r w:rsidR="00230933">
        <w:rPr>
          <w:color w:val="000000"/>
          <w:lang w:eastAsia="hr-HR"/>
        </w:rPr>
        <w:t>ako njezino postojanje temelji na ovršnoj ispravi ili nepravomoćnoj sudskoj ili upravnoj odluci.</w:t>
      </w:r>
      <w:r w:rsidR="0072083C">
        <w:rPr>
          <w:color w:val="000000"/>
          <w:lang w:eastAsia="hr-HR"/>
        </w:rPr>
        <w:t xml:space="preserve"> </w:t>
      </w:r>
      <w:r>
        <w:rPr>
          <w:color w:val="000000"/>
          <w:lang w:eastAsia="hr-HR"/>
        </w:rPr>
        <w:t xml:space="preserve"> </w:t>
      </w:r>
    </w:p>
    <w:p w:rsidRDefault="003F19FB" w:rsidP="0028109D" w:rsidR="00637E40">
      <w:pPr>
        <w:ind w:firstLine="720"/>
        <w:jc w:val="both"/>
        <w:rPr>
          <w:lang w:eastAsia="hr-HR"/>
        </w:rPr>
      </w:pPr>
      <w:r w:rsidRPr="003F19FB">
        <w:rPr>
          <w:lang w:eastAsia="hr-HR"/>
        </w:rPr>
        <w:t xml:space="preserve">Nadalje, navedeni vjerovnik u prijedlogu za otvaranje stečajnog postupka navodi kako kod dužnika postoji stečajni razlog jer u očevidniku redoslijeda osnova za plaćanje ima </w:t>
      </w:r>
      <w:r w:rsidR="004C044E">
        <w:rPr>
          <w:lang w:eastAsia="hr-HR"/>
        </w:rPr>
        <w:lastRenderedPageBreak/>
        <w:t xml:space="preserve">evidentirane, neizvršene osnove za plaćanje u neprekinutom razdoblju od </w:t>
      </w:r>
      <w:r w:rsidR="00DC695E">
        <w:rPr>
          <w:lang w:eastAsia="hr-HR"/>
        </w:rPr>
        <w:t>69</w:t>
      </w:r>
      <w:r w:rsidR="004C044E">
        <w:rPr>
          <w:lang w:eastAsia="hr-HR"/>
        </w:rPr>
        <w:t xml:space="preserve"> dana u </w:t>
      </w:r>
      <w:r w:rsidR="00637E40">
        <w:rPr>
          <w:lang w:eastAsia="hr-HR"/>
        </w:rPr>
        <w:t xml:space="preserve">iznosu od 1.988.886,83 kn. </w:t>
      </w:r>
    </w:p>
    <w:p w:rsidRDefault="003F19FB" w:rsidP="00637E40" w:rsidR="003F19FB" w:rsidRPr="003F19FB">
      <w:pPr>
        <w:ind w:firstLine="720"/>
        <w:jc w:val="both"/>
        <w:rPr>
          <w:lang w:eastAsia="hr-HR"/>
        </w:rPr>
      </w:pPr>
      <w:r w:rsidRPr="003F19FB">
        <w:rPr>
          <w:lang w:eastAsia="hr-HR"/>
        </w:rPr>
        <w:t>Budući da dužnik u očevidniku o redoslijedu plaćanja ima evidentirane neizvršene osnove za plaćanje u razdoblju dužem od 60 dana, zbog čega se, u skladu s odredbom čl. 6. st. 2. podstavak 1. SZ-a, smatra da je nesposoban za plaćanje, to je vjerovnik učinio vjerojatnim i postojanje stečajnog razloga nesposobnosti za plaćanje u smislu odredaba čl. 6. SZ-a.</w:t>
      </w:r>
    </w:p>
    <w:p w:rsidRDefault="00DB4335" w:rsidP="00DB4335" w:rsidR="00DB4335" w:rsidRPr="00DB4335">
      <w:pPr>
        <w:tabs>
          <w:tab w:pos="1800" w:val="num"/>
        </w:tabs>
        <w:ind w:firstLine="708"/>
        <w:jc w:val="both"/>
      </w:pPr>
      <w:r w:rsidRPr="00DB4335">
        <w:t xml:space="preserve">Odredbom čl. 114. </w:t>
      </w:r>
      <w:r>
        <w:t xml:space="preserve">st. 1. </w:t>
      </w:r>
      <w:r w:rsidRPr="00DB4335">
        <w:t xml:space="preserve">SZ-a </w:t>
      </w:r>
      <w:r>
        <w:t>propisano je</w:t>
      </w:r>
      <w:r w:rsidRPr="00DB4335">
        <w:t xml:space="preserve"> kako je podno</w:t>
      </w:r>
      <w:r>
        <w:t xml:space="preserve">sitelj prijedloga za otvaranje </w:t>
      </w:r>
      <w:r w:rsidRPr="00DB4335">
        <w:t>stečajnog postupka duža</w:t>
      </w:r>
      <w:r>
        <w:t xml:space="preserve">n </w:t>
      </w:r>
      <w:r w:rsidRPr="00DB4335">
        <w:t>platiti predujam u iznosu od 1.000,00 kuna u Fond za namirenje troškova stečajnog postupka te po nalogu suda u roku od 8 dana dodatni iznos predujma koji ne može biti viši od 20.000,00 kuna. Dakle, podnositelj prijedloga već prilikom podnošenja prijedloga mora uplatiti</w:t>
      </w:r>
      <w:r>
        <w:t xml:space="preserve"> predujam u </w:t>
      </w:r>
      <w:r w:rsidRPr="00DB4335">
        <w:t>iznos</w:t>
      </w:r>
      <w:r>
        <w:t>u</w:t>
      </w:r>
      <w:r w:rsidRPr="00DB4335">
        <w:t xml:space="preserve"> od 1.000,00 kuna u Fond za namirenje troškova stečajnog postupka. </w:t>
      </w:r>
      <w:r>
        <w:t xml:space="preserve">Osim toga, </w:t>
      </w:r>
      <w:r w:rsidRPr="00DB4335">
        <w:t xml:space="preserve">podnositelj prijedloga, </w:t>
      </w:r>
      <w:r>
        <w:t xml:space="preserve">dužan je, </w:t>
      </w:r>
      <w:r w:rsidRPr="00DB4335">
        <w:t>po nalogu suda, uplatiti dodatni iznos predujma koji ne može biti viši od 20.000,00 kuna.</w:t>
      </w:r>
    </w:p>
    <w:p w:rsidRDefault="00DB4335" w:rsidP="00637E40" w:rsidR="000D25FF" w:rsidRPr="00DC30B2">
      <w:pPr>
        <w:jc w:val="both"/>
      </w:pPr>
      <w:r>
        <w:rPr>
          <w:lang w:eastAsia="hr-HR"/>
        </w:rPr>
        <w:tab/>
      </w:r>
      <w:r w:rsidR="00262329" w:rsidRPr="00357193">
        <w:rPr>
          <w:lang w:eastAsia="hr-HR"/>
        </w:rPr>
        <w:t>Uzevši u obzir navedeno, sud je, na temelju odredbe čl. 434. u vezi s odredb</w:t>
      </w:r>
      <w:r w:rsidR="00690AC8">
        <w:rPr>
          <w:lang w:eastAsia="hr-HR"/>
        </w:rPr>
        <w:t>ama</w:t>
      </w:r>
      <w:r w:rsidR="00262329" w:rsidRPr="00357193">
        <w:rPr>
          <w:lang w:eastAsia="hr-HR"/>
        </w:rPr>
        <w:t xml:space="preserve"> čl.</w:t>
      </w:r>
      <w:r w:rsidR="00690AC8">
        <w:rPr>
          <w:lang w:eastAsia="hr-HR"/>
        </w:rPr>
        <w:t xml:space="preserve"> 431. i čl. </w:t>
      </w:r>
      <w:r w:rsidR="0021551C">
        <w:rPr>
          <w:lang w:eastAsia="hr-HR"/>
        </w:rPr>
        <w:t>1</w:t>
      </w:r>
      <w:r w:rsidR="00262329" w:rsidRPr="00357193">
        <w:rPr>
          <w:lang w:eastAsia="hr-HR"/>
        </w:rPr>
        <w:t xml:space="preserve">14. st. 1. SZ-a, pozvao </w:t>
      </w:r>
      <w:r w:rsidR="000D25FF" w:rsidRPr="00357193">
        <w:t>navedenog vjerovnika platiti</w:t>
      </w:r>
      <w:r w:rsidR="009705AA" w:rsidRPr="00357193">
        <w:t xml:space="preserve"> </w:t>
      </w:r>
      <w:r w:rsidR="00262329" w:rsidRPr="00357193">
        <w:t xml:space="preserve">predujam u </w:t>
      </w:r>
      <w:r w:rsidR="009705AA" w:rsidRPr="00357193">
        <w:t>iznos</w:t>
      </w:r>
      <w:r w:rsidR="00262329" w:rsidRPr="00357193">
        <w:t>u</w:t>
      </w:r>
      <w:r w:rsidR="009705AA" w:rsidRPr="00357193">
        <w:t xml:space="preserve"> od 1.000,00 kuna u Fond za namirenje troškova stečajnog postupka </w:t>
      </w:r>
      <w:r w:rsidR="00262329" w:rsidRPr="00357193">
        <w:t>čija je visina propisana odredbom čl. 114.</w:t>
      </w:r>
      <w:r w:rsidR="002F5BEE">
        <w:t xml:space="preserve"> </w:t>
      </w:r>
      <w:r w:rsidR="00262329" w:rsidRPr="00357193">
        <w:t>st. 1. SZ-a</w:t>
      </w:r>
      <w:r w:rsidR="00FB4540">
        <w:t>.</w:t>
      </w:r>
    </w:p>
    <w:p w:rsidRDefault="00086FC9" w:rsidP="00086FC9" w:rsidR="00FB4540" w:rsidRPr="00086FC9">
      <w:pPr>
        <w:tabs>
          <w:tab w:pos="1800" w:val="num"/>
        </w:tabs>
        <w:ind w:firstLine="708"/>
        <w:jc w:val="both"/>
      </w:pPr>
      <w:r>
        <w:t>Nadalje</w:t>
      </w:r>
      <w:r w:rsidR="00497076">
        <w:rPr>
          <w:color w:val="000000"/>
        </w:rPr>
        <w:t xml:space="preserve">, </w:t>
      </w:r>
      <w:r w:rsidR="00497076" w:rsidRPr="00497076">
        <w:rPr>
          <w:color w:val="000000"/>
        </w:rPr>
        <w:t xml:space="preserve">sud će biti dužan </w:t>
      </w:r>
      <w:r w:rsidR="007958E5" w:rsidRPr="00497076">
        <w:t xml:space="preserve">provesti prethodni postupak u kojem će utvrditi </w:t>
      </w:r>
      <w:r w:rsidR="000D25FF" w:rsidRPr="00497076">
        <w:t>(ne)</w:t>
      </w:r>
      <w:r w:rsidR="007958E5" w:rsidRPr="00497076">
        <w:t>postojanje imovine stečajnog dužnika.</w:t>
      </w:r>
      <w:r w:rsidR="000A1FAB" w:rsidRPr="00D86931">
        <w:rPr>
          <w:b/>
        </w:rPr>
        <w:t xml:space="preserve"> </w:t>
      </w:r>
      <w:r w:rsidR="00FB4540" w:rsidRPr="00D477E7">
        <w:t>Budući da se u prethodnom postupku provode neophodne radnje suda i tijela stečajnog postupka koje uzrokuju stvaranje troškova, to je</w:t>
      </w:r>
      <w:r w:rsidR="00072173">
        <w:t xml:space="preserve">, </w:t>
      </w:r>
      <w:r w:rsidR="00072173" w:rsidRPr="00357193">
        <w:rPr>
          <w:lang w:eastAsia="hr-HR"/>
        </w:rPr>
        <w:t>na temelju odredbe čl. 434. u ve</w:t>
      </w:r>
      <w:r w:rsidR="00535C2A">
        <w:rPr>
          <w:lang w:eastAsia="hr-HR"/>
        </w:rPr>
        <w:t>zi s odredba</w:t>
      </w:r>
      <w:r w:rsidR="00072173" w:rsidRPr="00357193">
        <w:rPr>
          <w:lang w:eastAsia="hr-HR"/>
        </w:rPr>
        <w:t>m</w:t>
      </w:r>
      <w:r w:rsidR="00535C2A">
        <w:rPr>
          <w:lang w:eastAsia="hr-HR"/>
        </w:rPr>
        <w:t>a</w:t>
      </w:r>
      <w:r w:rsidR="00072173" w:rsidRPr="00357193">
        <w:rPr>
          <w:lang w:eastAsia="hr-HR"/>
        </w:rPr>
        <w:t xml:space="preserve"> čl.</w:t>
      </w:r>
      <w:r w:rsidR="00535C2A">
        <w:rPr>
          <w:lang w:eastAsia="hr-HR"/>
        </w:rPr>
        <w:t xml:space="preserve"> 431. i čl. </w:t>
      </w:r>
      <w:r w:rsidR="00072173">
        <w:rPr>
          <w:lang w:eastAsia="hr-HR"/>
        </w:rPr>
        <w:t>1</w:t>
      </w:r>
      <w:r w:rsidR="00072173" w:rsidRPr="00357193">
        <w:rPr>
          <w:lang w:eastAsia="hr-HR"/>
        </w:rPr>
        <w:t>14. st. 1. SZ-a</w:t>
      </w:r>
      <w:r w:rsidR="00072173">
        <w:rPr>
          <w:lang w:eastAsia="hr-HR"/>
        </w:rPr>
        <w:t xml:space="preserve">, </w:t>
      </w:r>
      <w:r w:rsidR="00FB4540" w:rsidRPr="00D477E7">
        <w:t>s</w:t>
      </w:r>
      <w:r w:rsidR="00236892" w:rsidRPr="00D477E7">
        <w:t xml:space="preserve">ud pozvao </w:t>
      </w:r>
      <w:r w:rsidR="00FB4540" w:rsidRPr="00D477E7">
        <w:t>navedenog vjerovnika</w:t>
      </w:r>
      <w:r w:rsidR="00236892" w:rsidRPr="00D477E7">
        <w:t xml:space="preserve"> na uplatu </w:t>
      </w:r>
      <w:r w:rsidR="0022164E">
        <w:t>dodatnog predujma u iznosu od 5</w:t>
      </w:r>
      <w:r w:rsidR="007958E5" w:rsidRPr="00D477E7">
        <w:t xml:space="preserve">.000,00 kuna </w:t>
      </w:r>
      <w:r w:rsidR="00236892" w:rsidRPr="00D477E7">
        <w:t xml:space="preserve">za pokriće troškova </w:t>
      </w:r>
      <w:r w:rsidR="00FB4540" w:rsidRPr="00D477E7">
        <w:t>stečajnog postupka.</w:t>
      </w:r>
    </w:p>
    <w:p w:rsidRDefault="00C759F5" w:rsidP="00086FC9" w:rsidR="00FB0B3C">
      <w:pPr>
        <w:ind w:firstLine="708"/>
        <w:jc w:val="both"/>
      </w:pPr>
      <w:r w:rsidRPr="00C759F5">
        <w:t>Prema odredbi čl. 94. st. 1. SZ-a, s</w:t>
      </w:r>
      <w:r w:rsidRPr="00C759F5">
        <w:rPr>
          <w:color w:val="000000"/>
        </w:rPr>
        <w:t xml:space="preserve">tečajni upravitelj ima pravo na nagradu za svoj rad i naknadu stvarnih troškova. Nagradu stečajnom upravitelju rješenjem određuje sud prema uredbi kojom Vlada Republike Hrvatske utvrđuje kriterije i način obračuna i plaćanja nagrade stečajnim upraviteljima (čl. 94. st. 2. SZ). </w:t>
      </w:r>
      <w:r w:rsidRPr="00C759F5">
        <w:t>Odredbom</w:t>
      </w:r>
      <w:r>
        <w:t xml:space="preserve"> </w:t>
      </w:r>
      <w:r w:rsidRPr="00C759F5">
        <w:t>čl. 4. st. 1. Uredbe propisano je kako privremenom stečajnom upravitelju pripada pravo na jednokatnu nagradu za poslove obavljene u prethodnom postupku u iznosu od 3.000,00 kn do 20.000,00 kn. Nagradu privremenom stečajnom upravitelju određuje sud vodeći računa o složenosti poslova koje je obavio (čl. 3. st. 2. Uredbe). Nagrada se određuje u bruto iznosu (čl. 15. st. 1. Uredbe).</w:t>
      </w:r>
    </w:p>
    <w:p w:rsidRDefault="00C759F5" w:rsidP="00086FC9" w:rsidR="00C759F5">
      <w:pPr>
        <w:ind w:firstLine="720"/>
        <w:jc w:val="both"/>
      </w:pPr>
      <w:r w:rsidRPr="00C759F5">
        <w:t>U konkretnom slučaju dodatni predujam u iznosu od 5.000,00 kn određen je na ime troškova prethodnoga postupka koji se sastoje od minimalne nagrade privremenom stečajnom upravitelju u iznosu od 3.000,00 kn, te predvidivih prosječnih troškova privremenog stečajnog upravitelja u ukupnom iznosu od 2.000,00 kn, i to: sudskih i drugih administrativnih pristojbi u iznosu od 400,00 kn, troškova telefona, interneta i sl. u iznosu od 100,00 kn, troškova prijevoza u iznosu od 100,00 kn, uredskih i sl. troškova u iznosu od 200,00 kn, te troškova izlučivanja i pohrane arhivske građe dužnika u iznosu od 1.200,00 kn.</w:t>
      </w:r>
    </w:p>
    <w:p w:rsidRDefault="000D5A6F" w:rsidP="00086FC9" w:rsidR="000D5A6F">
      <w:pPr>
        <w:pStyle w:val="Tijeloteksta"/>
        <w:ind w:firstLine="708"/>
      </w:pPr>
      <w:r>
        <w:t xml:space="preserve">Uzevši u obzir navedeno, </w:t>
      </w:r>
      <w:r w:rsidR="00FB581A">
        <w:t xml:space="preserve">sud je </w:t>
      </w:r>
      <w:r>
        <w:t xml:space="preserve">na temelju </w:t>
      </w:r>
      <w:r w:rsidR="00853FB7" w:rsidRPr="00357193">
        <w:t>odredbe čl. 434. u vezi s odredb</w:t>
      </w:r>
      <w:r w:rsidR="002E3793">
        <w:t>a</w:t>
      </w:r>
      <w:r w:rsidR="00853FB7" w:rsidRPr="00357193">
        <w:t>m</w:t>
      </w:r>
      <w:r w:rsidR="002E3793">
        <w:t>a</w:t>
      </w:r>
      <w:r w:rsidR="00853FB7" w:rsidRPr="00357193">
        <w:t xml:space="preserve"> </w:t>
      </w:r>
      <w:r w:rsidR="002E3793">
        <w:t xml:space="preserve">       </w:t>
      </w:r>
      <w:r w:rsidR="00853FB7" w:rsidRPr="00357193">
        <w:t xml:space="preserve">čl. </w:t>
      </w:r>
      <w:r w:rsidR="00FB0B3C">
        <w:t xml:space="preserve">431 i čl. </w:t>
      </w:r>
      <w:r w:rsidR="00853FB7">
        <w:t>1</w:t>
      </w:r>
      <w:r w:rsidR="00853FB7" w:rsidRPr="00357193">
        <w:t xml:space="preserve">14. st. 1. SZ-a, </w:t>
      </w:r>
      <w:r>
        <w:t>odluč</w:t>
      </w:r>
      <w:r w:rsidR="00FB581A">
        <w:t xml:space="preserve">io </w:t>
      </w:r>
      <w:r>
        <w:t>kao u točki I. izreke ovog rješenja.</w:t>
      </w:r>
    </w:p>
    <w:p w:rsidRDefault="00853FB7" w:rsidP="002032D6" w:rsidR="00072173" w:rsidRPr="00714D77">
      <w:pPr>
        <w:ind w:firstLine="720"/>
        <w:jc w:val="both"/>
      </w:pPr>
      <w:r w:rsidRPr="00714D77">
        <w:t xml:space="preserve">Odluka iz točke II. izreke ovog rješenja temelji se na odredbama čl. 431. SZ-a. </w:t>
      </w:r>
    </w:p>
    <w:p w:rsidRDefault="00714D77" w:rsidP="00464955" w:rsidR="00714D77">
      <w:pPr>
        <w:jc w:val="center"/>
      </w:pPr>
    </w:p>
    <w:p w:rsidRDefault="007958E5" w:rsidP="00464955" w:rsidR="00464955" w:rsidRPr="00DC30B2">
      <w:pPr>
        <w:jc w:val="center"/>
      </w:pPr>
      <w:r w:rsidRPr="00DC30B2">
        <w:t xml:space="preserve">U </w:t>
      </w:r>
      <w:r w:rsidR="00464955" w:rsidRPr="00DC30B2">
        <w:t>Z</w:t>
      </w:r>
      <w:r w:rsidR="00C530A5" w:rsidRPr="00DC30B2">
        <w:t>agrebu</w:t>
      </w:r>
      <w:r w:rsidR="00FF028B" w:rsidRPr="00DC30B2">
        <w:t xml:space="preserve"> </w:t>
      </w:r>
      <w:r w:rsidR="007735DC">
        <w:t>30</w:t>
      </w:r>
      <w:r w:rsidR="00086FC9" w:rsidRPr="00086FC9">
        <w:t>. listopada 2018.</w:t>
      </w:r>
    </w:p>
    <w:p w:rsidRDefault="00D44822" w:rsidP="008E1659" w:rsidR="00D44822">
      <w:pPr>
        <w:pStyle w:val="Tijeloteksta"/>
        <w:ind w:firstLine="612" w:left="5760"/>
        <w:jc w:val="right"/>
      </w:pPr>
      <w:r w:rsidRPr="00DC30B2">
        <w:rPr>
          <w:b/>
        </w:rPr>
        <w:t xml:space="preserve">  </w:t>
      </w:r>
      <w:r w:rsidRPr="00DC30B2">
        <w:t xml:space="preserve"> </w:t>
      </w:r>
      <w:r w:rsidR="00714D77">
        <w:tab/>
      </w:r>
      <w:r w:rsidRPr="00DC30B2">
        <w:t>SUDAC:</w:t>
      </w:r>
    </w:p>
    <w:p w:rsidRDefault="008E1659" w:rsidP="008E1659" w:rsidR="008E1659">
      <w:pPr>
        <w:pStyle w:val="Tijeloteksta"/>
        <w:ind w:firstLine="612" w:left="5760"/>
        <w:jc w:val="right"/>
      </w:pPr>
      <w:r>
        <w:t>Maja Jurovicki</w:t>
      </w:r>
      <w:r w:rsidR="00FE0D17">
        <w:t xml:space="preserve">, v.r. </w:t>
      </w:r>
    </w:p>
    <w:p w:rsidRDefault="008E1659" w:rsidP="008E1659" w:rsidR="008E1659">
      <w:pPr>
        <w:pStyle w:val="Tijeloteksta"/>
        <w:ind w:firstLine="612" w:left="5760"/>
        <w:jc w:val="right"/>
      </w:pPr>
    </w:p>
    <w:p w:rsidRDefault="008E1659" w:rsidP="008E1659" w:rsidR="008E1659">
      <w:pPr>
        <w:pStyle w:val="Tijeloteksta"/>
        <w:ind w:firstLine="612" w:left="5760"/>
        <w:jc w:val="right"/>
      </w:pPr>
    </w:p>
    <w:p w:rsidRDefault="008E1659" w:rsidP="008E1659" w:rsidR="008E1659" w:rsidRPr="00DC30B2">
      <w:pPr>
        <w:pStyle w:val="Tijeloteksta"/>
        <w:ind w:firstLine="612" w:left="5760"/>
        <w:jc w:val="right"/>
      </w:pPr>
    </w:p>
    <w:p w:rsidRDefault="00D44822" w:rsidP="00B916C3" w:rsidR="00D44822" w:rsidRPr="00DC30B2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DC30B2">
        <w:rPr>
          <w:rFonts w:hAnsi="Times New Roman" w:ascii="Times New Roman"/>
          <w:b w:val="false"/>
          <w:color w:val="auto"/>
          <w:szCs w:val="24"/>
        </w:rPr>
        <w:t xml:space="preserve">                     </w:t>
      </w:r>
    </w:p>
    <w:p w:rsidRDefault="0003007B" w:rsidP="00B916C3" w:rsidR="0003007B">
      <w:pPr>
        <w:jc w:val="both"/>
      </w:pPr>
    </w:p>
    <w:p w:rsidRDefault="00B916C3" w:rsidP="00B916C3" w:rsidR="00B916C3" w:rsidRPr="00DC30B2">
      <w:pPr>
        <w:jc w:val="both"/>
      </w:pPr>
      <w:r w:rsidRPr="00DC30B2">
        <w:t>UPUTA O PRAVNOM LIJEKU:</w:t>
      </w:r>
    </w:p>
    <w:p w:rsidRDefault="00B916C3" w:rsidP="00B916C3" w:rsidR="00B916C3">
      <w:pPr>
        <w:jc w:val="both"/>
      </w:pPr>
      <w:r w:rsidRPr="00DC30B2">
        <w:t xml:space="preserve">Protiv ovog rješenja, nezadovoljna stranka može uložiti žalbu Visokom trgovačkom sudu Republike Hrvatske u roku od 8 dana </w:t>
      </w:r>
      <w:r w:rsidR="00AD5A0B" w:rsidRPr="00DC30B2">
        <w:t xml:space="preserve">od dostave </w:t>
      </w:r>
      <w:r w:rsidRPr="00DC30B2">
        <w:t>rješenja, a ulaže se putem ovog suda u 2 primjerka.</w:t>
      </w:r>
    </w:p>
    <w:p w:rsidRDefault="00BE3A76" w:rsidP="00B916C3" w:rsidR="00BE3A76">
      <w:pPr>
        <w:jc w:val="both"/>
      </w:pPr>
    </w:p>
    <w:p w:rsidRDefault="00BE3A76" w:rsidP="00B916C3" w:rsidR="00BE3A76" w:rsidRPr="00DC30B2">
      <w:pPr>
        <w:jc w:val="both"/>
      </w:pPr>
    </w:p>
    <w:p w:rsidRDefault="00B916C3" w:rsidP="00B916C3" w:rsidR="00B916C3" w:rsidRPr="00DC30B2"/>
    <w:p w:rsidRDefault="00FE0D17" w:rsidP="004F5146" w:rsidR="00FE0D17">
      <w:pPr>
        <w:jc w:val="right"/>
      </w:pPr>
      <w:r>
        <w:t>za točnost otpravka-ovlašteni službenik</w:t>
      </w:r>
    </w:p>
    <w:p w:rsidRDefault="00FE0D17" w:rsidP="004F5146" w:rsidR="00FE0D17">
      <w:pPr>
        <w:jc w:val="right"/>
      </w:pPr>
      <w:r>
        <w:t xml:space="preserve">Mirjana Gašparić </w:t>
      </w:r>
    </w:p>
    <w:p w:rsidRDefault="00464955" w:rsidP="00464955" w:rsidR="00464955" w:rsidRPr="00DC30B2"/>
    <w:p w:rsidRDefault="00464955" w:rsidR="00464955" w:rsidRPr="00DC30B2"/>
    <w:sectPr w:rsidSect="00425D7E" w:rsidR="00464955" w:rsidRPr="00DC30B2">
      <w:headerReference w:type="even" r:id="rId10"/>
      <w:headerReference w:type="default" r:id="rId11"/>
      <w:pgSz w:h="15840" w:w="12240"/>
      <w:pgMar w:gutter="0" w:footer="709" w:header="709" w:left="1622" w:bottom="1135" w:right="1622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975A0" w:rsidR="00F975A0">
      <w:r>
        <w:separator/>
      </w:r>
    </w:p>
  </w:endnote>
  <w:endnote w:id="0" w:type="continuationSeparator">
    <w:p w:rsidRDefault="00F975A0" w:rsidR="00F975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975A0" w:rsidR="00F975A0">
      <w:r>
        <w:separator/>
      </w:r>
    </w:p>
  </w:footnote>
  <w:footnote w:id="0" w:type="continuationSeparator">
    <w:p w:rsidRDefault="00F975A0" w:rsidR="00F975A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36892" w:rsidP="00983CA4" w:rsidR="0023689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36892" w:rsidR="0023689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93433200"/>
      <w:docPartObj>
        <w:docPartGallery w:val="Page Numbers (Top of Page)"/>
        <w:docPartUnique/>
      </w:docPartObj>
    </w:sdtPr>
    <w:sdtEndPr/>
    <w:sdtContent>
      <w:p w:rsidRDefault="00BE3A76" w:rsidR="008E1659">
        <w:pPr>
          <w:pStyle w:val="Zaglavlje"/>
          <w:jc w:val="center"/>
        </w:pPr>
        <w:r>
          <w:t xml:space="preserve">                                                                       </w:t>
        </w:r>
        <w:r w:rsidR="008E1659">
          <w:fldChar w:fldCharType="begin"/>
        </w:r>
        <w:r w:rsidR="008E1659">
          <w:instrText>PAGE   \* MERGEFORMAT</w:instrText>
        </w:r>
        <w:r w:rsidR="008E1659">
          <w:fldChar w:fldCharType="separate"/>
        </w:r>
        <w:r w:rsidR="00FE0D17">
          <w:rPr>
            <w:noProof/>
          </w:rPr>
          <w:t>3</w:t>
        </w:r>
        <w:r w:rsidR="008E1659">
          <w:fldChar w:fldCharType="end"/>
        </w:r>
        <w:r>
          <w:t xml:space="preserve">                                                  70.St-1963/2018</w:t>
        </w:r>
      </w:p>
    </w:sdtContent>
  </w:sdt>
  <w:p w:rsidRDefault="00236892" w:rsidP="000824C4" w:rsidR="0023689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42B718D"/>
    <w:multiLevelType w:val="hybridMultilevel"/>
    <w:tmpl w:val="462A1E7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64955"/>
    <w:rsid w:val="0001497A"/>
    <w:rsid w:val="00020816"/>
    <w:rsid w:val="000232E2"/>
    <w:rsid w:val="0003007B"/>
    <w:rsid w:val="00055CED"/>
    <w:rsid w:val="0005679A"/>
    <w:rsid w:val="000617BB"/>
    <w:rsid w:val="00064208"/>
    <w:rsid w:val="0006645B"/>
    <w:rsid w:val="00072173"/>
    <w:rsid w:val="000815DC"/>
    <w:rsid w:val="000824C4"/>
    <w:rsid w:val="00086FC9"/>
    <w:rsid w:val="000A1FAB"/>
    <w:rsid w:val="000B014C"/>
    <w:rsid w:val="000D25FF"/>
    <w:rsid w:val="000D5A6F"/>
    <w:rsid w:val="00100627"/>
    <w:rsid w:val="001055A2"/>
    <w:rsid w:val="00125314"/>
    <w:rsid w:val="00150A1D"/>
    <w:rsid w:val="00162214"/>
    <w:rsid w:val="00177475"/>
    <w:rsid w:val="0018761D"/>
    <w:rsid w:val="001A38F9"/>
    <w:rsid w:val="001A5014"/>
    <w:rsid w:val="001A5A8A"/>
    <w:rsid w:val="001C40E4"/>
    <w:rsid w:val="001D1EB6"/>
    <w:rsid w:val="001E5366"/>
    <w:rsid w:val="001F2B61"/>
    <w:rsid w:val="00201D5A"/>
    <w:rsid w:val="002032D6"/>
    <w:rsid w:val="0021551C"/>
    <w:rsid w:val="00217377"/>
    <w:rsid w:val="0022164E"/>
    <w:rsid w:val="0022763D"/>
    <w:rsid w:val="00230933"/>
    <w:rsid w:val="00236892"/>
    <w:rsid w:val="00241B58"/>
    <w:rsid w:val="00242633"/>
    <w:rsid w:val="00250C3A"/>
    <w:rsid w:val="00253D0B"/>
    <w:rsid w:val="00262329"/>
    <w:rsid w:val="0028109D"/>
    <w:rsid w:val="00281E5B"/>
    <w:rsid w:val="002B4C3A"/>
    <w:rsid w:val="002E3793"/>
    <w:rsid w:val="002F5050"/>
    <w:rsid w:val="002F5BEE"/>
    <w:rsid w:val="002F60D0"/>
    <w:rsid w:val="003153D0"/>
    <w:rsid w:val="00317136"/>
    <w:rsid w:val="003315B5"/>
    <w:rsid w:val="00355235"/>
    <w:rsid w:val="00357193"/>
    <w:rsid w:val="00367592"/>
    <w:rsid w:val="0037019C"/>
    <w:rsid w:val="0037079E"/>
    <w:rsid w:val="003765A6"/>
    <w:rsid w:val="0038490E"/>
    <w:rsid w:val="003B0454"/>
    <w:rsid w:val="003E708D"/>
    <w:rsid w:val="003F19FB"/>
    <w:rsid w:val="0041103F"/>
    <w:rsid w:val="00416346"/>
    <w:rsid w:val="00425D7E"/>
    <w:rsid w:val="00464955"/>
    <w:rsid w:val="00487B33"/>
    <w:rsid w:val="00497076"/>
    <w:rsid w:val="004A37E3"/>
    <w:rsid w:val="004C044E"/>
    <w:rsid w:val="004E546D"/>
    <w:rsid w:val="004F2971"/>
    <w:rsid w:val="00503B8A"/>
    <w:rsid w:val="00522B51"/>
    <w:rsid w:val="005332B7"/>
    <w:rsid w:val="00535C2A"/>
    <w:rsid w:val="00555DFA"/>
    <w:rsid w:val="00587D74"/>
    <w:rsid w:val="0059737A"/>
    <w:rsid w:val="005A7712"/>
    <w:rsid w:val="005A77F5"/>
    <w:rsid w:val="005C0452"/>
    <w:rsid w:val="005C24EE"/>
    <w:rsid w:val="005D68F3"/>
    <w:rsid w:val="005E3368"/>
    <w:rsid w:val="00625323"/>
    <w:rsid w:val="0063002C"/>
    <w:rsid w:val="00637E40"/>
    <w:rsid w:val="006411F5"/>
    <w:rsid w:val="00643D1B"/>
    <w:rsid w:val="00660044"/>
    <w:rsid w:val="00683E1E"/>
    <w:rsid w:val="00685DB4"/>
    <w:rsid w:val="00690AC8"/>
    <w:rsid w:val="006927A3"/>
    <w:rsid w:val="006B433C"/>
    <w:rsid w:val="006C5874"/>
    <w:rsid w:val="006D47DF"/>
    <w:rsid w:val="006E6E41"/>
    <w:rsid w:val="00704ACE"/>
    <w:rsid w:val="00714D77"/>
    <w:rsid w:val="0072083C"/>
    <w:rsid w:val="0073604F"/>
    <w:rsid w:val="00747867"/>
    <w:rsid w:val="00753821"/>
    <w:rsid w:val="007556D7"/>
    <w:rsid w:val="007735DC"/>
    <w:rsid w:val="0078286C"/>
    <w:rsid w:val="007958E5"/>
    <w:rsid w:val="007B1EB2"/>
    <w:rsid w:val="007B2E60"/>
    <w:rsid w:val="007C1C04"/>
    <w:rsid w:val="007D33C0"/>
    <w:rsid w:val="00822E5E"/>
    <w:rsid w:val="00833BD7"/>
    <w:rsid w:val="008346B0"/>
    <w:rsid w:val="00853FB7"/>
    <w:rsid w:val="00856998"/>
    <w:rsid w:val="00883137"/>
    <w:rsid w:val="00886D2C"/>
    <w:rsid w:val="008A1927"/>
    <w:rsid w:val="008A2DCD"/>
    <w:rsid w:val="008E1564"/>
    <w:rsid w:val="008E1659"/>
    <w:rsid w:val="008E505C"/>
    <w:rsid w:val="00944149"/>
    <w:rsid w:val="00945569"/>
    <w:rsid w:val="009672C7"/>
    <w:rsid w:val="009705AA"/>
    <w:rsid w:val="00983CA4"/>
    <w:rsid w:val="009B754E"/>
    <w:rsid w:val="009C426B"/>
    <w:rsid w:val="009D0C6E"/>
    <w:rsid w:val="009F6242"/>
    <w:rsid w:val="00A05EC5"/>
    <w:rsid w:val="00A06632"/>
    <w:rsid w:val="00A07389"/>
    <w:rsid w:val="00A1068C"/>
    <w:rsid w:val="00A140F8"/>
    <w:rsid w:val="00A20BB0"/>
    <w:rsid w:val="00A34908"/>
    <w:rsid w:val="00A40375"/>
    <w:rsid w:val="00A75879"/>
    <w:rsid w:val="00A779B9"/>
    <w:rsid w:val="00AD5A0B"/>
    <w:rsid w:val="00AF35EC"/>
    <w:rsid w:val="00B2024D"/>
    <w:rsid w:val="00B30861"/>
    <w:rsid w:val="00B32213"/>
    <w:rsid w:val="00B65773"/>
    <w:rsid w:val="00B76396"/>
    <w:rsid w:val="00B916C3"/>
    <w:rsid w:val="00BA0340"/>
    <w:rsid w:val="00BA0F5B"/>
    <w:rsid w:val="00BA70FB"/>
    <w:rsid w:val="00BD73E1"/>
    <w:rsid w:val="00BE3A76"/>
    <w:rsid w:val="00BF11CE"/>
    <w:rsid w:val="00BF3B1A"/>
    <w:rsid w:val="00C371EC"/>
    <w:rsid w:val="00C40B41"/>
    <w:rsid w:val="00C530A5"/>
    <w:rsid w:val="00C759F5"/>
    <w:rsid w:val="00C760B9"/>
    <w:rsid w:val="00C910E6"/>
    <w:rsid w:val="00C97F47"/>
    <w:rsid w:val="00CA35E4"/>
    <w:rsid w:val="00CB46AD"/>
    <w:rsid w:val="00CC63EB"/>
    <w:rsid w:val="00D126A6"/>
    <w:rsid w:val="00D44822"/>
    <w:rsid w:val="00D466D9"/>
    <w:rsid w:val="00D477E7"/>
    <w:rsid w:val="00D54FA5"/>
    <w:rsid w:val="00D76404"/>
    <w:rsid w:val="00D81301"/>
    <w:rsid w:val="00D86931"/>
    <w:rsid w:val="00D86B9A"/>
    <w:rsid w:val="00D91608"/>
    <w:rsid w:val="00D93EE0"/>
    <w:rsid w:val="00DA47F4"/>
    <w:rsid w:val="00DB4335"/>
    <w:rsid w:val="00DB6413"/>
    <w:rsid w:val="00DC30B2"/>
    <w:rsid w:val="00DC695E"/>
    <w:rsid w:val="00DD27E4"/>
    <w:rsid w:val="00DE3047"/>
    <w:rsid w:val="00DE4B80"/>
    <w:rsid w:val="00DF5FDE"/>
    <w:rsid w:val="00E0435C"/>
    <w:rsid w:val="00E107CB"/>
    <w:rsid w:val="00E6196F"/>
    <w:rsid w:val="00E6380B"/>
    <w:rsid w:val="00E67339"/>
    <w:rsid w:val="00E71A81"/>
    <w:rsid w:val="00E94869"/>
    <w:rsid w:val="00EB0C4C"/>
    <w:rsid w:val="00EE7EF6"/>
    <w:rsid w:val="00F03859"/>
    <w:rsid w:val="00F11686"/>
    <w:rsid w:val="00F2549F"/>
    <w:rsid w:val="00F4688F"/>
    <w:rsid w:val="00F46A53"/>
    <w:rsid w:val="00F50688"/>
    <w:rsid w:val="00F611BF"/>
    <w:rsid w:val="00F75FA4"/>
    <w:rsid w:val="00F975A0"/>
    <w:rsid w:val="00FA50DF"/>
    <w:rsid w:val="00FB0B3C"/>
    <w:rsid w:val="00FB4540"/>
    <w:rsid w:val="00FB581A"/>
    <w:rsid w:val="00FB7B7A"/>
    <w:rsid w:val="00FC2217"/>
    <w:rsid w:val="00FC348D"/>
    <w:rsid w:val="00FD60E3"/>
    <w:rsid w:val="00FE0D17"/>
    <w:rsid w:val="00FF02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64955"/>
    <w:rPr>
      <w:sz w:val="24"/>
      <w:szCs w:val="24"/>
      <w:lang w:eastAsia="en-US"/>
    </w:rPr>
  </w:style>
  <w:style w:styleId="Naslov2" w:type="paragraph">
    <w:name w:val="heading 2"/>
    <w:basedOn w:val="Normal"/>
    <w:next w:val="Normal"/>
    <w:link w:val="Naslov2Char"/>
    <w:qFormat/>
    <w:rsid w:val="00625323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64955"/>
    <w:pPr>
      <w:jc w:val="both"/>
    </w:pPr>
    <w:rPr>
      <w:lang w:eastAsia="hr-HR"/>
    </w:rPr>
  </w:style>
  <w:style w:styleId="Zaglavlje" w:type="paragraph">
    <w:name w:val="header"/>
    <w:basedOn w:val="Normal"/>
    <w:link w:val="ZaglavljeChar"/>
    <w:uiPriority w:val="99"/>
    <w:rsid w:val="0046495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64955"/>
  </w:style>
  <w:style w:styleId="Podnoje" w:type="paragraph">
    <w:name w:val="footer"/>
    <w:basedOn w:val="Normal"/>
    <w:rsid w:val="0046495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3689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locked/>
    <w:rsid w:val="00236892"/>
    <w:rPr>
      <w:sz w:val="24"/>
      <w:szCs w:val="24"/>
      <w:lang w:bidi="ar-SA" w:eastAsia="hr-HR" w:val="hr-HR"/>
    </w:rPr>
  </w:style>
  <w:style w:customStyle="true" w:styleId="Naslov2Char" w:type="character">
    <w:name w:val="Naslov 2 Char"/>
    <w:link w:val="Naslov2"/>
    <w:rsid w:val="00625323"/>
    <w:rPr>
      <w:b/>
      <w:bCs/>
      <w:sz w:val="28"/>
      <w:szCs w:val="24"/>
    </w:rPr>
  </w:style>
  <w:style w:styleId="Podnaslov" w:type="paragraph">
    <w:name w:val="Subtitle"/>
    <w:basedOn w:val="Normal"/>
    <w:link w:val="PodnaslovChar"/>
    <w:qFormat/>
    <w:rsid w:val="001A38F9"/>
    <w:pPr>
      <w:jc w:val="both"/>
    </w:pPr>
    <w:rPr>
      <w:rFonts w:hAnsi="Tahoma" w:ascii="Tahoma"/>
      <w:b/>
      <w:color w:val="0000FF"/>
      <w:szCs w:val="20"/>
      <w:lang w:eastAsia="hr-HR"/>
    </w:rPr>
  </w:style>
  <w:style w:customStyle="true" w:styleId="PodnaslovChar" w:type="character">
    <w:name w:val="Podnaslov Char"/>
    <w:basedOn w:val="Zadanifontodlomka"/>
    <w:link w:val="Podnaslov"/>
    <w:rsid w:val="001A38F9"/>
    <w:rPr>
      <w:rFonts w:hAnsi="Tahoma" w:asci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B916C3"/>
    <w:pPr>
      <w:ind w:left="720"/>
      <w:contextualSpacing/>
    </w:pPr>
    <w:rPr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8E1659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735D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735DC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7735DC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7735DC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7735DC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64955"/>
    <w:rPr>
      <w:sz w:val="24"/>
      <w:szCs w:val="24"/>
      <w:lang w:eastAsia="en-US"/>
    </w:rPr>
  </w:style>
  <w:style w:styleId="Naslov2" w:type="paragraph">
    <w:name w:val="heading 2"/>
    <w:basedOn w:val="Normal"/>
    <w:next w:val="Normal"/>
    <w:link w:val="Naslov2Char"/>
    <w:qFormat/>
    <w:rsid w:val="00625323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64955"/>
    <w:pPr>
      <w:jc w:val="both"/>
    </w:pPr>
    <w:rPr>
      <w:lang w:eastAsia="hr-HR"/>
    </w:rPr>
  </w:style>
  <w:style w:styleId="Zaglavlje" w:type="paragraph">
    <w:name w:val="header"/>
    <w:basedOn w:val="Normal"/>
    <w:link w:val="ZaglavljeChar"/>
    <w:uiPriority w:val="99"/>
    <w:rsid w:val="0046495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64955"/>
  </w:style>
  <w:style w:styleId="Podnoje" w:type="paragraph">
    <w:name w:val="footer"/>
    <w:basedOn w:val="Normal"/>
    <w:rsid w:val="0046495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3689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locked/>
    <w:rsid w:val="00236892"/>
    <w:rPr>
      <w:sz w:val="24"/>
      <w:szCs w:val="24"/>
      <w:lang w:bidi="ar-SA" w:eastAsia="hr-HR" w:val="hr-HR"/>
    </w:rPr>
  </w:style>
  <w:style w:customStyle="1" w:styleId="Naslov2Char" w:type="character">
    <w:name w:val="Naslov 2 Char"/>
    <w:link w:val="Naslov2"/>
    <w:rsid w:val="00625323"/>
    <w:rPr>
      <w:b/>
      <w:bCs/>
      <w:sz w:val="28"/>
      <w:szCs w:val="24"/>
    </w:rPr>
  </w:style>
  <w:style w:styleId="Podnaslov" w:type="paragraph">
    <w:name w:val="Subtitle"/>
    <w:basedOn w:val="Normal"/>
    <w:link w:val="PodnaslovChar"/>
    <w:qFormat/>
    <w:rsid w:val="001A38F9"/>
    <w:pPr>
      <w:jc w:val="both"/>
    </w:pPr>
    <w:rPr>
      <w:rFonts w:ascii="Tahoma" w:hAnsi="Tahoma"/>
      <w:b/>
      <w:color w:val="0000FF"/>
      <w:szCs w:val="20"/>
      <w:lang w:eastAsia="hr-HR"/>
    </w:rPr>
  </w:style>
  <w:style w:customStyle="1" w:styleId="PodnaslovChar" w:type="character">
    <w:name w:val="Podnaslov Char"/>
    <w:basedOn w:val="Zadanifontodlomka"/>
    <w:link w:val="Podnaslov"/>
    <w:rsid w:val="001A38F9"/>
    <w:rPr>
      <w:rFonts w:ascii="Tahoma" w:hAns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B916C3"/>
    <w:pPr>
      <w:ind w:left="720"/>
      <w:contextualSpacing/>
    </w:pPr>
    <w:rPr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8E1659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735D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735DC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7735DC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7735DC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7735DC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listopada 2018.</izvorni_sadrzaj>
    <derivirana_varijabla naziv="DomainObject.DatumDonosenjaOdluke_1">30.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1963</izvorni_sadrzaj>
    <derivirana_varijabla naziv="DomainObject.Predmet.Broj_1">1963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kolovoza 2018.</izvorni_sadrzaj>
    <derivirana_varijabla naziv="DomainObject.Predmet.DatumOsnivanja_1">3.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St-1963/2018</izvorni_sadrzaj>
    <derivirana_varijabla naziv="DomainObject.Predmet.OznakaBroj_1">St-1963/2018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TO ONE GRUPA d.o.o.  u likvidaciji</izvorni_sadrzaj>
    <derivirana_varijabla naziv="DomainObject.Predmet.ProtustrankaFormated_1">  TO ONE GRUPA d.o.o.  u likvidaciji</derivirana_varijabla>
  </DomainObject.Predmet.ProtustrankaFormated>
  <DomainObject.Predmet.ProtustrankaFormatedOIB>
    <izvorni_sadrzaj>  TO ONE GRUPA d.o.o.  u likvidaciji, OIB 19268710263</izvorni_sadrzaj>
    <derivirana_varijabla naziv="DomainObject.Predmet.ProtustrankaFormatedOIB_1">  TO ONE GRUPA d.o.o.  u likvidaciji, OIB 19268710263</derivirana_varijabla>
  </DomainObject.Predmet.ProtustrankaFormatedOIB>
  <DomainObject.Predmet.ProtustrankaFormatedWithAdress>
    <izvorni_sadrzaj> TO ONE GRUPA d.o.o.  u likvidaciji, Pavla Hatza 10, 10000 Zagreb</izvorni_sadrzaj>
    <derivirana_varijabla naziv="DomainObject.Predmet.ProtustrankaFormatedWithAdress_1"> TO ONE GRUPA d.o.o.  u likvidaciji, Pavla Hatza 10, 10000 Zagreb</derivirana_varijabla>
  </DomainObject.Predmet.ProtustrankaFormatedWithAdress>
  <DomainObject.Predmet.ProtustrankaFormatedWithAdressOIB>
    <izvorni_sadrzaj> TO ONE GRUPA d.o.o.  u likvidaciji, OIB 19268710263, Pavla Hatza 10, 10000 Zagreb</izvorni_sadrzaj>
    <derivirana_varijabla naziv="DomainObject.Predmet.ProtustrankaFormatedWithAdressOIB_1"> TO ONE GRUPA d.o.o.  u likvidaciji, OIB 19268710263, Pavla Hatza 10, 10000 Zagreb</derivirana_varijabla>
  </DomainObject.Predmet.ProtustrankaFormatedWithAdressOIB>
  <DomainObject.Predmet.ProtustrankaWithAdress>
    <izvorni_sadrzaj>TO ONE GRUPA d.o.o.  u likvidaciji Pavla Hatza 10, 10000 Zagreb</izvorni_sadrzaj>
    <derivirana_varijabla naziv="DomainObject.Predmet.ProtustrankaWithAdress_1">TO ONE GRUPA d.o.o.  u likvidaciji Pavla Hatza 10, 10000 Zagreb</derivirana_varijabla>
  </DomainObject.Predmet.ProtustrankaWithAdress>
  <DomainObject.Predmet.ProtustrankaWithAdressOIB>
    <izvorni_sadrzaj>TO ONE GRUPA d.o.o.  u likvidaciji, OIB 19268710263, Pavla Hatza 10, 10000 Zagreb</izvorni_sadrzaj>
    <derivirana_varijabla naziv="DomainObject.Predmet.ProtustrankaWithAdressOIB_1">TO ONE GRUPA d.o.o.  u likvidaciji, OIB 19268710263, Pavla Hatza 10, 10000 Zagreb</derivirana_varijabla>
  </DomainObject.Predmet.ProtustrankaWithAdressOIB>
  <DomainObject.Predmet.ProtustrankaNazivFormated>
    <izvorni_sadrzaj>TO ONE GRUPA d.o.o.  u likvidaciji</izvorni_sadrzaj>
    <derivirana_varijabla naziv="DomainObject.Predmet.ProtustrankaNazivFormated_1">TO ONE GRUPA d.o.o.  u likvidaciji</derivirana_varijabla>
  </DomainObject.Predmet.ProtustrankaNazivFormated>
  <DomainObject.Predmet.ProtustrankaNazivFormatedOIB>
    <izvorni_sadrzaj>TO ONE GRUPA d.o.o.  u likvidaciji, OIB 19268710263</izvorni_sadrzaj>
    <derivirana_varijabla naziv="DomainObject.Predmet.ProtustrankaNazivFormatedOIB_1">TO ONE GRUPA d.o.o.  u likvidaciji, OIB 19268710263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 - M. Jurovicki</izvorni_sadrzaj>
    <derivirana_varijabla naziv="DomainObject.Predmet.Referada.Naziv_1">70. - M. Jurovicki</derivirana_varijabla>
  </DomainObject.Predmet.Referada.Naziv>
  <DomainObject.Predmet.Referada.Oznaka>
    <izvorni_sadrzaj>70.</izvorni_sadrzaj>
    <derivirana_varijabla naziv="DomainObject.Predmet.Referada.Oznaka_1">70.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INVESTPROJEKT d.o.o.</izvorni_sadrzaj>
    <derivirana_varijabla naziv="DomainObject.Predmet.StrankaFormated_1">  INVESTPROJEKT d.o.o.</derivirana_varijabla>
  </DomainObject.Predmet.StrankaFormated>
  <DomainObject.Predmet.StrankaFormatedOIB>
    <izvorni_sadrzaj>  INVESTPROJEKT d.o.o., OIB 71571700874</izvorni_sadrzaj>
    <derivirana_varijabla naziv="DomainObject.Predmet.StrankaFormatedOIB_1">  INVESTPROJEKT d.o.o., OIB 71571700874</derivirana_varijabla>
  </DomainObject.Predmet.StrankaFormatedOIB>
  <DomainObject.Predmet.StrankaFormatedWithAdress>
    <izvorni_sadrzaj> INVESTPROJEKT d.o.o., Nikole Tesle 10/II, 10000 Zagreb</izvorni_sadrzaj>
    <derivirana_varijabla naziv="DomainObject.Predmet.StrankaFormatedWithAdress_1"> INVESTPROJEKT d.o.o., Nikole Tesle 10/II, 10000 Zagreb</derivirana_varijabla>
  </DomainObject.Predmet.StrankaFormatedWithAdress>
  <DomainObject.Predmet.StrankaFormatedWithAdressOIB>
    <izvorni_sadrzaj> INVESTPROJEKT d.o.o., OIB 71571700874, Nikole Tesle 10/II, 10000 Zagreb</izvorni_sadrzaj>
    <derivirana_varijabla naziv="DomainObject.Predmet.StrankaFormatedWithAdressOIB_1"> INVESTPROJEKT d.o.o., OIB 71571700874, Nikole Tesle 10/II, 10000 Zagreb</derivirana_varijabla>
  </DomainObject.Predmet.StrankaFormatedWithAdressOIB>
  <DomainObject.Predmet.StrankaWithAdress>
    <izvorni_sadrzaj>INVESTPROJEKT d.o.o. Nikole Tesle 10/II,10000 Zagreb</izvorni_sadrzaj>
    <derivirana_varijabla naziv="DomainObject.Predmet.StrankaWithAdress_1">INVESTPROJEKT d.o.o. Nikole Tesle 10/II,10000 Zagreb</derivirana_varijabla>
  </DomainObject.Predmet.StrankaWithAdress>
  <DomainObject.Predmet.StrankaWithAdressOIB>
    <izvorni_sadrzaj>INVESTPROJEKT d.o.o., OIB 71571700874, Nikole Tesle 10/II,10000 Zagreb</izvorni_sadrzaj>
    <derivirana_varijabla naziv="DomainObject.Predmet.StrankaWithAdressOIB_1">INVESTPROJEKT d.o.o., OIB 71571700874, Nikole Tesle 10/II,10000 Zagreb</derivirana_varijabla>
  </DomainObject.Predmet.StrankaWithAdressOIB>
  <DomainObject.Predmet.StrankaNazivFormated>
    <izvorni_sadrzaj>INVESTPROJEKT d.o.o.</izvorni_sadrzaj>
    <derivirana_varijabla naziv="DomainObject.Predmet.StrankaNazivFormated_1">INVESTPROJEKT d.o.o.</derivirana_varijabla>
  </DomainObject.Predmet.StrankaNazivFormated>
  <DomainObject.Predmet.StrankaNazivFormatedOIB>
    <izvorni_sadrzaj>INVESTPROJEKT d.o.o., OIB 71571700874</izvorni_sadrzaj>
    <derivirana_varijabla naziv="DomainObject.Predmet.StrankaNazivFormatedOIB_1">INVESTPROJEKT d.o.o., OIB 71571700874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 - M. Jurovicki</izvorni_sadrzaj>
    <derivirana_varijabla naziv="DomainObject.Predmet.TrenutnaLokacijaSpisa.Naziv_1">70.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INVESTPROJEKT d.o.o.</item>
    </izvorni_sadrzaj>
    <derivirana_varijabla naziv="DomainObject.Predmet.StrankaListFormated_1">
      <item>INVESTPROJEKT d.o.o.</item>
    </derivirana_varijabla>
  </DomainObject.Predmet.StrankaListFormated>
  <DomainObject.Predmet.StrankaListFormatedOIB>
    <izvorni_sadrzaj>
      <item>INVESTPROJEKT d.o.o., OIB 71571700874</item>
    </izvorni_sadrzaj>
    <derivirana_varijabla naziv="DomainObject.Predmet.StrankaListFormatedOIB_1">
      <item>INVESTPROJEKT d.o.o., OIB 71571700874</item>
    </derivirana_varijabla>
  </DomainObject.Predmet.StrankaListFormatedOIB>
  <DomainObject.Predmet.StrankaListFormatedWithAdress>
    <izvorni_sadrzaj>
      <item>INVESTPROJEKT d.o.o., Nikole Tesle 10/II, 10000 Zagreb</item>
    </izvorni_sadrzaj>
    <derivirana_varijabla naziv="DomainObject.Predmet.StrankaListFormatedWithAdress_1">
      <item>INVESTPROJEKT d.o.o., Nikole Tesle 10/II, 10000 Zagreb</item>
    </derivirana_varijabla>
  </DomainObject.Predmet.StrankaListFormatedWithAdress>
  <DomainObject.Predmet.StrankaListFormatedWithAdressOIB>
    <izvorni_sadrzaj>
      <item>INVESTPROJEKT d.o.o., OIB 71571700874, Nikole Tesle 10/II, 10000 Zagreb</item>
    </izvorni_sadrzaj>
    <derivirana_varijabla naziv="DomainObject.Predmet.StrankaListFormatedWithAdressOIB_1">
      <item>INVESTPROJEKT d.o.o., OIB 71571700874, Nikole Tesle 10/II, 10000 Zagreb</item>
    </derivirana_varijabla>
  </DomainObject.Predmet.StrankaListFormatedWithAdressOIB>
  <DomainObject.Predmet.StrankaListNazivFormated>
    <izvorni_sadrzaj>
      <item>INVESTPROJEKT d.o.o.</item>
    </izvorni_sadrzaj>
    <derivirana_varijabla naziv="DomainObject.Predmet.StrankaListNazivFormated_1">
      <item>INVESTPROJEKT d.o.o.</item>
    </derivirana_varijabla>
  </DomainObject.Predmet.StrankaListNazivFormated>
  <DomainObject.Predmet.StrankaListNazivFormatedOIB>
    <izvorni_sadrzaj>
      <item>INVESTPROJEKT d.o.o., OIB 71571700874</item>
    </izvorni_sadrzaj>
    <derivirana_varijabla naziv="DomainObject.Predmet.StrankaListNazivFormatedOIB_1">
      <item>INVESTPROJEKT d.o.o., OIB 71571700874</item>
    </derivirana_varijabla>
  </DomainObject.Predmet.StrankaListNazivFormatedOIB>
  <DomainObject.Predmet.ProtuStrankaListFormated>
    <izvorni_sadrzaj>
      <item>TO ONE GRUPA d.o.o.  u likvidaciji</item>
    </izvorni_sadrzaj>
    <derivirana_varijabla naziv="DomainObject.Predmet.ProtuStrankaListFormated_1">
      <item>TO ONE GRUPA d.o.o.  u likvidaciji</item>
    </derivirana_varijabla>
  </DomainObject.Predmet.ProtuStrankaListFormated>
  <DomainObject.Predmet.ProtuStrankaListFormatedOIB>
    <izvorni_sadrzaj>
      <item>TO ONE GRUPA d.o.o.  u likvidaciji, OIB 19268710263</item>
    </izvorni_sadrzaj>
    <derivirana_varijabla naziv="DomainObject.Predmet.ProtuStrankaListFormatedOIB_1">
      <item>TO ONE GRUPA d.o.o.  u likvidaciji, OIB 19268710263</item>
    </derivirana_varijabla>
  </DomainObject.Predmet.ProtuStrankaListFormatedOIB>
  <DomainObject.Predmet.ProtuStrankaListFormatedWithAdress>
    <izvorni_sadrzaj>
      <item>TO ONE GRUPA d.o.o.  u likvidaciji, Pavla Hatza 10, 10000 Zagreb</item>
    </izvorni_sadrzaj>
    <derivirana_varijabla naziv="DomainObject.Predmet.ProtuStrankaListFormatedWithAdress_1">
      <item>TO ONE GRUPA d.o.o.  u likvidaciji, Pavla Hatza 10, 10000 Zagreb</item>
    </derivirana_varijabla>
  </DomainObject.Predmet.ProtuStrankaListFormatedWithAdress>
  <DomainObject.Predmet.ProtuStrankaListFormatedWithAdressOIB>
    <izvorni_sadrzaj>
      <item>TO ONE GRUPA d.o.o.  u likvidaciji, OIB 19268710263, Pavla Hatza 10, 10000 Zagreb</item>
    </izvorni_sadrzaj>
    <derivirana_varijabla naziv="DomainObject.Predmet.ProtuStrankaListFormatedWithAdressOIB_1">
      <item>TO ONE GRUPA d.o.o.  u likvidaciji, OIB 19268710263, Pavla Hatza 10, 10000 Zagreb</item>
    </derivirana_varijabla>
  </DomainObject.Predmet.ProtuStrankaListFormatedWithAdressOIB>
  <DomainObject.Predmet.ProtuStrankaListNazivFormated>
    <izvorni_sadrzaj>
      <item>TO ONE GRUPA d.o.o.  u likvidaciji</item>
    </izvorni_sadrzaj>
    <derivirana_varijabla naziv="DomainObject.Predmet.ProtuStrankaListNazivFormated_1">
      <item>TO ONE GRUPA d.o.o.  u likvidaciji</item>
    </derivirana_varijabla>
  </DomainObject.Predmet.ProtuStrankaListNazivFormated>
  <DomainObject.Predmet.ProtuStrankaListNazivFormatedOIB>
    <izvorni_sadrzaj>
      <item>TO ONE GRUPA d.o.o.  u likvidaciji, OIB 19268710263</item>
    </izvorni_sadrzaj>
    <derivirana_varijabla naziv="DomainObject.Predmet.ProtuStrankaListNazivFormatedOIB_1">
      <item>TO ONE GRUPA d.o.o.  u likvidaciji, OIB 19268710263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listopada 2018.</izvorni_sadrzaj>
    <derivirana_varijabla naziv="DomainObject.Datum_1">30.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INVESTPROJEKT d.o.o.</izvorni_sadrzaj>
    <derivirana_varijabla naziv="DomainObject.Predmet.StrankaIDrugi_1">INVESTPROJEKT d.o.o.</derivirana_varijabla>
  </DomainObject.Predmet.StrankaIDrugi>
  <DomainObject.Predmet.ProtustrankaIDrugi>
    <izvorni_sadrzaj>TO ONE GRUPA d.o.o.  u likvidaciji</izvorni_sadrzaj>
    <derivirana_varijabla naziv="DomainObject.Predmet.ProtustrankaIDrugi_1">TO ONE GRUPA d.o.o.  u likvidaciji</derivirana_varijabla>
  </DomainObject.Predmet.ProtustrankaIDrugi>
  <DomainObject.Predmet.StrankaIDrugiAdressOIB>
    <izvorni_sadrzaj>INVESTPROJEKT d.o.o., OIB 71571700874, Nikole Tesle 10/II, 10000 Zagreb</izvorni_sadrzaj>
    <derivirana_varijabla naziv="DomainObject.Predmet.StrankaIDrugiAdressOIB_1">INVESTPROJEKT d.o.o., OIB 71571700874, Nikole Tesle 10/II, 10000 Zagreb</derivirana_varijabla>
  </DomainObject.Predmet.StrankaIDrugiAdressOIB>
  <DomainObject.Predmet.ProtustrankaIDrugiAdressOIB>
    <izvorni_sadrzaj>TO ONE GRUPA d.o.o.  u likvidaciji, OIB 19268710263, Pavla Hatza 10, 10000 Zagreb</izvorni_sadrzaj>
    <derivirana_varijabla naziv="DomainObject.Predmet.ProtustrankaIDrugiAdressOIB_1">TO ONE GRUPA d.o.o.  u likvidaciji, OIB 19268710263, Pavla Hatza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INVESTPROJEKT d.o.o.</item>
      <item>TO ONE GRUPA d.o.o.  u likvidaciji</item>
    </izvorni_sadrzaj>
    <derivirana_varijabla naziv="DomainObject.Predmet.SudioniciListNaziv_1">
      <item>INVESTPROJEKT d.o.o.</item>
      <item>TO ONE GRUPA d.o.o.  u likvidaciji</item>
    </derivirana_varijabla>
  </DomainObject.Predmet.SudioniciListNaziv>
  <DomainObject.Predmet.SudioniciListAdressOIB>
    <izvorni_sadrzaj>
      <item>INVESTPROJEKT d.o.o., OIB 71571700874, Nikole Tesle 10/II,10000 Zagreb</item>
      <item>TO ONE GRUPA d.o.o.  u likvidaciji, OIB 19268710263, Pavla Hatza 10,10000 Zagreb</item>
    </izvorni_sadrzaj>
    <derivirana_varijabla naziv="DomainObject.Predmet.SudioniciListAdressOIB_1">
      <item>INVESTPROJEKT d.o.o., OIB 71571700874, Nikole Tesle 10/II,10000 Zagreb</item>
      <item>TO ONE GRUPA d.o.o.  u likvidaciji, OIB 19268710263, Pavla Hatza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71571700874</item>
      <item>, OIB 19268710263</item>
    </izvorni_sadrzaj>
    <derivirana_varijabla naziv="DomainObject.Predmet.SudioniciListNazivOIB_1">
      <item>, OIB 71571700874</item>
      <item>, OIB 19268710263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901</properties:Words>
  <properties:Characters>4844</properties:Characters>
  <properties:Lines>105</properties:Lines>
  <properties:Paragraphs>31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5785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2018-02-28T08:18:00Z</dcterms:created>
  <dc:creator>nribaric</dc:creator>
  <cp:lastModifiedBy>Mirjana Gašparić</cp:lastModifiedBy>
  <cp:lastPrinted>2018-10-30T13:06:00Z</cp:lastPrinted>
  <dcterms:modified xmlns:xsi="http://www.w3.org/2001/XMLSchema-instance" xsi:type="dcterms:W3CDTF">2018-10-30T13:06:00Z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 POZIV VJEROVNIKU NA PREDUJAM_FOND I DODATNI FEGEŠ.docx)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