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eaa5" w14:paraId="7daeaa5" w:rsidRDefault="00A93C48" w:rsidP="00A93C48" w:rsidR="00A93C48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A7258" w:rsidP="00A93C48" w:rsidR="00AA7258" w:rsidRPr="00BE2D79">
      <w:pPr>
        <w:ind w:left="708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BE2D79" w:rsidR="00695214">
      <w:pPr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938AE">
        <w:rPr>
          <w:rFonts w:cstheme="majorBidi" w:hAnsiTheme="majorBidi" w:asciiTheme="majorBidi"/>
          <w:bCs/>
          <w:sz w:val="24"/>
          <w:szCs w:val="24"/>
        </w:rPr>
        <w:t>70</w:t>
      </w:r>
      <w:r w:rsidR="00A93C48" w:rsidRPr="00BE2D79">
        <w:rPr>
          <w:rFonts w:cstheme="majorBidi" w:hAnsiTheme="majorBidi" w:asciiTheme="majorBidi"/>
          <w:bCs/>
          <w:sz w:val="24"/>
          <w:szCs w:val="24"/>
        </w:rPr>
        <w:t>.</w:t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695214" w:rsidRPr="00BE2D79">
        <w:rPr>
          <w:rFonts w:cstheme="majorBidi" w:hAnsiTheme="majorBidi" w:asciiTheme="majorBidi"/>
          <w:sz w:val="24"/>
          <w:szCs w:val="24"/>
        </w:rPr>
        <w:t>St-</w:t>
      </w:r>
      <w:r w:rsidR="00CB50ED">
        <w:rPr>
          <w:rFonts w:cstheme="majorBidi" w:hAnsiTheme="majorBidi" w:asciiTheme="majorBidi"/>
          <w:sz w:val="24"/>
          <w:szCs w:val="24"/>
        </w:rPr>
        <w:t>1973</w:t>
      </w:r>
      <w:r w:rsidR="00BE2D79" w:rsidRPr="00BE2D79">
        <w:rPr>
          <w:rFonts w:cstheme="majorBidi" w:hAnsiTheme="majorBidi" w:asciiTheme="majorBidi"/>
          <w:sz w:val="24"/>
          <w:szCs w:val="24"/>
        </w:rPr>
        <w:t>/</w:t>
      </w:r>
      <w:r w:rsidR="00D938AE">
        <w:rPr>
          <w:rFonts w:cstheme="majorBidi" w:hAnsiTheme="majorBidi" w:asciiTheme="majorBidi"/>
          <w:sz w:val="24"/>
          <w:szCs w:val="24"/>
        </w:rPr>
        <w:t>20</w:t>
      </w:r>
      <w:r w:rsidR="00CB50ED">
        <w:rPr>
          <w:rFonts w:cstheme="majorBidi" w:hAnsiTheme="majorBidi" w:asciiTheme="majorBidi"/>
          <w:sz w:val="24"/>
          <w:szCs w:val="24"/>
        </w:rPr>
        <w:t>15</w:t>
      </w:r>
    </w:p>
    <w:p w:rsidRDefault="00BE2D79" w:rsidP="00BE2D79" w:rsidR="00BE2D79" w:rsidRPr="00BE2D79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A5757D" w:rsidR="00A5757D" w:rsidRPr="00BE2D79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A5757D" w:rsidRPr="00BE2D79">
        <w:rPr>
          <w:rFonts w:cstheme="majorBidi" w:hAnsiTheme="majorBidi" w:asciiTheme="majorBidi"/>
          <w:sz w:val="24"/>
          <w:szCs w:val="24"/>
        </w:rPr>
        <w:t>Trgovački s</w:t>
      </w:r>
      <w:r w:rsidR="00D938AE">
        <w:rPr>
          <w:rFonts w:cstheme="majorBidi" w:hAnsiTheme="majorBidi" w:asciiTheme="majorBidi"/>
          <w:sz w:val="24"/>
          <w:szCs w:val="24"/>
        </w:rPr>
        <w:t>ud u Zagrebu, po sucu Maji Jurovicki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, u stečajnom predmetu povodom zahtjeva FINANCIJSKE AGENCIJE, za provedbu skraćenog </w:t>
      </w:r>
      <w:r w:rsidR="001C1A9E">
        <w:rPr>
          <w:rFonts w:cstheme="majorBidi" w:hAnsiTheme="majorBidi" w:asciiTheme="majorBidi"/>
          <w:sz w:val="24"/>
          <w:szCs w:val="24"/>
        </w:rPr>
        <w:t>stečajnog postupka nad dužnikom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172948" w:rsidRPr="00172948">
        <w:rPr>
          <w:rFonts w:cstheme="majorBidi" w:hAnsiTheme="majorBidi" w:asciiTheme="majorBidi"/>
          <w:sz w:val="24"/>
          <w:szCs w:val="24"/>
        </w:rPr>
        <w:t>PUTEKO d.o.o. OIB: 90012760761, Zagreb, Ferdinanda Budickog 6, 30. kolovoza 2017.</w:t>
      </w:r>
      <w:r w:rsidR="00172948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2D79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172948" w:rsidRPr="00172948">
        <w:rPr>
          <w:rFonts w:cstheme="majorBidi" w:hAnsiTheme="majorBidi" w:asciiTheme="majorBidi"/>
          <w:sz w:val="24"/>
          <w:szCs w:val="24"/>
        </w:rPr>
        <w:t>PUTEKO d.o.o. OIB: 90012760761, Zagreb, Ferdinanda Budickog 6</w:t>
      </w:r>
      <w:r w:rsidR="00172948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Financijska agencija podnijela je ovom </w:t>
      </w:r>
      <w:r w:rsidR="00FA321D">
        <w:rPr>
          <w:rFonts w:cstheme="majorBidi" w:hAnsiTheme="majorBidi" w:asciiTheme="majorBidi"/>
          <w:sz w:val="24"/>
          <w:szCs w:val="24"/>
        </w:rPr>
        <w:t>sudu, na temelju odredbe čl. 444</w:t>
      </w:r>
      <w:r w:rsidRPr="00BE2D79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172948" w:rsidRPr="00172948">
        <w:rPr>
          <w:rFonts w:cstheme="majorBidi" w:hAnsiTheme="majorBidi" w:asciiTheme="majorBidi"/>
          <w:sz w:val="24"/>
          <w:szCs w:val="24"/>
        </w:rPr>
        <w:t>PUTEKO d.o.o. OIB: 90012760761, Zagreb, Ferdinanda Budickog 6</w:t>
      </w:r>
      <w:r w:rsidR="0041299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BE2D79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Pr="00BE2D79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 je temeljem čl. 430</w:t>
      </w:r>
      <w:r w:rsidR="00D938AE">
        <w:rPr>
          <w:rFonts w:cstheme="majorBidi" w:hAnsiTheme="majorBidi" w:asciiTheme="majorBidi"/>
          <w:sz w:val="24"/>
          <w:szCs w:val="24"/>
        </w:rPr>
        <w:t>.</w:t>
      </w:r>
      <w:r w:rsidRPr="00BE2D79">
        <w:rPr>
          <w:rFonts w:cstheme="majorBidi" w:hAnsiTheme="majorBidi" w:asciiTheme="majorBidi"/>
          <w:sz w:val="24"/>
          <w:szCs w:val="24"/>
        </w:rPr>
        <w:t xml:space="preserve"> SZ na mrežnoj stranici e-Oglasna ploča suda dana</w:t>
      </w:r>
      <w:r w:rsidR="0041299C">
        <w:rPr>
          <w:rFonts w:cstheme="majorBidi" w:hAnsiTheme="majorBidi" w:asciiTheme="majorBidi"/>
          <w:sz w:val="24"/>
          <w:szCs w:val="24"/>
        </w:rPr>
        <w:t xml:space="preserve"> 19. listopada 2016</w:t>
      </w:r>
      <w:r w:rsidR="00D938AE">
        <w:rPr>
          <w:rFonts w:cstheme="majorBidi" w:hAnsiTheme="majorBidi" w:asciiTheme="majorBidi"/>
          <w:sz w:val="24"/>
          <w:szCs w:val="24"/>
        </w:rPr>
        <w:t>. objavio oglas</w:t>
      </w:r>
      <w:r w:rsidRPr="00BE2D79">
        <w:rPr>
          <w:rFonts w:cstheme="majorBidi" w:hAnsiTheme="majorBidi" w:asciiTheme="majorBidi"/>
          <w:sz w:val="24"/>
          <w:szCs w:val="24"/>
        </w:rPr>
        <w:t xml:space="preserve"> kojim je pozvao osobe ovlaštene za zastupanje dužnik</w:t>
      </w:r>
      <w:r w:rsidR="0041299C">
        <w:rPr>
          <w:rFonts w:cstheme="majorBidi" w:hAnsiTheme="majorBidi" w:asciiTheme="majorBidi"/>
          <w:sz w:val="24"/>
          <w:szCs w:val="24"/>
        </w:rPr>
        <w:t>a po zakonu u roku 15</w:t>
      </w:r>
      <w:r w:rsidR="00D938AE">
        <w:rPr>
          <w:rFonts w:cstheme="majorBidi" w:hAnsiTheme="majorBidi" w:asciiTheme="majorBidi"/>
          <w:sz w:val="24"/>
          <w:szCs w:val="24"/>
        </w:rPr>
        <w:t xml:space="preserve"> dana od dana objave zaključka</w:t>
      </w:r>
      <w:r w:rsidRPr="00BE2D79">
        <w:rPr>
          <w:rFonts w:cstheme="majorBidi" w:hAnsiTheme="majorBidi" w:asciiTheme="majorBidi"/>
          <w:sz w:val="24"/>
          <w:szCs w:val="24"/>
        </w:rPr>
        <w:t>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BE2D79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BE2D79" w:rsidR="00BE2D79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V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67015E">
        <w:rPr>
          <w:rFonts w:cstheme="majorBidi" w:hAnsiTheme="majorBidi" w:asciiTheme="majorBidi"/>
          <w:sz w:val="24"/>
          <w:szCs w:val="24"/>
        </w:rPr>
        <w:t>02.12.</w:t>
      </w:r>
      <w:r w:rsidR="003B0866" w:rsidRPr="00BE2D79">
        <w:rPr>
          <w:rFonts w:cstheme="majorBidi" w:hAnsiTheme="majorBidi" w:asciiTheme="majorBidi"/>
          <w:sz w:val="24"/>
          <w:szCs w:val="24"/>
        </w:rPr>
        <w:t>2016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Pr="00BE2D79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sud da prema</w:t>
      </w:r>
      <w:r w:rsidR="0023403C">
        <w:rPr>
          <w:rFonts w:cstheme="majorBidi" w:hAnsiTheme="majorBidi" w:asciiTheme="majorBidi"/>
          <w:sz w:val="24"/>
          <w:szCs w:val="24"/>
        </w:rPr>
        <w:t xml:space="preserve"> dužniku </w:t>
      </w:r>
      <w:r w:rsidR="0023403C" w:rsidRPr="0023403C">
        <w:rPr>
          <w:rFonts w:cstheme="majorBidi" w:hAnsiTheme="majorBidi" w:asciiTheme="majorBidi"/>
          <w:sz w:val="24"/>
          <w:szCs w:val="24"/>
        </w:rPr>
        <w:t>PUTEKO d.o.o. OIB: 90012760761, Zagreb, Ferdinanda Budickog 6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ima potraživanje u iznosu od </w:t>
      </w:r>
      <w:r w:rsidR="0023403C">
        <w:rPr>
          <w:rFonts w:cstheme="majorBidi" w:hAnsiTheme="majorBidi" w:asciiTheme="majorBidi"/>
          <w:sz w:val="24"/>
          <w:szCs w:val="24"/>
        </w:rPr>
        <w:t xml:space="preserve">431.889,79 </w:t>
      </w:r>
      <w:r w:rsidR="00A5506D" w:rsidRPr="00BE2D79">
        <w:rPr>
          <w:rFonts w:cstheme="majorBidi" w:hAnsiTheme="majorBidi" w:asciiTheme="majorBidi"/>
          <w:sz w:val="24"/>
          <w:szCs w:val="24"/>
        </w:rPr>
        <w:t>kn</w:t>
      </w:r>
      <w:r w:rsidR="00BE2D79">
        <w:rPr>
          <w:rFonts w:cstheme="majorBidi" w:hAnsiTheme="majorBidi" w:asciiTheme="majorBidi"/>
          <w:sz w:val="24"/>
          <w:szCs w:val="24"/>
        </w:rPr>
        <w:t xml:space="preserve"> i da dužnik ima </w:t>
      </w:r>
      <w:r w:rsidR="00306665">
        <w:rPr>
          <w:rFonts w:cstheme="majorBidi" w:hAnsiTheme="majorBidi" w:asciiTheme="majorBidi"/>
          <w:sz w:val="24"/>
          <w:szCs w:val="24"/>
        </w:rPr>
        <w:t xml:space="preserve">nekretnine upisane u zk.ul. 2573 </w:t>
      </w:r>
      <w:r w:rsidR="00B32AFF">
        <w:rPr>
          <w:rFonts w:cstheme="majorBidi" w:hAnsiTheme="majorBidi" w:asciiTheme="majorBidi"/>
          <w:sz w:val="24"/>
          <w:szCs w:val="24"/>
        </w:rPr>
        <w:t>k.o. Velika Goric</w:t>
      </w:r>
      <w:r w:rsidR="00306665">
        <w:rPr>
          <w:rFonts w:cstheme="majorBidi" w:hAnsiTheme="majorBidi" w:asciiTheme="majorBidi"/>
          <w:sz w:val="24"/>
          <w:szCs w:val="24"/>
        </w:rPr>
        <w:t xml:space="preserve">a </w:t>
      </w:r>
      <w:r w:rsidR="005D7FFE">
        <w:rPr>
          <w:rFonts w:cstheme="majorBidi" w:hAnsiTheme="majorBidi" w:asciiTheme="majorBidi"/>
          <w:sz w:val="24"/>
          <w:szCs w:val="24"/>
        </w:rPr>
        <w:t xml:space="preserve">u naravi oranicu od 95m2 </w:t>
      </w:r>
      <w:r w:rsidR="00306665">
        <w:rPr>
          <w:rFonts w:cstheme="majorBidi" w:hAnsiTheme="majorBidi" w:asciiTheme="majorBidi"/>
          <w:sz w:val="24"/>
          <w:szCs w:val="24"/>
        </w:rPr>
        <w:t>i</w:t>
      </w:r>
      <w:r w:rsidR="00306665" w:rsidRPr="00306665">
        <w:t xml:space="preserve"> </w:t>
      </w:r>
      <w:r w:rsidR="008F2A5A" w:rsidRPr="008F2A5A">
        <w:rPr>
          <w:sz w:val="24"/>
          <w:szCs w:val="24"/>
        </w:rPr>
        <w:t>suvlasnički dio</w:t>
      </w:r>
      <w:r w:rsidR="008F2A5A">
        <w:t xml:space="preserve"> </w:t>
      </w:r>
      <w:r w:rsidR="008F2A5A" w:rsidRPr="008F2A5A">
        <w:rPr>
          <w:sz w:val="24"/>
          <w:szCs w:val="24"/>
        </w:rPr>
        <w:t>288</w:t>
      </w:r>
      <w:r w:rsidR="008F2A5A">
        <w:rPr>
          <w:sz w:val="24"/>
          <w:szCs w:val="24"/>
        </w:rPr>
        <w:t>/10000</w:t>
      </w:r>
      <w:r w:rsidR="000C036B">
        <w:rPr>
          <w:sz w:val="24"/>
          <w:szCs w:val="24"/>
        </w:rPr>
        <w:t xml:space="preserve"> etažno vlasništvo E-40 </w:t>
      </w:r>
      <w:r w:rsidR="00B32AFF" w:rsidRPr="008F2A5A">
        <w:rPr>
          <w:rFonts w:cstheme="majorBidi" w:hAnsiTheme="majorBidi" w:asciiTheme="majorBidi"/>
          <w:sz w:val="24"/>
          <w:szCs w:val="24"/>
        </w:rPr>
        <w:t>n</w:t>
      </w:r>
      <w:r w:rsidR="00B32AFF">
        <w:rPr>
          <w:rFonts w:cstheme="majorBidi" w:hAnsiTheme="majorBidi" w:asciiTheme="majorBidi"/>
          <w:sz w:val="24"/>
          <w:szCs w:val="24"/>
        </w:rPr>
        <w:t>ekretnine upisane u zk.ul. 2572 k.o. Velika Goric</w:t>
      </w:r>
      <w:r w:rsidR="00306665" w:rsidRPr="00306665">
        <w:rPr>
          <w:rFonts w:cstheme="majorBidi" w:hAnsiTheme="majorBidi" w:asciiTheme="majorBidi"/>
          <w:sz w:val="24"/>
          <w:szCs w:val="24"/>
        </w:rPr>
        <w:t>a</w:t>
      </w:r>
      <w:r w:rsidR="000C036B">
        <w:rPr>
          <w:rFonts w:cstheme="majorBidi" w:hAnsiTheme="majorBidi" w:asciiTheme="majorBidi"/>
          <w:sz w:val="24"/>
          <w:szCs w:val="24"/>
        </w:rPr>
        <w:t>,</w:t>
      </w:r>
      <w:r w:rsidR="00306665">
        <w:rPr>
          <w:rFonts w:cstheme="majorBidi" w:hAnsiTheme="majorBidi" w:asciiTheme="majorBidi"/>
          <w:sz w:val="24"/>
          <w:szCs w:val="24"/>
        </w:rPr>
        <w:t xml:space="preserve"> </w:t>
      </w:r>
      <w:r w:rsidR="005D7FFE">
        <w:rPr>
          <w:rFonts w:cstheme="majorBidi" w:hAnsiTheme="majorBidi" w:asciiTheme="majorBidi"/>
          <w:sz w:val="24"/>
          <w:szCs w:val="24"/>
        </w:rPr>
        <w:t xml:space="preserve">u naravi </w:t>
      </w:r>
      <w:r w:rsidR="000C036B">
        <w:rPr>
          <w:rFonts w:cstheme="majorBidi" w:hAnsiTheme="majorBidi" w:asciiTheme="majorBidi"/>
          <w:sz w:val="24"/>
          <w:szCs w:val="24"/>
        </w:rPr>
        <w:t xml:space="preserve">dvosobni stan broj 14 na 4. </w:t>
      </w:r>
      <w:r w:rsidR="001C36DE">
        <w:rPr>
          <w:rFonts w:cstheme="majorBidi" w:hAnsiTheme="majorBidi" w:asciiTheme="majorBidi"/>
          <w:sz w:val="24"/>
          <w:szCs w:val="24"/>
        </w:rPr>
        <w:t>k</w:t>
      </w:r>
      <w:r w:rsidR="000C036B">
        <w:rPr>
          <w:rFonts w:cstheme="majorBidi" w:hAnsiTheme="majorBidi" w:asciiTheme="majorBidi"/>
          <w:sz w:val="24"/>
          <w:szCs w:val="24"/>
        </w:rPr>
        <w:t xml:space="preserve">atu </w:t>
      </w:r>
      <w:r w:rsidR="003A3BB5">
        <w:rPr>
          <w:rFonts w:cstheme="majorBidi" w:hAnsiTheme="majorBidi" w:asciiTheme="majorBidi"/>
          <w:sz w:val="24"/>
          <w:szCs w:val="24"/>
        </w:rPr>
        <w:t xml:space="preserve">zgrade, površine 62,6 m2, </w:t>
      </w:r>
      <w:r w:rsidR="001C36DE">
        <w:rPr>
          <w:rFonts w:cstheme="majorBidi" w:hAnsiTheme="majorBidi" w:asciiTheme="majorBidi"/>
          <w:sz w:val="24"/>
          <w:szCs w:val="24"/>
        </w:rPr>
        <w:t>suvlasnički dio 284/10000 etažno vlasništvo E-37</w:t>
      </w:r>
      <w:r w:rsidR="001C36DE" w:rsidRPr="001C36DE">
        <w:rPr>
          <w:rFonts w:cstheme="majorBidi" w:hAnsiTheme="majorBidi" w:asciiTheme="majorBidi"/>
          <w:sz w:val="24"/>
          <w:szCs w:val="24"/>
        </w:rPr>
        <w:t xml:space="preserve"> nekretnine upisane u zk.ul. 2572 k.o. Velika Gorica, u naravi dvosobni stan </w:t>
      </w:r>
      <w:r w:rsidR="0018076D">
        <w:rPr>
          <w:rFonts w:cstheme="majorBidi" w:hAnsiTheme="majorBidi" w:asciiTheme="majorBidi"/>
          <w:sz w:val="24"/>
          <w:szCs w:val="24"/>
        </w:rPr>
        <w:t>broj 11 na 3. katu zgrade, površine 61,9</w:t>
      </w:r>
      <w:r w:rsidR="001C36DE" w:rsidRPr="001C36DE">
        <w:rPr>
          <w:rFonts w:cstheme="majorBidi" w:hAnsiTheme="majorBidi" w:asciiTheme="majorBidi"/>
          <w:sz w:val="24"/>
          <w:szCs w:val="24"/>
        </w:rPr>
        <w:t xml:space="preserve"> m2 i</w:t>
      </w:r>
      <w:r w:rsidR="003A3BB5" w:rsidRPr="003A3BB5">
        <w:t xml:space="preserve"> </w:t>
      </w:r>
      <w:r w:rsidR="003A3BB5">
        <w:rPr>
          <w:rFonts w:cstheme="majorBidi" w:hAnsiTheme="majorBidi" w:asciiTheme="majorBidi"/>
          <w:sz w:val="24"/>
          <w:szCs w:val="24"/>
        </w:rPr>
        <w:t>suvlasnički dio 42</w:t>
      </w:r>
      <w:r w:rsidR="003A3BB5" w:rsidRPr="003A3BB5">
        <w:rPr>
          <w:rFonts w:cstheme="majorBidi" w:hAnsiTheme="majorBidi" w:asciiTheme="majorBidi"/>
          <w:sz w:val="24"/>
          <w:szCs w:val="24"/>
        </w:rPr>
        <w:t xml:space="preserve">/10000 </w:t>
      </w:r>
      <w:r w:rsidR="003A3BB5">
        <w:rPr>
          <w:rFonts w:cstheme="majorBidi" w:hAnsiTheme="majorBidi" w:asciiTheme="majorBidi"/>
          <w:sz w:val="24"/>
          <w:szCs w:val="24"/>
        </w:rPr>
        <w:lastRenderedPageBreak/>
        <w:t>etažno vlasništvo E-6</w:t>
      </w:r>
      <w:r w:rsidR="003A3BB5" w:rsidRPr="003A3BB5">
        <w:rPr>
          <w:rFonts w:cstheme="majorBidi" w:hAnsiTheme="majorBidi" w:asciiTheme="majorBidi"/>
          <w:sz w:val="24"/>
          <w:szCs w:val="24"/>
        </w:rPr>
        <w:t xml:space="preserve"> nekretnine upisane u zk.ul. 257</w:t>
      </w:r>
      <w:r w:rsidR="003A3BB5">
        <w:rPr>
          <w:rFonts w:cstheme="majorBidi" w:hAnsiTheme="majorBidi" w:asciiTheme="majorBidi"/>
          <w:sz w:val="24"/>
          <w:szCs w:val="24"/>
        </w:rPr>
        <w:t>2 k.o. Velika Gorica, u naravi garažno mjesto oznake G4 u podrumu zgrade, površine 12,3.</w:t>
      </w:r>
    </w:p>
    <w:p w:rsidRDefault="00A56EAA" w:rsidP="00A56EAA" w:rsidR="00073EF5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Republika Hrvatska je, sukladno čl. 114 st. 3 SZ, oslobođena predujm</w:t>
      </w:r>
      <w:r w:rsidR="003319E2">
        <w:rPr>
          <w:rFonts w:cstheme="majorBidi" w:hAnsiTheme="majorBidi" w:asciiTheme="majorBidi"/>
          <w:sz w:val="24"/>
          <w:szCs w:val="24"/>
        </w:rPr>
        <w:t>ljivanja iznosa od 1.000,00 kN</w:t>
      </w:r>
      <w:r w:rsidRPr="00BE2D79">
        <w:rPr>
          <w:rFonts w:cstheme="majorBidi" w:hAnsiTheme="majorBidi" w:asciiTheme="majorBidi"/>
          <w:sz w:val="24"/>
          <w:szCs w:val="24"/>
        </w:rPr>
        <w:t xml:space="preserve"> u Fond za namirenje troškova stečajnoga postupka te dodatnog iznosa koji ne može biti viši od 20.000,00 kuna u smislu stavka 1 navedenog članka. </w:t>
      </w:r>
    </w:p>
    <w:p w:rsidRDefault="00073EF5" w:rsidP="00A56EAA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Kako </w:t>
      </w:r>
      <w:r w:rsidR="00A56EAA" w:rsidRPr="00BE2D79">
        <w:rPr>
          <w:rFonts w:cstheme="majorBidi" w:hAnsiTheme="majorBidi" w:asciiTheme="majorBidi"/>
          <w:sz w:val="24"/>
          <w:szCs w:val="24"/>
        </w:rPr>
        <w:t>iz navedenog proizlazi</w:t>
      </w:r>
      <w:r w:rsidRPr="00BE2D79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BE2D79">
        <w:rPr>
          <w:rFonts w:cstheme="majorBidi" w:hAnsiTheme="majorBidi" w:asciiTheme="majorBidi"/>
          <w:sz w:val="24"/>
          <w:szCs w:val="24"/>
        </w:rPr>
        <w:t>nisu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BE2D79">
        <w:rPr>
          <w:rFonts w:cstheme="majorBidi" w:hAnsiTheme="majorBidi" w:asciiTheme="majorBidi"/>
          <w:sz w:val="24"/>
          <w:szCs w:val="24"/>
        </w:rPr>
        <w:t>provedbu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BE2D79">
        <w:rPr>
          <w:rFonts w:cstheme="majorBidi" w:hAnsiTheme="majorBidi" w:asciiTheme="majorBidi"/>
          <w:sz w:val="24"/>
          <w:szCs w:val="24"/>
        </w:rPr>
        <w:t>(</w:t>
      </w:r>
      <w:r w:rsidR="00A5506D" w:rsidRPr="00BE2D79">
        <w:rPr>
          <w:rFonts w:cstheme="majorBidi" w:hAnsiTheme="majorBidi" w:asciiTheme="majorBidi"/>
          <w:sz w:val="24"/>
          <w:szCs w:val="24"/>
        </w:rPr>
        <w:t>čl. 431 SZ</w:t>
      </w:r>
      <w:r w:rsidR="003A2C67" w:rsidRPr="00BE2D79">
        <w:rPr>
          <w:rFonts w:cstheme="majorBidi" w:hAnsiTheme="majorBidi" w:asciiTheme="majorBidi"/>
          <w:sz w:val="24"/>
          <w:szCs w:val="24"/>
        </w:rPr>
        <w:t>)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Pr="00BE2D79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odredbe </w:t>
      </w:r>
      <w:r w:rsidRPr="00BE2D79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SZ</w:t>
      </w:r>
      <w:r w:rsidRPr="00BE2D79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BE2D79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="00BA19AD" w:rsidRPr="00BA19AD">
        <w:rPr>
          <w:rFonts w:cstheme="majorBidi" w:hAnsiTheme="majorBidi" w:asciiTheme="majorBidi"/>
          <w:sz w:val="24"/>
          <w:szCs w:val="24"/>
        </w:rPr>
        <w:t>30. kolovoza 2017.</w:t>
      </w: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D938AE" w:rsidR="003A2C67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SUDAC</w:t>
      </w:r>
    </w:p>
    <w:p w:rsidRDefault="00D938AE" w:rsidP="00D938AE" w:rsidR="00D938AE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</w:p>
    <w:p w:rsidRDefault="00D938AE" w:rsidP="00D938AE" w:rsidR="003A2C67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Maja Jurovicki</w:t>
      </w:r>
      <w:r w:rsidR="00C56CBF">
        <w:rPr>
          <w:rFonts w:cstheme="majorBidi" w:hAnsiTheme="majorBidi" w:asciiTheme="majorBidi"/>
          <w:sz w:val="24"/>
          <w:szCs w:val="24"/>
        </w:rPr>
        <w:t xml:space="preserve">, v.r. </w:t>
      </w:r>
    </w:p>
    <w:p w:rsidRDefault="004738D5" w:rsidP="004738D5" w:rsidR="004738D5" w:rsidRPr="00BE2D7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2D7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C56CBF" w:rsidP="004F5146" w:rsidR="00C56CBF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C56CBF" w:rsidP="004F5146" w:rsidR="00C56CBF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BE2D7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938AE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70</w:t>
        </w:r>
        <w:r w:rsidR="004738D5" w:rsidRPr="00A5506D">
          <w:rPr>
            <w:bCs/>
            <w:sz w:val="24"/>
            <w:szCs w:val="24"/>
          </w:rPr>
          <w:t>.</w:t>
        </w:r>
        <w:r w:rsidR="004738D5" w:rsidRPr="00A5506D">
          <w:rPr>
            <w:b/>
            <w:sz w:val="24"/>
            <w:szCs w:val="24"/>
          </w:rPr>
          <w:t xml:space="preserve"> </w:t>
        </w:r>
        <w:r w:rsidR="004738D5" w:rsidRPr="00A5506D">
          <w:rPr>
            <w:sz w:val="24"/>
            <w:szCs w:val="24"/>
          </w:rPr>
          <w:t>St-</w:t>
        </w:r>
        <w:r w:rsidR="00BA19AD">
          <w:rPr>
            <w:sz w:val="24"/>
            <w:szCs w:val="24"/>
          </w:rPr>
          <w:t>1973</w:t>
        </w:r>
        <w:r w:rsidR="004738D5" w:rsidRPr="00A5506D">
          <w:rPr>
            <w:sz w:val="24"/>
            <w:szCs w:val="24"/>
          </w:rPr>
          <w:t>/</w:t>
        </w:r>
        <w:r>
          <w:rPr>
            <w:sz w:val="24"/>
            <w:szCs w:val="24"/>
          </w:rPr>
          <w:t>20</w:t>
        </w:r>
        <w:r w:rsidR="004738D5" w:rsidRPr="00A5506D">
          <w:rPr>
            <w:sz w:val="24"/>
            <w:szCs w:val="24"/>
          </w:rPr>
          <w:t>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C56CBF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036B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48"/>
    <w:rsid w:val="00172DF9"/>
    <w:rsid w:val="0018076D"/>
    <w:rsid w:val="001864B6"/>
    <w:rsid w:val="001A028B"/>
    <w:rsid w:val="001A3C39"/>
    <w:rsid w:val="001B0891"/>
    <w:rsid w:val="001B3AD7"/>
    <w:rsid w:val="001B5C35"/>
    <w:rsid w:val="001C1529"/>
    <w:rsid w:val="001C1A9E"/>
    <w:rsid w:val="001C36DE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403C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06665"/>
    <w:rsid w:val="0031304E"/>
    <w:rsid w:val="00317C2B"/>
    <w:rsid w:val="00321158"/>
    <w:rsid w:val="003319E2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BB5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99C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4B9F"/>
    <w:rsid w:val="004874E3"/>
    <w:rsid w:val="004877C0"/>
    <w:rsid w:val="00490D0A"/>
    <w:rsid w:val="004918E2"/>
    <w:rsid w:val="004935F4"/>
    <w:rsid w:val="004A49A5"/>
    <w:rsid w:val="004A53E7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182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7FFE"/>
    <w:rsid w:val="005E372E"/>
    <w:rsid w:val="005E58B1"/>
    <w:rsid w:val="005F60B9"/>
    <w:rsid w:val="005F6F19"/>
    <w:rsid w:val="0060103C"/>
    <w:rsid w:val="00603E80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015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372A"/>
    <w:rsid w:val="008B5163"/>
    <w:rsid w:val="008C040B"/>
    <w:rsid w:val="008C25FC"/>
    <w:rsid w:val="008D07BB"/>
    <w:rsid w:val="008D17C5"/>
    <w:rsid w:val="008D2B79"/>
    <w:rsid w:val="008F2A5A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4F4E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2E11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A7258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2AFF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19A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6CBF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50E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8AE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4A04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21D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C56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C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CBF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CBF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CBF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C56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C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CBF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CBF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CBF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1973</izvorni_sadrzaj>
    <derivirana_varijabla naziv="DomainObject.Predmet.Broj_1">1973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St-1973/2015</izvorni_sadrzaj>
    <derivirana_varijabla naziv="DomainObject.Predmet.OznakaBroj_1">St-1973/2015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PUTEKO d.o.o.</izvorni_sadrzaj>
    <derivirana_varijabla naziv="DomainObject.Predmet.ProtustrankaFormated_1">  PUTEKO d.o.o.</derivirana_varijabla>
  </DomainObject.Predmet.ProtustrankaFormated>
  <DomainObject.Predmet.ProtustrankaFormatedOIB>
    <izvorni_sadrzaj>  PUTEKO d.o.o., OIB 90012760761</izvorni_sadrzaj>
    <derivirana_varijabla naziv="DomainObject.Predmet.ProtustrankaFormatedOIB_1">  PUTEKO d.o.o., OIB 90012760761</derivirana_varijabla>
  </DomainObject.Predmet.ProtustrankaFormatedOIB>
  <DomainObject.Predmet.ProtustrankaFormatedWithAdress>
    <izvorni_sadrzaj> PUTEKO d.o.o., Ferdinanda Budickog 6, 10000 Zagreb</izvorni_sadrzaj>
    <derivirana_varijabla naziv="DomainObject.Predmet.ProtustrankaFormatedWithAdress_1"> PUTEKO d.o.o., Ferdinanda Budickog 6, 10000 Zagreb</derivirana_varijabla>
  </DomainObject.Predmet.ProtustrankaFormatedWithAdress>
  <DomainObject.Predmet.ProtustrankaFormatedWithAdressOIB>
    <izvorni_sadrzaj> PUTEKO d.o.o., OIB 90012760761, Ferdinanda Budickog 6, 10000 Zagreb</izvorni_sadrzaj>
    <derivirana_varijabla naziv="DomainObject.Predmet.ProtustrankaFormatedWithAdressOIB_1"> PUTEKO d.o.o., OIB 90012760761, Ferdinanda Budickog 6, 10000 Zagreb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PUTEKO d.o.o.</item>
    </izvorni_sadrzaj>
    <derivirana_varijabla naziv="DomainObject.Predmet.ProtuStrankaListFormated_1">
      <item>PUTEKO d.o.o.</item>
    </derivirana_varijabla>
  </DomainObject.Predmet.ProtuStrankaListFormated>
  <DomainObject.Predmet.ProtuStrankaListFormatedOIB>
    <izvorni_sadrzaj>
      <item>PUTEKO d.o.o., OIB 90012760761</item>
    </izvorni_sadrzaj>
    <derivirana_varijabla naziv="DomainObject.Predmet.ProtuStrankaListFormatedOIB_1">
      <item>PUTEKO d.o.o., OIB 90012760761</item>
    </derivirana_varijabla>
  </DomainObject.Predmet.ProtuStrankaListFormatedOIB>
  <DomainObject.Predmet.ProtuStrankaListFormatedWithAdress>
    <izvorni_sadrzaj>
      <item>PUTEKO d.o.o., Ferdinanda Budickog 6, 10000 Zagreb</item>
    </izvorni_sadrzaj>
    <derivirana_varijabla naziv="DomainObject.Predmet.ProtuStrankaListFormatedWithAdress_1">
      <item>PUTEKO d.o.o., Ferdinanda Budickog 6, 10000 Zagreb</item>
    </derivirana_varijabla>
  </DomainObject.Predmet.ProtuStrankaListFormatedWithAdress>
  <DomainObject.Predmet.ProtuStrankaListFormatedWithAdressOIB>
    <izvorni_sadrzaj>
      <item>PUTEKO d.o.o., OIB 90012760761, Ferdinanda Budickog 6, 10000 Zagreb</item>
    </izvorni_sadrzaj>
    <derivirana_varijabla naziv="DomainObject.Predmet.ProtuStrankaListFormatedWithAdressOIB_1">
      <item>PUTEKO d.o.o., OIB 90012760761, Ferdinanda Budickog 6, 10000 Zagreb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PUTEKO d.o.o.</item>
    </izvorni_sadrzaj>
    <derivirana_varijabla naziv="DomainObject.Predmet.SudioniciListNaziv_1">
      <item>FINA Regionalni centar Zagreb</item>
      <item>PUTEKO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PUTEKO d.o.o., OIB 90012760761, Ferdinanda Budickog 6,10000 Zagreb</item>
    </izvorni_sadrzaj>
    <derivirana_varijabla naziv="DomainObject.Predmet.SudioniciListAdressOIB_1">
      <item>FINA Regionalni centar Zagreb, OIB 85821130368, Trg svibanjskih žrtava 1995. 1,10000 Zagreb</item>
      <item>PUTEKO d.o.o., OIB 90012760761, Ferdinanda Budickog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90012760761</item>
    </izvorni_sadrzaj>
    <derivirana_varijabla naziv="DomainObject.Predmet.SudioniciListNazivOIB_1">
      <item>, OIB 85821130368</item>
      <item>, OIB 90012760761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3094</properties:Characters>
  <properties:Lines>75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2017-08-30T11:04:00Z</dcterms:created>
  <dc:creator>Korisnik</dc:creator>
  <cp:lastModifiedBy>Mirjana Gašparić</cp:lastModifiedBy>
  <cp:lastPrinted>2017-02-08T12:53:00Z</cp:lastPrinted>
  <dcterms:modified xmlns:xsi="http://www.w3.org/2001/XMLSchema-instance" xsi:type="dcterms:W3CDTF">2017-08-30T11:52:00Z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