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ad231" w14:paraId="2bad231" w:rsidRDefault="00146043" w:rsidP="00146043" w:rsidR="00146043" w:rsidRPr="00E958D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E958D9">
        <w:rPr>
          <w:rFonts w:cstheme="majorBidi" w:hAnsiTheme="majorBidi" w:asciiTheme="majorBidi"/>
          <w:szCs w:val="24"/>
          <w:lang w:val="hr-HR"/>
        </w:rPr>
        <w:t xml:space="preserve">    </w:t>
      </w:r>
      <w:r w:rsidRPr="00E958D9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E958D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E958D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E958D9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E958D9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E958D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E958D9">
      <w:pPr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E958D9">
      <w:pPr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E958D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958D9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E958D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958D9">
        <w:rPr>
          <w:rFonts w:cstheme="majorBidi" w:hAnsiTheme="majorBidi" w:asciiTheme="majorBidi"/>
          <w:szCs w:val="24"/>
          <w:lang w:val="hr-HR"/>
        </w:rPr>
        <w:t xml:space="preserve">   </w:t>
      </w:r>
      <w:r w:rsidRPr="00E958D9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E958D9" w:rsidR="00146043" w:rsidRPr="00E958D9">
      <w:pPr>
        <w:jc w:val="right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>68. St-</w:t>
      </w:r>
      <w:r w:rsidR="00E958D9" w:rsidRPr="00E958D9">
        <w:rPr>
          <w:rFonts w:cstheme="majorBidi" w:hAnsiTheme="majorBidi" w:asciiTheme="majorBidi"/>
          <w:szCs w:val="24"/>
          <w:lang w:val="hr-HR"/>
        </w:rPr>
        <w:t>2968</w:t>
      </w:r>
      <w:r w:rsidRPr="00E958D9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E958D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E958D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E958D9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E958D9">
        <w:rPr>
          <w:rFonts w:cstheme="majorBidi" w:hAnsiTheme="majorBidi" w:asciiTheme="majorBidi"/>
          <w:szCs w:val="24"/>
          <w:lang w:val="hr-HR"/>
        </w:rPr>
        <w:t>E</w:t>
      </w:r>
      <w:r w:rsidR="00DB4528" w:rsidRPr="00E958D9">
        <w:rPr>
          <w:rFonts w:cstheme="majorBidi" w:hAnsiTheme="majorBidi" w:asciiTheme="majorBidi"/>
          <w:szCs w:val="24"/>
          <w:lang w:val="hr-HR"/>
        </w:rPr>
        <w:t xml:space="preserve"> </w:t>
      </w:r>
      <w:r w:rsidRPr="00E958D9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E958D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E958D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E958D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E958D9" w:rsidR="00F86F83" w:rsidRPr="00E958D9">
      <w:pPr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ab/>
      </w:r>
      <w:r w:rsidR="00E03AFE" w:rsidRPr="00E958D9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E958D9" w:rsidRPr="00E958D9">
        <w:rPr>
          <w:rFonts w:cstheme="majorBidi" w:hAnsiTheme="majorBidi" w:asciiTheme="majorBidi"/>
          <w:lang w:val="hr-HR"/>
        </w:rPr>
        <w:t>CENTAR PRIRODNOG ŽIVLJENJA "POKRET", Oroslavje, Andrije Gredičaka 13, OIB: 67863724427</w:t>
      </w:r>
      <w:r w:rsidR="00E03AFE" w:rsidRPr="00E958D9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E958D9">
        <w:rPr>
          <w:rFonts w:cstheme="majorBidi" w:hAnsiTheme="majorBidi" w:asciiTheme="majorBidi"/>
          <w:szCs w:val="24"/>
          <w:lang w:val="hr-HR"/>
        </w:rPr>
        <w:t>3</w:t>
      </w:r>
      <w:r w:rsidR="00AF1213" w:rsidRPr="00E958D9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E958D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E958D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E958D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ab/>
      </w:r>
      <w:r w:rsidR="00182088" w:rsidRPr="00E958D9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E958D9">
        <w:rPr>
          <w:rFonts w:cstheme="majorBidi" w:hAnsiTheme="majorBidi" w:asciiTheme="majorBidi"/>
          <w:szCs w:val="24"/>
          <w:lang w:val="hr-HR"/>
        </w:rPr>
        <w:t>i o    j</w:t>
      </w:r>
      <w:r w:rsidR="00EC3898" w:rsidRPr="00E958D9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E958D9">
        <w:rPr>
          <w:rFonts w:cstheme="majorBidi" w:hAnsiTheme="majorBidi" w:asciiTheme="majorBidi"/>
          <w:szCs w:val="24"/>
          <w:lang w:val="hr-HR"/>
        </w:rPr>
        <w:t>e</w:t>
      </w:r>
      <w:r w:rsidRPr="00E958D9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E958D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E958D9" w:rsidR="00B2463B" w:rsidRPr="00E958D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E958D9">
        <w:rPr>
          <w:rFonts w:cstheme="majorBidi" w:hAnsiTheme="majorBidi" w:asciiTheme="majorBidi"/>
          <w:szCs w:val="24"/>
        </w:rPr>
        <w:t>I</w:t>
      </w:r>
      <w:r w:rsidR="00F86F83" w:rsidRPr="00E958D9">
        <w:rPr>
          <w:rFonts w:cstheme="majorBidi" w:hAnsiTheme="majorBidi" w:asciiTheme="majorBidi"/>
          <w:szCs w:val="24"/>
        </w:rPr>
        <w:t>.</w:t>
      </w:r>
      <w:r w:rsidRPr="00E958D9">
        <w:rPr>
          <w:rFonts w:cstheme="majorBidi" w:hAnsiTheme="majorBidi" w:asciiTheme="majorBidi"/>
          <w:szCs w:val="24"/>
        </w:rPr>
        <w:tab/>
      </w:r>
      <w:r w:rsidR="00EE69E5" w:rsidRPr="00E958D9">
        <w:rPr>
          <w:rFonts w:cstheme="majorBidi" w:hAnsiTheme="majorBidi" w:asciiTheme="majorBidi"/>
          <w:szCs w:val="24"/>
        </w:rPr>
        <w:t>Otvara se stečajni postupak nad dužnikom</w:t>
      </w:r>
      <w:r w:rsidR="007A37AE" w:rsidRPr="00E958D9">
        <w:rPr>
          <w:rFonts w:cstheme="majorBidi" w:hAnsiTheme="majorBidi" w:asciiTheme="majorBidi"/>
        </w:rPr>
        <w:t xml:space="preserve"> </w:t>
      </w:r>
      <w:r w:rsidR="00E958D9" w:rsidRPr="00E958D9">
        <w:rPr>
          <w:rFonts w:cstheme="majorBidi" w:hAnsiTheme="majorBidi" w:asciiTheme="majorBidi"/>
        </w:rPr>
        <w:t>CENTAR PRIRODNOG ŽIVLJENJA "POKRET", Oroslavje, Andrije Gredičaka 13, OIB: 67863724427</w:t>
      </w:r>
      <w:r w:rsidR="00A57763" w:rsidRPr="00E958D9">
        <w:rPr>
          <w:rFonts w:cstheme="majorBidi" w:hAnsiTheme="majorBidi" w:asciiTheme="majorBidi"/>
          <w:szCs w:val="24"/>
        </w:rPr>
        <w:t>.</w:t>
      </w:r>
      <w:r w:rsidR="00EE69E5" w:rsidRPr="00E958D9">
        <w:rPr>
          <w:rFonts w:cstheme="majorBidi" w:hAnsiTheme="majorBidi" w:asciiTheme="majorBidi"/>
          <w:szCs w:val="24"/>
        </w:rPr>
        <w:t xml:space="preserve"> </w:t>
      </w:r>
      <w:r w:rsidR="00A06394" w:rsidRPr="00E958D9">
        <w:rPr>
          <w:rFonts w:cstheme="majorBidi" w:hAnsiTheme="majorBidi" w:asciiTheme="majorBidi"/>
          <w:szCs w:val="24"/>
        </w:rPr>
        <w:t xml:space="preserve"> </w:t>
      </w:r>
      <w:r w:rsidR="00EE69E5" w:rsidRPr="00E958D9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E958D9">
        <w:rPr>
          <w:rFonts w:cstheme="majorBidi" w:hAnsiTheme="majorBidi" w:asciiTheme="majorBidi"/>
          <w:szCs w:val="24"/>
        </w:rPr>
        <w:t xml:space="preserve">dana </w:t>
      </w:r>
      <w:r w:rsidR="00B33625" w:rsidRPr="00E958D9">
        <w:rPr>
          <w:rFonts w:cstheme="majorBidi" w:hAnsiTheme="majorBidi" w:asciiTheme="majorBidi"/>
          <w:szCs w:val="24"/>
        </w:rPr>
        <w:t>3</w:t>
      </w:r>
      <w:r w:rsidR="00001698" w:rsidRPr="00E958D9">
        <w:rPr>
          <w:rFonts w:cstheme="majorBidi" w:hAnsiTheme="majorBidi" w:asciiTheme="majorBidi"/>
          <w:szCs w:val="24"/>
        </w:rPr>
        <w:t>. svibnja</w:t>
      </w:r>
      <w:r w:rsidR="00A06394" w:rsidRPr="00E958D9">
        <w:rPr>
          <w:rFonts w:cstheme="majorBidi" w:hAnsiTheme="majorBidi" w:asciiTheme="majorBidi"/>
          <w:szCs w:val="24"/>
        </w:rPr>
        <w:t xml:space="preserve"> 2016. u </w:t>
      </w:r>
      <w:r w:rsidR="00E03AFE" w:rsidRPr="00E958D9">
        <w:rPr>
          <w:rFonts w:cstheme="majorBidi" w:hAnsiTheme="majorBidi" w:asciiTheme="majorBidi"/>
          <w:szCs w:val="24"/>
        </w:rPr>
        <w:t>15:00</w:t>
      </w:r>
      <w:r w:rsidR="00083AAA" w:rsidRPr="00E958D9">
        <w:rPr>
          <w:rFonts w:cstheme="majorBidi" w:hAnsiTheme="majorBidi" w:asciiTheme="majorBidi"/>
          <w:szCs w:val="24"/>
        </w:rPr>
        <w:t xml:space="preserve"> sati</w:t>
      </w:r>
      <w:r w:rsidR="00EE69E5" w:rsidRPr="00E958D9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E958D9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E958D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871DE0" w:rsidR="00A67C9A" w:rsidRPr="00871DE0">
      <w:pPr>
        <w:pStyle w:val="BodyText21"/>
        <w:rPr>
          <w:rFonts w:cstheme="majorBidi" w:hAnsiTheme="majorBidi" w:asciiTheme="majorBidi"/>
          <w:szCs w:val="24"/>
        </w:rPr>
      </w:pPr>
      <w:r w:rsidRPr="00E958D9">
        <w:rPr>
          <w:rFonts w:cstheme="majorBidi" w:hAnsiTheme="majorBidi" w:asciiTheme="majorBidi"/>
          <w:szCs w:val="24"/>
        </w:rPr>
        <w:t>II</w:t>
      </w:r>
      <w:r w:rsidR="00F86F83" w:rsidRPr="00E958D9">
        <w:rPr>
          <w:rFonts w:cstheme="majorBidi" w:hAnsiTheme="majorBidi" w:asciiTheme="majorBidi"/>
          <w:szCs w:val="24"/>
        </w:rPr>
        <w:t>.</w:t>
      </w:r>
      <w:r w:rsidRPr="00E958D9">
        <w:rPr>
          <w:rFonts w:cstheme="majorBidi" w:hAnsiTheme="majorBidi" w:asciiTheme="majorBidi"/>
          <w:szCs w:val="24"/>
        </w:rPr>
        <w:tab/>
      </w:r>
      <w:r w:rsidR="00EE69E5" w:rsidRPr="00E958D9">
        <w:rPr>
          <w:rFonts w:cstheme="majorBidi" w:hAnsiTheme="majorBidi" w:asciiTheme="majorBidi"/>
          <w:szCs w:val="24"/>
        </w:rPr>
        <w:t xml:space="preserve">Za </w:t>
      </w:r>
      <w:r w:rsidR="00EE69E5" w:rsidRPr="00871DE0">
        <w:rPr>
          <w:rFonts w:cstheme="majorBidi" w:hAnsiTheme="majorBidi" w:asciiTheme="majorBidi"/>
          <w:szCs w:val="24"/>
        </w:rPr>
        <w:t>stečajnog upravitelja imenuje se</w:t>
      </w:r>
      <w:r w:rsidR="00343AEE" w:rsidRPr="00871DE0">
        <w:rPr>
          <w:rFonts w:cstheme="majorBidi" w:hAnsiTheme="majorBidi" w:asciiTheme="majorBidi"/>
          <w:szCs w:val="24"/>
        </w:rPr>
        <w:t xml:space="preserve"> </w:t>
      </w:r>
      <w:r w:rsidR="00871DE0" w:rsidRPr="00871DE0">
        <w:rPr>
          <w:rFonts w:cstheme="majorBidi" w:hAnsiTheme="majorBidi" w:asciiTheme="majorBidi"/>
          <w:szCs w:val="24"/>
        </w:rPr>
        <w:t>David Jakovljević, Sesvete, Kašinska 7</w:t>
      </w:r>
      <w:r w:rsidR="009D557F" w:rsidRPr="00871DE0">
        <w:rPr>
          <w:rFonts w:cstheme="majorBidi" w:hAnsiTheme="majorBidi" w:asciiTheme="majorBidi"/>
          <w:szCs w:val="24"/>
        </w:rPr>
        <w:t xml:space="preserve">, OIB: </w:t>
      </w:r>
      <w:r w:rsidR="00871DE0" w:rsidRPr="00871DE0">
        <w:rPr>
          <w:rFonts w:cstheme="majorBidi" w:hAnsiTheme="majorBidi" w:asciiTheme="majorBidi"/>
          <w:szCs w:val="24"/>
        </w:rPr>
        <w:t>63014812654</w:t>
      </w:r>
      <w:r w:rsidR="009D557F" w:rsidRPr="00871DE0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E958D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E958D9" w:rsidR="00083AAA" w:rsidRPr="00E958D9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>III</w:t>
      </w:r>
      <w:r w:rsidR="00F86F83" w:rsidRPr="00E958D9">
        <w:rPr>
          <w:rFonts w:cstheme="majorBidi" w:hAnsiTheme="majorBidi" w:asciiTheme="majorBidi"/>
          <w:szCs w:val="24"/>
          <w:lang w:val="hr-HR"/>
        </w:rPr>
        <w:t>.</w:t>
      </w:r>
      <w:r w:rsidRPr="00E958D9">
        <w:rPr>
          <w:rFonts w:cstheme="majorBidi" w:hAnsiTheme="majorBidi" w:asciiTheme="majorBidi"/>
          <w:szCs w:val="24"/>
          <w:lang w:val="hr-HR"/>
        </w:rPr>
        <w:tab/>
      </w:r>
      <w:r w:rsidR="00EE69E5" w:rsidRPr="00E958D9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E958D9">
        <w:rPr>
          <w:rFonts w:cstheme="majorBidi" w:hAnsiTheme="majorBidi" w:asciiTheme="majorBidi"/>
          <w:szCs w:val="24"/>
          <w:lang w:val="hr-HR"/>
        </w:rPr>
        <w:t xml:space="preserve"> </w:t>
      </w:r>
      <w:r w:rsidR="00E958D9" w:rsidRPr="00E958D9">
        <w:rPr>
          <w:rFonts w:cstheme="majorBidi" w:hAnsiTheme="majorBidi" w:asciiTheme="majorBidi"/>
          <w:lang w:val="hr-HR"/>
        </w:rPr>
        <w:t>CENTAR PRIRODNOG ŽIVLJENJA "POKRET", Oroslavje, Andrije Gredičaka 13, OIB: 67863724427</w:t>
      </w:r>
      <w:r w:rsidR="00C105EB" w:rsidRPr="00E958D9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E958D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E958D9">
      <w:pPr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>IV</w:t>
      </w:r>
      <w:r w:rsidR="00F86F83" w:rsidRPr="00E958D9">
        <w:rPr>
          <w:rFonts w:cstheme="majorBidi" w:hAnsiTheme="majorBidi" w:asciiTheme="majorBidi"/>
          <w:szCs w:val="24"/>
          <w:lang w:val="hr-HR"/>
        </w:rPr>
        <w:t>.</w:t>
      </w:r>
      <w:r w:rsidRPr="00E958D9">
        <w:rPr>
          <w:rFonts w:cstheme="majorBidi" w:hAnsiTheme="majorBidi" w:asciiTheme="majorBidi"/>
          <w:szCs w:val="24"/>
          <w:lang w:val="hr-HR"/>
        </w:rPr>
        <w:tab/>
      </w:r>
      <w:r w:rsidR="00B2463B" w:rsidRPr="00E958D9">
        <w:rPr>
          <w:rFonts w:cstheme="majorBidi" w:hAnsiTheme="majorBidi" w:asciiTheme="majorBidi"/>
          <w:szCs w:val="24"/>
          <w:lang w:val="hr-HR"/>
        </w:rPr>
        <w:t>Nakon po</w:t>
      </w:r>
      <w:r w:rsidR="00EE69E5" w:rsidRPr="00E958D9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E958D9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E958D9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E958D9">
        <w:rPr>
          <w:rFonts w:cstheme="majorBidi" w:hAnsiTheme="majorBidi" w:asciiTheme="majorBidi"/>
          <w:szCs w:val="24"/>
          <w:lang w:val="hr-HR"/>
        </w:rPr>
        <w:t>dužnik</w:t>
      </w:r>
      <w:r w:rsidR="00B2463B" w:rsidRPr="00E958D9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E958D9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E958D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E958D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E958D9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E958D9">
      <w:pPr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ab/>
      </w:r>
      <w:r w:rsidR="00685E1A" w:rsidRPr="00E958D9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E958D9">
        <w:rPr>
          <w:rFonts w:cstheme="majorBidi" w:hAnsiTheme="majorBidi" w:asciiTheme="majorBidi"/>
          <w:szCs w:val="24"/>
          <w:lang w:val="hr-HR"/>
        </w:rPr>
        <w:t>444</w:t>
      </w:r>
      <w:r w:rsidR="00685E1A" w:rsidRPr="00E958D9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E958D9">
      <w:pPr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E958D9">
      <w:pPr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E958D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E958D9">
      <w:pPr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E958D9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E958D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E958D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E958D9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E958D9">
        <w:rPr>
          <w:rFonts w:cstheme="majorBidi" w:hAnsiTheme="majorBidi" w:asciiTheme="majorBidi"/>
          <w:szCs w:val="24"/>
          <w:lang w:val="hr-HR"/>
        </w:rPr>
        <w:t>3</w:t>
      </w:r>
      <w:r w:rsidR="00AF1213" w:rsidRPr="00E958D9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E958D9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E958D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61856" w:rsidP="00161856" w:rsidR="00161856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161856" w:rsidP="00161856" w:rsidR="00161856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161856" w:rsidP="00161856" w:rsidR="00F86F83" w:rsidRPr="00E958D9">
      <w:pPr>
        <w:ind w:firstLine="720" w:left="4320"/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E958D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E958D9">
      <w:pPr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E958D9">
      <w:pPr>
        <w:jc w:val="both"/>
        <w:rPr>
          <w:rFonts w:cstheme="majorBidi" w:hAnsiTheme="majorBidi" w:asciiTheme="majorBidi"/>
          <w:szCs w:val="24"/>
          <w:lang w:val="hr-HR"/>
        </w:rPr>
      </w:pPr>
      <w:r w:rsidRPr="00E958D9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E958D9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E958D9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E958D9">
        <w:rPr>
          <w:rFonts w:cstheme="majorBidi" w:hAnsiTheme="majorBidi" w:asciiTheme="majorBidi"/>
          <w:szCs w:val="24"/>
          <w:lang w:val="hr-HR"/>
        </w:rPr>
        <w:t xml:space="preserve"> je</w:t>
      </w:r>
      <w:r w:rsidRPr="00E958D9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E958D9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E958D9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E958D9">
        <w:rPr>
          <w:rFonts w:cstheme="majorBidi" w:hAnsiTheme="majorBidi" w:asciiTheme="majorBidi"/>
          <w:szCs w:val="24"/>
          <w:lang w:val="hr-HR"/>
        </w:rPr>
        <w:t>Visok</w:t>
      </w:r>
      <w:r w:rsidR="00E03AFE" w:rsidRPr="00E958D9">
        <w:rPr>
          <w:rFonts w:cstheme="majorBidi" w:hAnsiTheme="majorBidi" w:asciiTheme="majorBidi"/>
          <w:szCs w:val="24"/>
          <w:lang w:val="hr-HR"/>
        </w:rPr>
        <w:t>i</w:t>
      </w:r>
      <w:r w:rsidR="00F86F83" w:rsidRPr="00E958D9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E958D9">
        <w:rPr>
          <w:rFonts w:cstheme="majorBidi" w:hAnsiTheme="majorBidi" w:asciiTheme="majorBidi"/>
          <w:szCs w:val="24"/>
          <w:lang w:val="hr-HR"/>
        </w:rPr>
        <w:t>i</w:t>
      </w:r>
      <w:r w:rsidR="00F86F83" w:rsidRPr="00E958D9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E958D9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E958D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E958D9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E958D9">
          <w:rPr>
            <w:rFonts w:hAnsi="Times New Roman" w:ascii="Times New Roman"/>
          </w:rPr>
          <w:t>2968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61856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A29F9"/>
    <w:rsid w:val="007A37AE"/>
    <w:rsid w:val="007B31E5"/>
    <w:rsid w:val="00813326"/>
    <w:rsid w:val="00814A75"/>
    <w:rsid w:val="0081718B"/>
    <w:rsid w:val="00840E3D"/>
    <w:rsid w:val="00867F16"/>
    <w:rsid w:val="00871DE0"/>
    <w:rsid w:val="0088293F"/>
    <w:rsid w:val="00961D9E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23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2968</izvorni_sadrzaj>
    <derivirana_varijabla naziv="DomainObject.Predmet.Broj_1">2968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St-2968/2015</izvorni_sadrzaj>
    <derivirana_varijabla naziv="DomainObject.Predmet.OznakaBroj_1">St-2968/2015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prirodnog življenja POKRET zastupanog po punomoćniku Štefica Čižmek-Ivanić</izvorni_sadrzaj>
    <derivirana_varijabla naziv="DomainObject.Predmet.ProtustrankaFormated_1">  Centar prirodnog življenja POKRET zastupanog po punomoćniku Štefica Čižmek-Ivanić</derivirana_varijabla>
  </DomainObject.Predmet.ProtustrankaFormated>
  <DomainObject.Predmet.ProtustrankaFormatedOIB>
    <izvorni_sadrzaj>  Centar prirodnog življenja POKRET, OIB 67863724427 zastupanog po punomoćniku Štefica Čižmek-Ivanić</izvorni_sadrzaj>
    <derivirana_varijabla naziv="DomainObject.Predmet.ProtustrankaFormatedOIB_1">  Centar prirodnog življenja POKRET, OIB 67863724427 zastupanog po punomoćniku Štefica Čižmek-Ivanić</derivirana_varijabla>
  </DomainObject.Predmet.ProtustrankaFormatedOIB>
  <DomainObject.Predmet.ProtustrankaFormatedWithAdress>
    <izvorni_sadrzaj> Centar prirodnog življenja POKRET, Andrije Gredičaka 13, 49243 Oroslavje zastupanog po punomoćniku Štefica Čižmek-Ivanić</izvorni_sadrzaj>
    <derivirana_varijabla naziv="DomainObject.Predmet.ProtustrankaFormatedWithAdress_1"> Centar prirodnog življenja POKRET, Andrije Gredičaka 13, 49243 Oroslavje zastupanog po punomoćniku Štefica Čižmek-Ivanić</derivirana_varijabla>
  </DomainObject.Predmet.ProtustrankaFormatedWithAdress>
  <DomainObject.Predmet.ProtustrankaFormatedWithAdressOIB>
    <izvorni_sadrzaj> Centar prirodnog življenja POKRET, OIB 67863724427, Andrije Gredičaka 13, 49243 Oroslavje zastupanog po punomoćniku Štefica Čižmek-Ivanić</izvorni_sadrzaj>
    <derivirana_varijabla naziv="DomainObject.Predmet.ProtustrankaFormatedWithAdressOIB_1"> Centar prirodnog življenja POKRET, OIB 67863724427, Andrije Gredičaka 13, 49243 Oroslavje zastupanog po punomoćniku Štefica Čižmek-Ivanić</derivirana_varijabla>
  </DomainObject.Predmet.ProtustrankaFormatedWithAdressOIB>
  <DomainObject.Predmet.ProtustrankaWithAdress>
    <izvorni_sadrzaj>Centar prirodnog življenja POKRET Andrije Gredičaka 13, 49243 Oroslavje</izvorni_sadrzaj>
    <derivirana_varijabla naziv="DomainObject.Predmet.ProtustrankaWithAdress_1">Centar prirodnog življenja POKRET Andrije Gredičaka 13, 49243 Oroslavje</derivirana_varijabla>
  </DomainObject.Predmet.ProtustrankaWithAdress>
  <DomainObject.Predmet.ProtustrankaWithAdressOIB>
    <izvorni_sadrzaj>Centar prirodnog življenja POKRET, OIB 67863724427, Andrije Gredičaka 13, 49243 Oroslavje</izvorni_sadrzaj>
    <derivirana_varijabla naziv="DomainObject.Predmet.ProtustrankaWithAdressOIB_1">Centar prirodnog življenja POKRET, OIB 67863724427, Andrije Gredičaka 13, 49243 Oroslavje</derivirana_varijabla>
  </DomainObject.Predmet.ProtustrankaWithAdressOIB>
  <DomainObject.Predmet.ProtustrankaNazivFormated>
    <izvorni_sadrzaj>Centar prirodnog življenja POKRET</izvorni_sadrzaj>
    <derivirana_varijabla naziv="DomainObject.Predmet.ProtustrankaNazivFormated_1">Centar prirodnog življenja POKRET</derivirana_varijabla>
  </DomainObject.Predmet.ProtustrankaNazivFormated>
  <DomainObject.Predmet.ProtustrankaNazivFormatedOIB>
    <izvorni_sadrzaj>Centar prirodnog življenja POKRET, OIB 67863724427</izvorni_sadrzaj>
    <derivirana_varijabla naziv="DomainObject.Predmet.ProtustrankaNazivFormatedOIB_1">Centar prirodnog življenja POKRET, OIB 67863724427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prirodnog življenja POKRET zastupanog po punomoćniku Štefica Čižmek-Ivanić</item>
    </izvorni_sadrzaj>
    <derivirana_varijabla naziv="DomainObject.Predmet.ProtuStrankaListFormated_1">
      <item>Centar prirodnog življenja POKRET zastupanog po punomoćniku Štefica Čižmek-Ivanić</item>
    </derivirana_varijabla>
  </DomainObject.Predmet.ProtuStrankaListFormated>
  <DomainObject.Predmet.ProtuStrankaListFormatedOIB>
    <izvorni_sadrzaj>
      <item>Centar prirodnog življenja POKRET, OIB 67863724427 zastupanog po punomoćniku Štefica Čižmek-Ivanić</item>
    </izvorni_sadrzaj>
    <derivirana_varijabla naziv="DomainObject.Predmet.ProtuStrankaListFormatedOIB_1">
      <item>Centar prirodnog življenja POKRET, OIB 67863724427 zastupanog po punomoćniku Štefica Čižmek-Ivanić</item>
    </derivirana_varijabla>
  </DomainObject.Predmet.ProtuStrankaListFormatedOIB>
  <DomainObject.Predmet.ProtuStrankaListFormatedWithAdress>
    <izvorni_sadrzaj>
      <item>Centar prirodnog življenja POKRET, Andrije Gredičaka 13, 49243 Oroslavje zastupanog po punomoćniku Štefica Čižmek-Ivanić</item>
    </izvorni_sadrzaj>
    <derivirana_varijabla naziv="DomainObject.Predmet.ProtuStrankaListFormatedWithAdress_1">
      <item>Centar prirodnog življenja POKRET, Andrije Gredičaka 13, 49243 Oroslavje zastupanog po punomoćniku Štefica Čižmek-Ivanić</item>
    </derivirana_varijabla>
  </DomainObject.Predmet.ProtuStrankaListFormatedWithAdress>
  <DomainObject.Predmet.ProtuStrankaListFormatedWithAdressOIB>
    <izvorni_sadrzaj>
      <item>Centar prirodnog življenja POKRET, OIB 67863724427, Andrije Gredičaka 13, 49243 Oroslavje zastupanog po punomoćniku Štefica Čižmek-Ivanić</item>
    </izvorni_sadrzaj>
    <derivirana_varijabla naziv="DomainObject.Predmet.ProtuStrankaListFormatedWithAdressOIB_1">
      <item>Centar prirodnog življenja POKRET, OIB 67863724427, Andrije Gredičaka 13, 49243 Oroslavje zastupanog po punomoćniku Štefica Čižmek-Ivanić</item>
    </derivirana_varijabla>
  </DomainObject.Predmet.ProtuStrankaListFormatedWithAdressOIB>
  <DomainObject.Predmet.ProtuStrankaListNazivFormated>
    <izvorni_sadrzaj>
      <item>Centar prirodnog življenja POKRET</item>
    </izvorni_sadrzaj>
    <derivirana_varijabla naziv="DomainObject.Predmet.ProtuStrankaListNazivFormated_1">
      <item>Centar prirodnog življenja POKRET</item>
    </derivirana_varijabla>
  </DomainObject.Predmet.ProtuStrankaListNazivFormated>
  <DomainObject.Predmet.ProtuStrankaListNazivFormatedOIB>
    <izvorni_sadrzaj>
      <item>Centar prirodnog življenja POKRET, OIB 67863724427</item>
    </izvorni_sadrzaj>
    <derivirana_varijabla naziv="DomainObject.Predmet.ProtuStrankaListNazivFormatedOIB_1">
      <item>Centar prirodnog življenja POKRET, OIB 67863724427</item>
    </derivirana_varijabla>
  </DomainObject.Predmet.ProtuStrankaListNazivFormatedOIB>
  <DomainObject.Predmet.OstaliListFormated>
    <izvorni_sadrzaj>
      <item>Štefica Čižmek-Ivanić punomoćnik sudionika u postupku Centar prirodnog življenja POKRET</item>
    </izvorni_sadrzaj>
    <derivirana_varijabla naziv="DomainObject.Predmet.OstaliListFormated_1">
      <item>Štefica Čižmek-Ivanić punomoćnik sudionika u postupku Centar prirodnog življenja POKRET</item>
    </derivirana_varijabla>
  </DomainObject.Predmet.OstaliListFormated>
  <DomainObject.Predmet.OstaliListFormatedOIB>
    <izvorni_sadrzaj>
      <item>Štefica Čižmek-Ivanić punomoćnik sudionika u postupku Centar prirodnog življenja POKRET</item>
    </izvorni_sadrzaj>
    <derivirana_varijabla naziv="DomainObject.Predmet.OstaliListFormatedOIB_1">
      <item>Štefica Čižmek-Ivanić punomoćnik sudionika u postupku Centar prirodnog življenja POKRET</item>
    </derivirana_varijabla>
  </DomainObject.Predmet.OstaliListFormatedOIB>
  <DomainObject.Predmet.OstaliListFormatedWithAdress>
    <izvorni_sadrzaj>
      <item>Štefica Čižmek-Ivanić punomoćnik sudionika u postupku Centar prirodnog življenja POKRET</item>
    </izvorni_sadrzaj>
    <derivirana_varijabla naziv="DomainObject.Predmet.OstaliListFormatedWithAdress_1">
      <item>Štefica Čižmek-Ivanić punomoćnik sudionika u postupku Centar prirodnog življenja POKRET</item>
    </derivirana_varijabla>
  </DomainObject.Predmet.OstaliListFormatedWithAdress>
  <DomainObject.Predmet.OstaliListFormatedWithAdressOIB>
    <izvorni_sadrzaj>
      <item>Štefica Čižmek-Ivanić punomoćnik sudionika u postupku Centar prirodnog življenja POKRET</item>
    </izvorni_sadrzaj>
    <derivirana_varijabla naziv="DomainObject.Predmet.OstaliListFormatedWithAdressOIB_1">
      <item>Štefica Čižmek-Ivanić punomoćnik sudionika u postupku Centar prirodnog življenja POKRET</item>
    </derivirana_varijabla>
  </DomainObject.Predmet.OstaliListFormatedWithAdressOIB>
  <DomainObject.Predmet.OstaliListNazivFormated>
    <izvorni_sadrzaj>
      <item>Štefica Čižmek-Ivanić</item>
    </izvorni_sadrzaj>
    <derivirana_varijabla naziv="DomainObject.Predmet.OstaliListNazivFormated_1">
      <item>Štefica Čižmek-Ivanić</item>
    </derivirana_varijabla>
  </DomainObject.Predmet.OstaliListNazivFormated>
  <DomainObject.Predmet.OstaliListNazivFormatedOIB>
    <izvorni_sadrzaj>
      <item>Štefica Čižmek-Ivanić</item>
    </izvorni_sadrzaj>
    <derivirana_varijabla naziv="DomainObject.Predmet.OstaliListNazivFormatedOIB_1">
      <item>Štefica Čižmek-Ivanić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prirodnog življenja POKRET</izvorni_sadrzaj>
    <derivirana_varijabla naziv="DomainObject.Predmet.ProtustrankaIDrugi_1">Centar prirodnog življenja POKRET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prirodnog življenja POKRET, OIB 67863724427, Andrije Gredičaka 13, 49243 Oroslavje</izvorni_sadrzaj>
    <derivirana_varijabla naziv="DomainObject.Predmet.ProtustrankaIDrugiAdressOIB_1">Centar prirodnog življenja POKRET, OIB 67863724427, Andrije Gredičaka 13,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prirodnog življenja POKRET</item>
      <item>Štefica Čižmek-Ivanić</item>
    </izvorni_sadrzaj>
    <derivirana_varijabla naziv="DomainObject.Predmet.SudioniciListNaziv_1">
      <item>FINA Regionalni centar Zagreb</item>
      <item>Centar prirodnog življenja POKRET</item>
      <item>Štefica Čižmek-Ivanić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Centar prirodnog življenja POKRET, OIB 67863724427, Andrije Gredičaka 13,49243 Oroslavje</item>
      <item>Štefica Čižmek-Ivanić</item>
    </izvorni_sadrzaj>
    <derivirana_varijabla naziv="DomainObject.Predmet.SudioniciListAdressOIB_1">
      <item>FINA Regionalni centar Zagreb, OIB 85821130368, Trg svibanjskih žrtava 1995. 1,10000 Zagreb</item>
      <item>Centar prirodnog življenja POKRET, OIB 67863724427, Andrije Gredičaka 13,49243 Oroslavje</item>
      <item>Štefica Čižmek-Ivanić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67863724427</item>
      <item>, OIB null</item>
    </izvorni_sadrzaj>
    <derivirana_varijabla naziv="DomainObject.Predmet.SudioniciListNazivOIB_1">
      <item>, OIB 85821130368</item>
      <item>, OIB 67863724427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4D27A-E68C-40C4-BD1F-A6AB1D467F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2108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2016-05-02T06:33:00Z</dcterms:created>
  <dc:creator>Sudsko vijeæe</dc:creator>
  <cp:lastModifiedBy>Maja Hilje</cp:lastModifiedBy>
  <cp:lastPrinted>2016-05-03T06:05:00Z</cp:lastPrinted>
  <dcterms:modified xmlns:xsi="http://www.w3.org/2001/XMLSchema-instance" xsi:type="dcterms:W3CDTF">2016-05-03T06:05:00Z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