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fd31" w14:paraId="a27fd31" w:rsidRDefault="008B066A" w:rsidP="008B066A" w:rsidR="008B066A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  <w:lang w:eastAsia="hr-HR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066A" w:rsidP="008B066A" w:rsidR="008B066A">
      <w:r>
        <w:t xml:space="preserve">  REPUBLIKA HRVATSKA</w:t>
      </w:r>
    </w:p>
    <w:p w:rsidRDefault="008B066A" w:rsidP="008B066A" w:rsidR="008B066A">
      <w:r>
        <w:t>TRGOVAČKI SUD  U PAZINU</w:t>
      </w:r>
    </w:p>
    <w:p w:rsidRDefault="008B066A" w:rsidP="008B066A" w:rsidR="008B066A">
      <w:r>
        <w:t xml:space="preserve">           Pazin, Dršćevka 1                                              </w:t>
      </w:r>
    </w:p>
    <w:p w:rsidRDefault="007A62E5" w:rsidP="007A62E5" w:rsidR="007A62E5">
      <w:pPr>
        <w:rPr>
          <w:rFonts w:cs="Times New Roman" w:eastAsia="Times New Roman"/>
          <w:bCs/>
          <w:szCs w:val="24"/>
        </w:rPr>
      </w:pPr>
    </w:p>
    <w:p w:rsidRDefault="006967C1" w:rsidP="007A62E5" w:rsidR="006967C1">
      <w:pPr>
        <w:rPr>
          <w:rFonts w:cs="Times New Roman" w:eastAsia="Times New Roman"/>
          <w:bCs/>
          <w:szCs w:val="24"/>
        </w:rPr>
      </w:pPr>
    </w:p>
    <w:p w:rsidRDefault="006967C1" w:rsidP="007A62E5" w:rsidR="006967C1" w:rsidRPr="00343F80">
      <w:pPr>
        <w:rPr>
          <w:rFonts w:cs="Times New Roman" w:eastAsia="Times New Roman"/>
          <w:bCs/>
          <w:szCs w:val="24"/>
        </w:rPr>
      </w:pPr>
    </w:p>
    <w:p w:rsidRDefault="007A62E5" w:rsidP="007A62E5" w:rsidR="007A62E5" w:rsidRPr="00343F80">
      <w:pPr>
        <w:jc w:val="center"/>
        <w:rPr>
          <w:rFonts w:cs="Times New Roman" w:eastAsia="Times New Roman"/>
          <w:szCs w:val="24"/>
          <w:lang w:eastAsia="hr-HR"/>
        </w:rPr>
      </w:pPr>
      <w:r w:rsidRPr="00343F80"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7A62E5" w:rsidP="007A62E5" w:rsidR="007A62E5" w:rsidRPr="00343F80">
      <w:pPr>
        <w:jc w:val="center"/>
        <w:rPr>
          <w:rFonts w:cs="Times New Roman" w:eastAsia="Times New Roman"/>
          <w:szCs w:val="24"/>
          <w:lang w:eastAsia="hr-HR"/>
        </w:rPr>
      </w:pPr>
    </w:p>
    <w:p w:rsidRDefault="007A62E5" w:rsidP="007A62E5" w:rsidR="007A62E5" w:rsidRPr="00343F80">
      <w:pPr>
        <w:jc w:val="center"/>
        <w:rPr>
          <w:rFonts w:cs="Times New Roman" w:eastAsia="Times New Roman"/>
          <w:szCs w:val="24"/>
          <w:lang w:eastAsia="hr-HR"/>
        </w:rPr>
      </w:pPr>
      <w:r w:rsidRPr="00343F80">
        <w:rPr>
          <w:rFonts w:cs="Times New Roman" w:eastAsia="Times New Roman"/>
          <w:szCs w:val="24"/>
          <w:lang w:eastAsia="hr-HR"/>
        </w:rPr>
        <w:t>R J E Š E NJ E</w:t>
      </w:r>
    </w:p>
    <w:p w:rsidRDefault="007A62E5" w:rsidP="007A62E5" w:rsidR="007A62E5" w:rsidRPr="00343F80">
      <w:pPr>
        <w:rPr>
          <w:rFonts w:cs="Times New Roman" w:eastAsia="Times New Roman"/>
          <w:szCs w:val="24"/>
          <w:lang w:eastAsia="hr-HR"/>
        </w:rPr>
      </w:pPr>
    </w:p>
    <w:p w:rsidRDefault="007A62E5" w:rsidP="005B1557" w:rsidR="007A62E5" w:rsidRPr="00343F8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343F80">
        <w:rPr>
          <w:rFonts w:cs="Times New Roman" w:eastAsia="Times New Roman"/>
          <w:szCs w:val="24"/>
          <w:lang w:eastAsia="hr-HR"/>
        </w:rPr>
        <w:t xml:space="preserve">Trgovački sud u Pazinu, </w:t>
      </w:r>
      <w:r w:rsidR="00822668" w:rsidRPr="00343F80">
        <w:rPr>
          <w:rFonts w:cs="Times New Roman" w:eastAsia="Times New Roman"/>
          <w:szCs w:val="24"/>
          <w:lang w:eastAsia="hr-HR"/>
        </w:rPr>
        <w:t xml:space="preserve">po sucu </w:t>
      </w:r>
      <w:r w:rsidR="008534BB" w:rsidRPr="00343F80">
        <w:rPr>
          <w:rFonts w:cs="Times New Roman" w:eastAsia="Times New Roman"/>
          <w:szCs w:val="24"/>
          <w:lang w:eastAsia="hr-HR"/>
        </w:rPr>
        <w:t>Damiru Rabaru</w:t>
      </w:r>
      <w:r w:rsidRPr="00343F80">
        <w:rPr>
          <w:rFonts w:cs="Times New Roman" w:eastAsia="Times New Roman"/>
          <w:szCs w:val="24"/>
          <w:lang w:eastAsia="hr-HR"/>
        </w:rPr>
        <w:t xml:space="preserve">, odlučujući o </w:t>
      </w:r>
      <w:r w:rsidR="00822668" w:rsidRPr="00343F80">
        <w:rPr>
          <w:rFonts w:cs="Times New Roman" w:eastAsia="Times New Roman"/>
          <w:szCs w:val="24"/>
          <w:lang w:eastAsia="hr-HR"/>
        </w:rPr>
        <w:t xml:space="preserve">prijedlogu </w:t>
      </w:r>
      <w:r w:rsidR="008534BB" w:rsidRPr="00343F80">
        <w:rPr>
          <w:rFonts w:cs="Times New Roman" w:eastAsia="Times New Roman"/>
          <w:szCs w:val="24"/>
          <w:lang w:eastAsia="hr-HR"/>
        </w:rPr>
        <w:t>ABANKA d.d. Ljuljana, Slovenska cesta 58, Republika Slovenija, zastupanog po punomoćnicima odvjetnicima iz Odvjet</w:t>
      </w:r>
      <w:r w:rsidR="006967C1">
        <w:rPr>
          <w:rFonts w:cs="Times New Roman" w:eastAsia="Times New Roman"/>
          <w:szCs w:val="24"/>
          <w:lang w:eastAsia="hr-HR"/>
        </w:rPr>
        <w:t>ničkog društva ANDREIS &amp; PARTNER</w:t>
      </w:r>
      <w:r w:rsidR="008534BB" w:rsidRPr="00343F80">
        <w:rPr>
          <w:rFonts w:cs="Times New Roman" w:eastAsia="Times New Roman"/>
          <w:szCs w:val="24"/>
          <w:lang w:eastAsia="hr-HR"/>
        </w:rPr>
        <w:t>I iz Zagreba,</w:t>
      </w:r>
      <w:r w:rsidR="00C64082" w:rsidRPr="00343F80">
        <w:rPr>
          <w:rFonts w:cs="Times New Roman" w:eastAsia="Times New Roman"/>
          <w:szCs w:val="24"/>
          <w:lang w:eastAsia="hr-HR"/>
        </w:rPr>
        <w:t xml:space="preserve"> od </w:t>
      </w:r>
      <w:r w:rsidR="006B3208" w:rsidRPr="00343F80">
        <w:rPr>
          <w:rFonts w:cs="Times New Roman" w:eastAsia="Times New Roman"/>
          <w:szCs w:val="24"/>
          <w:lang w:eastAsia="hr-HR"/>
        </w:rPr>
        <w:t>28. prosinca 2015.</w:t>
      </w:r>
      <w:r w:rsidR="006967C1">
        <w:rPr>
          <w:rFonts w:cs="Times New Roman" w:eastAsia="Times New Roman"/>
          <w:szCs w:val="24"/>
          <w:lang w:eastAsia="hr-HR"/>
        </w:rPr>
        <w:t xml:space="preserve"> godine</w:t>
      </w:r>
      <w:r w:rsidR="007E45C1" w:rsidRPr="00343F80">
        <w:rPr>
          <w:rFonts w:cs="Times New Roman" w:eastAsia="Times New Roman"/>
          <w:szCs w:val="24"/>
          <w:lang w:eastAsia="hr-HR"/>
        </w:rPr>
        <w:t xml:space="preserve"> za otvaranje </w:t>
      </w:r>
      <w:r w:rsidRPr="00343F80">
        <w:rPr>
          <w:rFonts w:cs="Times New Roman" w:eastAsia="Times New Roman"/>
          <w:szCs w:val="24"/>
          <w:lang w:eastAsia="hr-HR"/>
        </w:rPr>
        <w:t xml:space="preserve"> stečajnog postupka nad </w:t>
      </w:r>
      <w:r w:rsidR="007E45C1" w:rsidRPr="00343F80">
        <w:rPr>
          <w:rFonts w:cs="Times New Roman" w:eastAsia="Times New Roman"/>
          <w:szCs w:val="24"/>
          <w:lang w:eastAsia="hr-HR"/>
        </w:rPr>
        <w:t xml:space="preserve">dužnikom </w:t>
      </w:r>
      <w:r w:rsidR="006B3208" w:rsidRPr="00343F80">
        <w:rPr>
          <w:rFonts w:cs="Times New Roman" w:eastAsia="Times New Roman"/>
          <w:szCs w:val="24"/>
          <w:lang w:eastAsia="hr-HR"/>
        </w:rPr>
        <w:t xml:space="preserve">VENEZIA NEKRETNINE d.o.o. za poslovanje nekretninama i usluge, Mandrač 26, Novigrad, </w:t>
      </w:r>
      <w:r w:rsidR="005B1557" w:rsidRPr="00343F80">
        <w:rPr>
          <w:rFonts w:cs="Times New Roman" w:eastAsia="Times New Roman"/>
          <w:szCs w:val="24"/>
          <w:lang w:eastAsia="hr-HR"/>
        </w:rPr>
        <w:t xml:space="preserve">OIB: </w:t>
      </w:r>
      <w:r w:rsidR="006B3208" w:rsidRPr="00343F80">
        <w:rPr>
          <w:rFonts w:cs="Times New Roman"/>
          <w:szCs w:val="24"/>
        </w:rPr>
        <w:t>10405288612</w:t>
      </w:r>
      <w:r w:rsidR="007E45C1" w:rsidRPr="00343F80">
        <w:rPr>
          <w:rFonts w:cs="Times New Roman" w:eastAsia="Times New Roman"/>
          <w:szCs w:val="24"/>
          <w:lang w:eastAsia="hr-HR"/>
        </w:rPr>
        <w:t>, 2</w:t>
      </w:r>
      <w:r w:rsidR="006967C1">
        <w:rPr>
          <w:rFonts w:cs="Times New Roman" w:eastAsia="Times New Roman"/>
          <w:szCs w:val="24"/>
          <w:lang w:eastAsia="hr-HR"/>
        </w:rPr>
        <w:t>8</w:t>
      </w:r>
      <w:r w:rsidRPr="00343F80">
        <w:rPr>
          <w:rFonts w:cs="Times New Roman" w:eastAsia="Times New Roman"/>
          <w:szCs w:val="24"/>
          <w:lang w:eastAsia="hr-HR"/>
        </w:rPr>
        <w:t xml:space="preserve">. </w:t>
      </w:r>
      <w:r w:rsidR="006B3208" w:rsidRPr="00343F80">
        <w:rPr>
          <w:rFonts w:cs="Times New Roman" w:eastAsia="Times New Roman"/>
          <w:szCs w:val="24"/>
          <w:lang w:eastAsia="hr-HR"/>
        </w:rPr>
        <w:t xml:space="preserve">siječnja </w:t>
      </w:r>
      <w:r w:rsidRPr="00343F80">
        <w:rPr>
          <w:rFonts w:cs="Times New Roman" w:eastAsia="Times New Roman"/>
          <w:szCs w:val="24"/>
          <w:lang w:eastAsia="hr-HR"/>
        </w:rPr>
        <w:t>201</w:t>
      </w:r>
      <w:r w:rsidR="006B3208" w:rsidRPr="00343F80">
        <w:rPr>
          <w:rFonts w:cs="Times New Roman" w:eastAsia="Times New Roman"/>
          <w:szCs w:val="24"/>
          <w:lang w:eastAsia="hr-HR"/>
        </w:rPr>
        <w:t>6</w:t>
      </w:r>
      <w:r w:rsidRPr="00343F80">
        <w:rPr>
          <w:rFonts w:cs="Times New Roman" w:eastAsia="Times New Roman"/>
          <w:szCs w:val="24"/>
          <w:lang w:eastAsia="hr-HR"/>
        </w:rPr>
        <w:t xml:space="preserve">. </w:t>
      </w:r>
      <w:r w:rsidR="006967C1">
        <w:rPr>
          <w:rFonts w:cs="Times New Roman" w:eastAsia="Times New Roman"/>
          <w:szCs w:val="24"/>
          <w:lang w:eastAsia="hr-HR"/>
        </w:rPr>
        <w:t>godine</w:t>
      </w:r>
    </w:p>
    <w:p w:rsidRDefault="007A62E5" w:rsidP="007A62E5" w:rsidR="007A62E5" w:rsidRPr="00343F8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7A62E5" w:rsidP="007A62E5" w:rsidR="007A62E5" w:rsidRPr="00343F80">
      <w:pPr>
        <w:jc w:val="center"/>
        <w:rPr>
          <w:rFonts w:cs="Times New Roman" w:eastAsia="Times New Roman"/>
          <w:szCs w:val="24"/>
          <w:lang w:eastAsia="hr-HR"/>
        </w:rPr>
      </w:pPr>
      <w:r w:rsidRPr="00343F80">
        <w:rPr>
          <w:rFonts w:cs="Times New Roman" w:eastAsia="Times New Roman"/>
          <w:szCs w:val="24"/>
          <w:lang w:eastAsia="hr-HR"/>
        </w:rPr>
        <w:t>r i j e š i o   j e</w:t>
      </w:r>
    </w:p>
    <w:p w:rsidRDefault="007A62E5" w:rsidP="007A62E5" w:rsidR="007A62E5" w:rsidRPr="00343F80">
      <w:pPr>
        <w:rPr>
          <w:rFonts w:cs="Times New Roman" w:eastAsia="Times New Roman"/>
          <w:szCs w:val="24"/>
          <w:lang w:eastAsia="hr-HR"/>
        </w:rPr>
      </w:pPr>
    </w:p>
    <w:p w:rsidRDefault="007A62E5" w:rsidP="007A62E5" w:rsidR="00C64082" w:rsidRPr="00343F80">
      <w:pPr>
        <w:ind w:firstLine="708"/>
        <w:rPr>
          <w:rFonts w:cs="Times New Roman" w:eastAsia="Times New Roman"/>
          <w:szCs w:val="24"/>
          <w:lang w:eastAsia="hr-HR"/>
        </w:rPr>
      </w:pPr>
      <w:r w:rsidRPr="00343F80">
        <w:rPr>
          <w:rFonts w:cs="Times New Roman" w:eastAsia="Times New Roman"/>
          <w:szCs w:val="24"/>
          <w:lang w:eastAsia="hr-HR"/>
        </w:rPr>
        <w:t xml:space="preserve">Odbacuje se </w:t>
      </w:r>
      <w:r w:rsidR="007E45C1" w:rsidRPr="00343F80">
        <w:rPr>
          <w:rFonts w:cs="Times New Roman" w:eastAsia="Times New Roman"/>
          <w:szCs w:val="24"/>
          <w:lang w:eastAsia="hr-HR"/>
        </w:rPr>
        <w:t xml:space="preserve">prijedlog </w:t>
      </w:r>
      <w:r w:rsidR="00C64082" w:rsidRPr="00343F80">
        <w:rPr>
          <w:rFonts w:cs="Times New Roman" w:eastAsia="Times New Roman"/>
          <w:szCs w:val="24"/>
          <w:lang w:eastAsia="hr-HR"/>
        </w:rPr>
        <w:t>ABANKE d.d. Ljuljana, Slovenska cesta 58, Republika Slovenija, od 28. prosinca 2015</w:t>
      </w:r>
      <w:r w:rsidR="009B1A16">
        <w:rPr>
          <w:rFonts w:cs="Times New Roman" w:eastAsia="Times New Roman"/>
          <w:szCs w:val="24"/>
          <w:lang w:eastAsia="hr-HR"/>
        </w:rPr>
        <w:t xml:space="preserve">. godine </w:t>
      </w:r>
      <w:r w:rsidR="00C64082" w:rsidRPr="00343F80">
        <w:rPr>
          <w:rFonts w:cs="Times New Roman" w:eastAsia="Times New Roman"/>
          <w:szCs w:val="24"/>
          <w:lang w:eastAsia="hr-HR"/>
        </w:rPr>
        <w:t xml:space="preserve">za otvaranje  stečajnog postupka nad dužnikom VENEZIA NEKRETNINE d.o.o. za poslovanje nekretninama i usluge, Mandrač 26, Novigrad, OIB: </w:t>
      </w:r>
      <w:r w:rsidR="00C64082" w:rsidRPr="00343F80">
        <w:rPr>
          <w:rFonts w:cs="Times New Roman"/>
          <w:szCs w:val="24"/>
        </w:rPr>
        <w:t>10405288612</w:t>
      </w:r>
      <w:r w:rsidR="00112F78" w:rsidRPr="00343F80">
        <w:rPr>
          <w:rFonts w:cs="Times New Roman" w:eastAsia="Times New Roman"/>
          <w:szCs w:val="24"/>
          <w:lang w:eastAsia="hr-HR"/>
        </w:rPr>
        <w:t>.</w:t>
      </w:r>
    </w:p>
    <w:p w:rsidRDefault="007A62E5" w:rsidP="00484145" w:rsidR="007A62E5" w:rsidRPr="00343F80">
      <w:pPr>
        <w:rPr>
          <w:rFonts w:cs="Times New Roman" w:eastAsia="Times New Roman"/>
          <w:szCs w:val="24"/>
          <w:lang w:eastAsia="hr-HR"/>
        </w:rPr>
      </w:pPr>
    </w:p>
    <w:p w:rsidRDefault="007A62E5" w:rsidP="007A62E5" w:rsidR="007A62E5" w:rsidRPr="00343F80">
      <w:pPr>
        <w:jc w:val="center"/>
        <w:rPr>
          <w:rFonts w:cs="Times New Roman"/>
          <w:szCs w:val="24"/>
        </w:rPr>
      </w:pPr>
      <w:r w:rsidRPr="00343F80">
        <w:rPr>
          <w:rFonts w:cs="Times New Roman"/>
          <w:szCs w:val="24"/>
        </w:rPr>
        <w:t>Obrazloženje</w:t>
      </w:r>
    </w:p>
    <w:p w:rsidRDefault="007A62E5" w:rsidP="007A62E5" w:rsidR="007A62E5" w:rsidRPr="00343F8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E45C1" w:rsidP="00C24A38" w:rsidR="00C24A38" w:rsidRPr="00343F8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343F80">
        <w:rPr>
          <w:rFonts w:cs="Times New Roman" w:eastAsia="Times New Roman"/>
          <w:szCs w:val="24"/>
          <w:lang w:eastAsia="hr-HR"/>
        </w:rPr>
        <w:t xml:space="preserve">U predmetnom prijedlogu </w:t>
      </w:r>
      <w:r w:rsidR="00C64082" w:rsidRPr="00343F80">
        <w:rPr>
          <w:rFonts w:cs="Times New Roman" w:eastAsia="Times New Roman"/>
          <w:szCs w:val="24"/>
          <w:lang w:eastAsia="hr-HR"/>
        </w:rPr>
        <w:t>predlagatelj navod</w:t>
      </w:r>
      <w:r w:rsidR="00C24A38" w:rsidRPr="00343F80">
        <w:rPr>
          <w:rFonts w:cs="Times New Roman" w:eastAsia="Times New Roman"/>
          <w:szCs w:val="24"/>
          <w:lang w:eastAsia="hr-HR"/>
        </w:rPr>
        <w:t>i</w:t>
      </w:r>
      <w:r w:rsidR="00C64082" w:rsidRPr="00343F80">
        <w:rPr>
          <w:rFonts w:cs="Times New Roman" w:eastAsia="Times New Roman"/>
          <w:szCs w:val="24"/>
          <w:lang w:eastAsia="hr-HR"/>
        </w:rPr>
        <w:t xml:space="preserve"> </w:t>
      </w:r>
      <w:r w:rsidR="00112F78" w:rsidRPr="00343F80">
        <w:rPr>
          <w:rFonts w:cs="Times New Roman" w:eastAsia="Times New Roman"/>
          <w:szCs w:val="24"/>
          <w:lang w:eastAsia="hr-HR"/>
        </w:rPr>
        <w:t xml:space="preserve">da </w:t>
      </w:r>
      <w:r w:rsidR="00C24A38" w:rsidRPr="00343F80">
        <w:rPr>
          <w:rFonts w:cs="Times New Roman" w:eastAsia="Times New Roman"/>
          <w:szCs w:val="24"/>
          <w:lang w:eastAsia="hr-HR"/>
        </w:rPr>
        <w:t xml:space="preserve">je sukladno odredbama </w:t>
      </w:r>
      <w:r w:rsidR="00343F80" w:rsidRPr="00343F80">
        <w:rPr>
          <w:rFonts w:cs="Times New Roman" w:eastAsia="Times New Roman"/>
          <w:szCs w:val="24"/>
          <w:lang w:eastAsia="hr-HR"/>
        </w:rPr>
        <w:t>čl</w:t>
      </w:r>
      <w:r w:rsidR="00C24A38" w:rsidRPr="00343F80">
        <w:rPr>
          <w:rFonts w:cs="Times New Roman" w:eastAsia="Times New Roman"/>
          <w:szCs w:val="24"/>
          <w:lang w:eastAsia="hr-HR"/>
        </w:rPr>
        <w:t xml:space="preserve">. 6. Stečajnog zakona utvrđeno postojanje predviđenog stečajnog razloga zbog nesposobnosti za plaćanje, jer </w:t>
      </w:r>
      <w:r w:rsidR="00343F80">
        <w:rPr>
          <w:rFonts w:cs="Times New Roman" w:eastAsia="Times New Roman"/>
          <w:szCs w:val="24"/>
          <w:lang w:eastAsia="hr-HR"/>
        </w:rPr>
        <w:t xml:space="preserve">da </w:t>
      </w:r>
      <w:r w:rsidR="00C24A38" w:rsidRPr="00343F80">
        <w:rPr>
          <w:rFonts w:cs="Times New Roman" w:eastAsia="Times New Roman"/>
          <w:szCs w:val="24"/>
          <w:lang w:eastAsia="hr-HR"/>
        </w:rPr>
        <w:t>u očevidniku redoslijeda osnova za plaćanje, koje vodi Financijska Agencija, ima evidentirane neizvršene osnove za plaćanje u razdoblju duljem od 60 dana, a koje je trebalo, na temelju valjanih osnova za plaćanje, bez pristanka dužnika, naplatiti s bilo kojeg od njegovih računa.</w:t>
      </w:r>
    </w:p>
    <w:p w:rsidRDefault="00C24A38" w:rsidP="00C24A38" w:rsidR="00C24A38" w:rsidRPr="00343F8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C24A38" w:rsidP="00C24A38" w:rsidR="00C24A38" w:rsidRPr="00343F8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343F80">
        <w:rPr>
          <w:rFonts w:cs="Times New Roman" w:eastAsia="Times New Roman"/>
          <w:szCs w:val="24"/>
          <w:lang w:eastAsia="hr-HR"/>
        </w:rPr>
        <w:t xml:space="preserve">Predlagatelj, kao pravni sljednik BANKE CELJE d.d., da je vjerovnik trgovačkog društva VENEZIA NEKRETNINE d.o.o., na temelju zaključenih Ugovora o kreditu. </w:t>
      </w:r>
    </w:p>
    <w:p w:rsidRDefault="00C24A38" w:rsidP="00C24A38" w:rsidR="00C24A38" w:rsidRPr="00343F8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C24A38" w:rsidP="00C24A38" w:rsidR="00C24A38" w:rsidRPr="00343F8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343F80">
        <w:rPr>
          <w:rFonts w:cs="Times New Roman" w:eastAsia="Times New Roman"/>
          <w:szCs w:val="24"/>
          <w:lang w:eastAsia="hr-HR"/>
        </w:rPr>
        <w:t xml:space="preserve">Predlagatelj ABANKA (kao pravni slijednik BANKE CELJE d.d.) ujedno da je i razlučni vlerovnik dužnika, jer je radi osiguranja potraživanja iz Ugovora o kreditu, temeljem tri Sporazuma o osiguranju novčane tražbine zasnivanjem založnog prava upisala zalog na nekretninama upisanim u zemljišne knjige Općinskog suda u Puli, Zemljišnoknjižni odjel Buje. </w:t>
      </w:r>
    </w:p>
    <w:p w:rsidRDefault="00C24A38" w:rsidP="00C24A38" w:rsidR="00C24A38" w:rsidRPr="00343F8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C24A38" w:rsidP="00C24A38" w:rsidR="00C24A38" w:rsidRPr="00343F8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343F80">
        <w:rPr>
          <w:rFonts w:cs="Times New Roman" w:eastAsia="Times New Roman"/>
          <w:szCs w:val="24"/>
          <w:lang w:eastAsia="hr-HR"/>
        </w:rPr>
        <w:t>Tražbina predlagatelja prema dužniku osigurana je založnim pravom na nekretninama u vlasništvu dužnika etažama 1-7, 9 i 12-17 k.č.br. 331 upisane u z.k.ul. 2402 k.o. Novigrad.</w:t>
      </w:r>
    </w:p>
    <w:p w:rsidRDefault="00C24A38" w:rsidP="00C24A38" w:rsidR="00C24A38" w:rsidRPr="00343F8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343F80">
        <w:rPr>
          <w:rFonts w:cs="Times New Roman" w:eastAsia="Times New Roman"/>
          <w:szCs w:val="24"/>
          <w:lang w:eastAsia="hr-HR"/>
        </w:rPr>
        <w:t xml:space="preserve"> </w:t>
      </w:r>
    </w:p>
    <w:p w:rsidRDefault="00C24A38" w:rsidP="00C24A38" w:rsidR="00C24A38" w:rsidRPr="00343F8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343F80">
        <w:rPr>
          <w:rFonts w:cs="Times New Roman" w:eastAsia="Times New Roman"/>
          <w:szCs w:val="24"/>
          <w:lang w:eastAsia="hr-HR"/>
        </w:rPr>
        <w:lastRenderedPageBreak/>
        <w:t xml:space="preserve">U trenutku podnošenja ovog prijedloga, samo na dijelu nekretnina, koje su obuhvaćene Sporazumima o osiguranju upisano je razlučno pravo predlagatelja. Slijedom toga, </w:t>
      </w:r>
      <w:r w:rsidR="00225771" w:rsidRPr="00343F80">
        <w:rPr>
          <w:rFonts w:cs="Times New Roman" w:eastAsia="Times New Roman"/>
          <w:szCs w:val="24"/>
          <w:lang w:eastAsia="hr-HR"/>
        </w:rPr>
        <w:t xml:space="preserve">zaključuje da </w:t>
      </w:r>
      <w:r w:rsidRPr="00343F80">
        <w:rPr>
          <w:rFonts w:cs="Times New Roman" w:eastAsia="Times New Roman"/>
          <w:szCs w:val="24"/>
          <w:lang w:eastAsia="hr-HR"/>
        </w:rPr>
        <w:t>iznos dobiven prodajom gore opisane imovine u vlasništvu stečajnog dužnika, a na kojoj postoji razlučno pravo predlagatelja</w:t>
      </w:r>
      <w:r w:rsidR="00343F80">
        <w:rPr>
          <w:rFonts w:cs="Times New Roman" w:eastAsia="Times New Roman"/>
          <w:szCs w:val="24"/>
          <w:lang w:eastAsia="hr-HR"/>
        </w:rPr>
        <w:t>/</w:t>
      </w:r>
      <w:r w:rsidRPr="00343F80">
        <w:rPr>
          <w:rFonts w:cs="Times New Roman" w:eastAsia="Times New Roman"/>
          <w:szCs w:val="24"/>
          <w:lang w:eastAsia="hr-HR"/>
        </w:rPr>
        <w:t>vjerovnika, ne bi bio dostatan za potpuno namirenje tražbine predlagatelj</w:t>
      </w:r>
      <w:r w:rsidR="00225771" w:rsidRPr="00343F80">
        <w:rPr>
          <w:rFonts w:cs="Times New Roman" w:eastAsia="Times New Roman"/>
          <w:szCs w:val="24"/>
          <w:lang w:eastAsia="hr-HR"/>
        </w:rPr>
        <w:t>a.</w:t>
      </w:r>
      <w:r w:rsidRPr="00343F80">
        <w:rPr>
          <w:rFonts w:cs="Times New Roman" w:eastAsia="Times New Roman"/>
          <w:szCs w:val="24"/>
          <w:lang w:eastAsia="hr-HR"/>
        </w:rPr>
        <w:t xml:space="preserve"> Iz svega </w:t>
      </w:r>
      <w:r w:rsidR="00225771" w:rsidRPr="00343F80">
        <w:rPr>
          <w:rFonts w:cs="Times New Roman" w:eastAsia="Times New Roman"/>
          <w:szCs w:val="24"/>
          <w:lang w:eastAsia="hr-HR"/>
        </w:rPr>
        <w:t xml:space="preserve">navedenog zaključuje da </w:t>
      </w:r>
      <w:r w:rsidRPr="00343F80">
        <w:rPr>
          <w:rFonts w:cs="Times New Roman" w:eastAsia="Times New Roman"/>
          <w:szCs w:val="24"/>
          <w:lang w:eastAsia="hr-HR"/>
        </w:rPr>
        <w:t>je predlagatelj, sukladno odredbi članka 39. stavka 3. Stečajnog zakona, učinio vjerojatnim da se njegova tražbina neće moći potpuno namiriti iz predmeta na koji se odnosi njegovo razlučno pravo</w:t>
      </w:r>
      <w:r w:rsidR="00225771" w:rsidRPr="00343F80">
        <w:rPr>
          <w:rFonts w:cs="Times New Roman" w:eastAsia="Times New Roman"/>
          <w:szCs w:val="24"/>
          <w:lang w:eastAsia="hr-HR"/>
        </w:rPr>
        <w:t xml:space="preserve">, pa </w:t>
      </w:r>
      <w:r w:rsidRPr="00343F80">
        <w:rPr>
          <w:rFonts w:cs="Times New Roman" w:eastAsia="Times New Roman"/>
          <w:szCs w:val="24"/>
          <w:lang w:eastAsia="hr-HR"/>
        </w:rPr>
        <w:t>predlaže da stečajni sudac,</w:t>
      </w:r>
      <w:r w:rsidR="00517F5B" w:rsidRPr="00343F80">
        <w:rPr>
          <w:rFonts w:cs="Times New Roman" w:eastAsia="Times New Roman"/>
          <w:szCs w:val="24"/>
          <w:lang w:eastAsia="hr-HR"/>
        </w:rPr>
        <w:t xml:space="preserve"> </w:t>
      </w:r>
      <w:r w:rsidRPr="00343F80">
        <w:rPr>
          <w:rFonts w:cs="Times New Roman" w:eastAsia="Times New Roman"/>
          <w:szCs w:val="24"/>
          <w:lang w:eastAsia="hr-HR"/>
        </w:rPr>
        <w:t>ukoliko dužnik ne prizna postojanje kojega od razloga za otvaranje stečajnog postupka, donese rješenje o pokretanju prethodnog postupka, a nakon što u to</w:t>
      </w:r>
      <w:r w:rsidR="00225771" w:rsidRPr="00343F80">
        <w:rPr>
          <w:rFonts w:cs="Times New Roman" w:eastAsia="Times New Roman"/>
          <w:szCs w:val="24"/>
          <w:lang w:eastAsia="hr-HR"/>
        </w:rPr>
        <w:t>m</w:t>
      </w:r>
      <w:r w:rsidRPr="00343F80">
        <w:rPr>
          <w:rFonts w:cs="Times New Roman" w:eastAsia="Times New Roman"/>
          <w:szCs w:val="24"/>
          <w:lang w:eastAsia="hr-HR"/>
        </w:rPr>
        <w:t xml:space="preserve"> postupku utvrdi postojanje svih pretpostavki za otvaranje stečajnog postupka, donese rješenje o otvaranju stečajnog postupka nad dužnikom VENEZIA NEKRENTINE d.o.o., MBS: 080622210, OIB: 10405288612.</w:t>
      </w:r>
    </w:p>
    <w:p w:rsidRDefault="00C24A38" w:rsidP="00C24A38" w:rsidR="00C24A38" w:rsidRPr="00343F8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343F80">
        <w:rPr>
          <w:rFonts w:cs="Times New Roman" w:eastAsia="Times New Roman"/>
          <w:szCs w:val="24"/>
          <w:lang w:eastAsia="hr-HR"/>
        </w:rPr>
        <w:t xml:space="preserve"> </w:t>
      </w:r>
    </w:p>
    <w:p w:rsidRDefault="00046D6F" w:rsidP="00046D6F" w:rsidR="00046D6F" w:rsidRPr="00343F80">
      <w:pPr>
        <w:ind w:firstLine="708"/>
        <w:rPr>
          <w:rFonts w:cs="Times New Roman" w:eastAsia="Times New Roman"/>
          <w:szCs w:val="24"/>
          <w:lang w:eastAsia="hr-HR"/>
        </w:rPr>
      </w:pPr>
      <w:r w:rsidRPr="00343F80">
        <w:rPr>
          <w:rFonts w:cs="Times New Roman" w:eastAsia="Times New Roman"/>
          <w:szCs w:val="24"/>
          <w:lang w:eastAsia="hr-HR"/>
        </w:rPr>
        <w:t>Odredbom čl. 428. SZ-a propisano je da će sud provesti skraćeni stečajni postupak nad pravnom osobom ako su ispunjene sljedeće pretpostavke:</w:t>
      </w:r>
    </w:p>
    <w:p w:rsidRDefault="00046D6F" w:rsidP="00046D6F" w:rsidR="00046D6F" w:rsidRPr="00343F80">
      <w:pPr>
        <w:ind w:firstLine="708"/>
        <w:rPr>
          <w:rFonts w:cs="Times New Roman" w:eastAsia="Times New Roman"/>
          <w:szCs w:val="24"/>
          <w:lang w:eastAsia="hr-HR"/>
        </w:rPr>
      </w:pPr>
      <w:r w:rsidRPr="00343F80">
        <w:rPr>
          <w:rFonts w:cs="Times New Roman" w:eastAsia="Times New Roman"/>
          <w:szCs w:val="24"/>
          <w:lang w:eastAsia="hr-HR"/>
        </w:rPr>
        <w:t>- ako nema zaposlenih,</w:t>
      </w:r>
    </w:p>
    <w:p w:rsidRDefault="00046D6F" w:rsidP="00046D6F" w:rsidR="00046D6F" w:rsidRPr="00343F80">
      <w:pPr>
        <w:ind w:firstLine="708"/>
        <w:rPr>
          <w:rFonts w:cs="Times New Roman" w:eastAsia="Times New Roman"/>
          <w:szCs w:val="24"/>
          <w:lang w:eastAsia="hr-HR"/>
        </w:rPr>
      </w:pPr>
      <w:r w:rsidRPr="00343F80">
        <w:rPr>
          <w:rFonts w:cs="Times New Roman" w:eastAsia="Times New Roman"/>
          <w:szCs w:val="24"/>
          <w:lang w:eastAsia="hr-HR"/>
        </w:rPr>
        <w:t xml:space="preserve">- ako u Očevidniku redoslijeda osnova za plaćanje ima evidentirane neizvršene osnove za plaćanje u neprekinutom razdoblju od 120 dana, </w:t>
      </w:r>
    </w:p>
    <w:p w:rsidRDefault="00046D6F" w:rsidP="00046D6F" w:rsidR="00046D6F" w:rsidRPr="00343F80">
      <w:pPr>
        <w:ind w:firstLine="708"/>
        <w:rPr>
          <w:rFonts w:cs="Times New Roman" w:eastAsia="Times New Roman"/>
          <w:szCs w:val="24"/>
          <w:lang w:eastAsia="hr-HR"/>
        </w:rPr>
      </w:pPr>
      <w:r w:rsidRPr="00343F80">
        <w:rPr>
          <w:rFonts w:cs="Times New Roman" w:eastAsia="Times New Roman"/>
          <w:szCs w:val="24"/>
          <w:lang w:eastAsia="hr-HR"/>
        </w:rPr>
        <w:t>- ako nisu ispunjene pretpostavke za pokretanje drugog postupka radi brisanja iz sudskoga registra.</w:t>
      </w:r>
    </w:p>
    <w:p w:rsidRDefault="00046D6F" w:rsidP="00183583" w:rsidR="00046D6F" w:rsidRPr="00343F8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83583" w:rsidP="00183583" w:rsidR="00183583" w:rsidRPr="00343F80">
      <w:pPr>
        <w:ind w:firstLine="708"/>
        <w:rPr>
          <w:rFonts w:cs="Times New Roman" w:eastAsia="Times New Roman"/>
          <w:szCs w:val="24"/>
          <w:lang w:eastAsia="hr-HR"/>
        </w:rPr>
      </w:pPr>
      <w:r w:rsidRPr="00343F80">
        <w:rPr>
          <w:rFonts w:cs="Times New Roman" w:eastAsia="Times New Roman"/>
          <w:szCs w:val="24"/>
          <w:lang w:eastAsia="hr-HR"/>
        </w:rPr>
        <w:t>Odredbom čl. 110. st.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203CD5" w:rsidP="00203CD5" w:rsidR="00203CD5" w:rsidRPr="00343F8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03CD5" w:rsidP="00203CD5" w:rsidR="00183583" w:rsidRPr="00343F80">
      <w:pPr>
        <w:ind w:firstLine="708"/>
        <w:rPr>
          <w:rFonts w:cs="Times New Roman" w:eastAsia="Times New Roman"/>
          <w:szCs w:val="24"/>
          <w:lang w:eastAsia="hr-HR"/>
        </w:rPr>
      </w:pPr>
      <w:r w:rsidRPr="00343F80">
        <w:rPr>
          <w:rFonts w:cs="Times New Roman" w:eastAsia="Times New Roman"/>
          <w:szCs w:val="24"/>
          <w:lang w:eastAsia="hr-HR"/>
        </w:rPr>
        <w:t>Uvidom u sudski registar i sustave pretraživanja predmeta e-Predmet i ICMS utvrđeno je da se u odnosu na predloženog stečajnog dužnika kod ovog već vodi postupak pod posl. br. St</w:t>
      </w:r>
      <w:r w:rsidR="00517F5B" w:rsidRPr="00343F80">
        <w:rPr>
          <w:rFonts w:cs="Times New Roman" w:eastAsia="Times New Roman"/>
          <w:szCs w:val="24"/>
          <w:lang w:eastAsia="hr-HR"/>
        </w:rPr>
        <w:t>-815</w:t>
      </w:r>
      <w:r w:rsidRPr="00343F80">
        <w:rPr>
          <w:rFonts w:cs="Times New Roman" w:eastAsia="Times New Roman"/>
          <w:szCs w:val="24"/>
          <w:lang w:eastAsia="hr-HR"/>
        </w:rPr>
        <w:t>/15 po zahtjevu predlagatelja Financijske agencije, Regionalnog centra Rijeka, Podružnice Pula, OIB 85821130368, Pula, Giardini 5</w:t>
      </w:r>
      <w:r w:rsidR="00F2490B" w:rsidRPr="00343F80">
        <w:rPr>
          <w:rFonts w:cs="Times New Roman" w:eastAsia="Times New Roman"/>
          <w:szCs w:val="24"/>
          <w:lang w:eastAsia="hr-HR"/>
        </w:rPr>
        <w:t>,</w:t>
      </w:r>
      <w:r w:rsidRPr="00343F80">
        <w:rPr>
          <w:rFonts w:cs="Times New Roman" w:eastAsia="Times New Roman"/>
          <w:szCs w:val="24"/>
          <w:lang w:eastAsia="hr-HR"/>
        </w:rPr>
        <w:t xml:space="preserve"> za otvaranje skraćenog stečajnog postupka, a uvidom u taj predmet utvrđeno je da iz zahtjeva za provedbu skraćenog stečajnog postupka (preslik</w:t>
      </w:r>
      <w:r w:rsidR="00517F5B" w:rsidRPr="00343F80">
        <w:rPr>
          <w:rFonts w:cs="Times New Roman" w:eastAsia="Times New Roman"/>
          <w:szCs w:val="24"/>
          <w:lang w:eastAsia="hr-HR"/>
        </w:rPr>
        <w:t xml:space="preserve"> oglasa</w:t>
      </w:r>
      <w:r w:rsidRPr="00343F80">
        <w:rPr>
          <w:rFonts w:cs="Times New Roman" w:eastAsia="Times New Roman"/>
          <w:szCs w:val="24"/>
          <w:lang w:eastAsia="hr-HR"/>
        </w:rPr>
        <w:t xml:space="preserve"> na listu </w:t>
      </w:r>
      <w:r w:rsidR="00517F5B" w:rsidRPr="00343F80">
        <w:rPr>
          <w:rFonts w:cs="Times New Roman" w:eastAsia="Times New Roman"/>
          <w:szCs w:val="24"/>
          <w:lang w:eastAsia="hr-HR"/>
        </w:rPr>
        <w:t xml:space="preserve">341 </w:t>
      </w:r>
      <w:r w:rsidRPr="00343F80">
        <w:rPr>
          <w:rFonts w:cs="Times New Roman" w:eastAsia="Times New Roman"/>
          <w:szCs w:val="24"/>
          <w:lang w:eastAsia="hr-HR"/>
        </w:rPr>
        <w:t>ovog predmeta) jasno proizlazi da</w:t>
      </w:r>
      <w:r w:rsidR="00183583" w:rsidRPr="00343F80">
        <w:rPr>
          <w:rFonts w:cs="Times New Roman" w:eastAsia="Times New Roman"/>
          <w:szCs w:val="24"/>
          <w:lang w:eastAsia="hr-HR"/>
        </w:rPr>
        <w:t>:</w:t>
      </w:r>
    </w:p>
    <w:p w:rsidRDefault="00183583" w:rsidP="00203CD5" w:rsidR="00183583" w:rsidRPr="00343F80">
      <w:pPr>
        <w:ind w:firstLine="708"/>
        <w:rPr>
          <w:rFonts w:cs="Times New Roman" w:eastAsia="Times New Roman"/>
          <w:szCs w:val="24"/>
          <w:lang w:eastAsia="hr-HR"/>
        </w:rPr>
      </w:pPr>
      <w:r w:rsidRPr="00343F80">
        <w:rPr>
          <w:rFonts w:cs="Times New Roman" w:eastAsia="Times New Roman"/>
          <w:szCs w:val="24"/>
          <w:lang w:eastAsia="hr-HR"/>
        </w:rPr>
        <w:t xml:space="preserve">- dužnik u Očevidniku redoslijeda osnova za plaćanje ima evidentirane neizvršene osnove za plaćanje u neprekinutom razdoblju od </w:t>
      </w:r>
      <w:r w:rsidR="00E41699" w:rsidRPr="00343F80">
        <w:rPr>
          <w:rFonts w:cs="Times New Roman" w:eastAsia="Times New Roman"/>
          <w:szCs w:val="24"/>
          <w:lang w:eastAsia="hr-HR"/>
        </w:rPr>
        <w:t xml:space="preserve">952 </w:t>
      </w:r>
      <w:r w:rsidRPr="00343F80">
        <w:rPr>
          <w:rFonts w:cs="Times New Roman" w:eastAsia="Times New Roman"/>
          <w:szCs w:val="24"/>
          <w:lang w:eastAsia="hr-HR"/>
        </w:rPr>
        <w:t>dana,</w:t>
      </w:r>
    </w:p>
    <w:p w:rsidRDefault="00183583" w:rsidP="00203CD5" w:rsidR="00183583" w:rsidRPr="00343F80">
      <w:pPr>
        <w:ind w:firstLine="708"/>
        <w:rPr>
          <w:rFonts w:cs="Times New Roman" w:eastAsia="Times New Roman"/>
          <w:szCs w:val="24"/>
          <w:lang w:eastAsia="hr-HR"/>
        </w:rPr>
      </w:pPr>
      <w:r w:rsidRPr="00343F80">
        <w:rPr>
          <w:rFonts w:cs="Times New Roman" w:eastAsia="Times New Roman"/>
          <w:szCs w:val="24"/>
          <w:lang w:eastAsia="hr-HR"/>
        </w:rPr>
        <w:t>- da dužnik nema zaposlenih.</w:t>
      </w:r>
    </w:p>
    <w:p w:rsidRDefault="00F2490B" w:rsidP="00203CD5" w:rsidR="00F2490B" w:rsidRPr="00343F8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83583" w:rsidP="00203CD5" w:rsidR="00183583" w:rsidRPr="00343F80">
      <w:pPr>
        <w:ind w:firstLine="708"/>
        <w:rPr>
          <w:rFonts w:cs="Times New Roman" w:eastAsia="Times New Roman"/>
          <w:szCs w:val="24"/>
          <w:lang w:eastAsia="hr-HR"/>
        </w:rPr>
      </w:pPr>
      <w:r w:rsidRPr="00343F80">
        <w:rPr>
          <w:rFonts w:cs="Times New Roman" w:eastAsia="Times New Roman"/>
          <w:szCs w:val="24"/>
          <w:lang w:eastAsia="hr-HR"/>
        </w:rPr>
        <w:t>S obzirom na ta utvrđenja</w:t>
      </w:r>
      <w:r w:rsidR="00046D6F" w:rsidRPr="00343F80">
        <w:rPr>
          <w:rFonts w:cs="Times New Roman" w:eastAsia="Times New Roman"/>
          <w:szCs w:val="24"/>
          <w:lang w:eastAsia="hr-HR"/>
        </w:rPr>
        <w:t>,</w:t>
      </w:r>
      <w:r w:rsidRPr="00343F80">
        <w:rPr>
          <w:rFonts w:cs="Times New Roman" w:eastAsia="Times New Roman"/>
          <w:szCs w:val="24"/>
          <w:lang w:eastAsia="hr-HR"/>
        </w:rPr>
        <w:t xml:space="preserve"> te da nisu ispunjene pretpostavke za pokretanje drugog postupka radi brisanja iz sudskoga registra, jasno je da su u konkretnom slučaju ispunjene pretpostavke (čl. 428. u vezi s čl. 110. st. 1. SZ-a) za pokretanje skraćenog stečajnog postupka. </w:t>
      </w:r>
    </w:p>
    <w:p w:rsidRDefault="00203CD5" w:rsidP="00203CD5" w:rsidR="00203CD5" w:rsidRPr="00343F8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A62E5" w:rsidP="00D85CE7" w:rsidR="00046D6F" w:rsidRPr="00343F80">
      <w:pPr>
        <w:ind w:firstLine="708"/>
        <w:rPr>
          <w:rFonts w:cs="Times New Roman" w:eastAsia="Times New Roman"/>
          <w:szCs w:val="24"/>
          <w:lang w:eastAsia="hr-HR"/>
        </w:rPr>
      </w:pPr>
      <w:r w:rsidRPr="00343F80">
        <w:rPr>
          <w:rFonts w:cs="Times New Roman" w:eastAsia="Times New Roman"/>
          <w:szCs w:val="24"/>
          <w:lang w:eastAsia="hr-HR"/>
        </w:rPr>
        <w:t>Po prirodi stvari nije moguće istovremeno provoditi više stečajnih postupaka nad istim dužnikom jer bi se time onemogućilo skupno namirenje vjerovnika, što je osnovni cilj stečajnog postupka (čl. 2. st. 2. S</w:t>
      </w:r>
      <w:r w:rsidR="00203CD5" w:rsidRPr="00343F80">
        <w:rPr>
          <w:rFonts w:cs="Times New Roman" w:eastAsia="Times New Roman"/>
          <w:szCs w:val="24"/>
          <w:lang w:eastAsia="hr-HR"/>
        </w:rPr>
        <w:t>Z-a)</w:t>
      </w:r>
      <w:r w:rsidR="00046D6F" w:rsidRPr="00343F80">
        <w:rPr>
          <w:rFonts w:cs="Times New Roman" w:eastAsia="Times New Roman"/>
          <w:szCs w:val="24"/>
          <w:lang w:eastAsia="hr-HR"/>
        </w:rPr>
        <w:t xml:space="preserve">. U konkretnom slučaju </w:t>
      </w:r>
      <w:r w:rsidRPr="00343F80">
        <w:rPr>
          <w:rFonts w:cs="Times New Roman" w:eastAsia="Times New Roman"/>
          <w:szCs w:val="24"/>
          <w:lang w:eastAsia="hr-HR"/>
        </w:rPr>
        <w:t xml:space="preserve">nema uvjeta </w:t>
      </w:r>
      <w:r w:rsidR="00D85CE7" w:rsidRPr="00343F80">
        <w:rPr>
          <w:rFonts w:cs="Times New Roman" w:eastAsia="Times New Roman"/>
          <w:szCs w:val="24"/>
          <w:lang w:eastAsia="hr-HR"/>
        </w:rPr>
        <w:t xml:space="preserve">za provođenje jedinstvenog postupka i donošenje zajedničke odluke, odnosno za spajanje postupka </w:t>
      </w:r>
      <w:r w:rsidRPr="00343F80">
        <w:rPr>
          <w:rFonts w:cs="Times New Roman" w:eastAsia="Times New Roman"/>
          <w:szCs w:val="24"/>
          <w:lang w:eastAsia="hr-HR"/>
        </w:rPr>
        <w:t>prema</w:t>
      </w:r>
      <w:r w:rsidR="00203CD5" w:rsidRPr="00343F80">
        <w:rPr>
          <w:rFonts w:cs="Times New Roman" w:eastAsia="Times New Roman"/>
          <w:szCs w:val="24"/>
          <w:lang w:eastAsia="hr-HR"/>
        </w:rPr>
        <w:t xml:space="preserve"> čl. 16. st. 6. SZ-a</w:t>
      </w:r>
      <w:r w:rsidRPr="00343F80">
        <w:rPr>
          <w:rFonts w:cs="Times New Roman" w:eastAsia="Times New Roman"/>
          <w:szCs w:val="24"/>
          <w:lang w:eastAsia="hr-HR"/>
        </w:rPr>
        <w:t xml:space="preserve"> </w:t>
      </w:r>
      <w:r w:rsidR="00046D6F" w:rsidRPr="00343F80">
        <w:rPr>
          <w:rFonts w:cs="Times New Roman" w:eastAsia="Times New Roman"/>
          <w:szCs w:val="24"/>
          <w:lang w:eastAsia="hr-HR"/>
        </w:rPr>
        <w:t>(</w:t>
      </w:r>
      <w:r w:rsidR="00D85CE7" w:rsidRPr="00343F80">
        <w:rPr>
          <w:rFonts w:cs="Times New Roman" w:eastAsia="Times New Roman"/>
          <w:szCs w:val="24"/>
          <w:lang w:eastAsia="hr-HR"/>
        </w:rPr>
        <w:t>jer su uvjeti provođenja stečajnog i skraćenog stečajnog postupka različiti</w:t>
      </w:r>
      <w:r w:rsidR="00046D6F" w:rsidRPr="00343F80">
        <w:rPr>
          <w:rFonts w:cs="Times New Roman" w:eastAsia="Times New Roman"/>
          <w:szCs w:val="24"/>
          <w:lang w:eastAsia="hr-HR"/>
        </w:rPr>
        <w:t>)</w:t>
      </w:r>
      <w:r w:rsidR="00D85CE7" w:rsidRPr="00343F80">
        <w:rPr>
          <w:rFonts w:cs="Times New Roman" w:eastAsia="Times New Roman"/>
          <w:szCs w:val="24"/>
          <w:lang w:eastAsia="hr-HR"/>
        </w:rPr>
        <w:t>,</w:t>
      </w:r>
      <w:r w:rsidRPr="00343F80">
        <w:rPr>
          <w:rFonts w:cs="Times New Roman" w:eastAsia="Times New Roman"/>
          <w:szCs w:val="24"/>
          <w:lang w:eastAsia="hr-HR"/>
        </w:rPr>
        <w:t xml:space="preserve"> </w:t>
      </w:r>
      <w:r w:rsidR="00046D6F" w:rsidRPr="00343F80">
        <w:rPr>
          <w:rFonts w:cs="Times New Roman" w:eastAsia="Times New Roman"/>
          <w:szCs w:val="24"/>
          <w:lang w:eastAsia="hr-HR"/>
        </w:rPr>
        <w:t>a ispunjene su pretpostavke za pokretanje skraćenog stečajnog postupka.</w:t>
      </w:r>
    </w:p>
    <w:p w:rsidRDefault="00046D6F" w:rsidP="00D85CE7" w:rsidR="00046D6F" w:rsidRPr="00343F8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46D6F" w:rsidP="00D85CE7" w:rsidR="007A62E5" w:rsidRPr="00343F80">
      <w:pPr>
        <w:ind w:firstLine="708"/>
        <w:rPr>
          <w:rFonts w:cs="Times New Roman" w:eastAsia="Times New Roman"/>
          <w:szCs w:val="24"/>
          <w:lang w:eastAsia="hr-HR"/>
        </w:rPr>
      </w:pPr>
      <w:r w:rsidRPr="00343F80">
        <w:rPr>
          <w:rFonts w:cs="Times New Roman" w:eastAsia="Times New Roman"/>
          <w:szCs w:val="24"/>
          <w:lang w:eastAsia="hr-HR"/>
        </w:rPr>
        <w:lastRenderedPageBreak/>
        <w:t xml:space="preserve">Stoga je, na </w:t>
      </w:r>
      <w:r w:rsidR="007A62E5" w:rsidRPr="00343F80">
        <w:rPr>
          <w:rFonts w:cs="Times New Roman" w:eastAsia="Times New Roman"/>
          <w:szCs w:val="24"/>
          <w:lang w:eastAsia="hr-HR"/>
        </w:rPr>
        <w:t>temelju čl. 194. Zakona o parničnom postupku u vezi s čl. 10. Stečajnog zakona, odlučeno kao u izreci.</w:t>
      </w:r>
    </w:p>
    <w:p w:rsidRDefault="007A62E5" w:rsidP="007A62E5" w:rsidR="007A62E5" w:rsidRPr="00343F80">
      <w:pPr>
        <w:rPr>
          <w:rFonts w:cs="Times New Roman" w:eastAsia="Times New Roman"/>
          <w:szCs w:val="24"/>
          <w:lang w:eastAsia="hr-HR"/>
        </w:rPr>
      </w:pPr>
    </w:p>
    <w:p w:rsidRDefault="007A62E5" w:rsidP="00D85CE7" w:rsidR="007A62E5" w:rsidRPr="00343F80">
      <w:pPr>
        <w:jc w:val="center"/>
        <w:rPr>
          <w:rFonts w:cs="Times New Roman" w:eastAsia="Times New Roman"/>
          <w:szCs w:val="24"/>
          <w:lang w:eastAsia="hr-HR"/>
        </w:rPr>
      </w:pPr>
      <w:r w:rsidRPr="00343F80">
        <w:rPr>
          <w:rFonts w:cs="Times New Roman" w:eastAsia="Times New Roman"/>
          <w:szCs w:val="24"/>
          <w:lang w:eastAsia="hr-HR"/>
        </w:rPr>
        <w:t xml:space="preserve">U Pazinu </w:t>
      </w:r>
      <w:r w:rsidR="00046D6F" w:rsidRPr="00343F80">
        <w:rPr>
          <w:rFonts w:cs="Times New Roman" w:eastAsia="Times New Roman"/>
          <w:szCs w:val="24"/>
          <w:lang w:eastAsia="hr-HR"/>
        </w:rPr>
        <w:t>2</w:t>
      </w:r>
      <w:r w:rsidR="006967C1">
        <w:rPr>
          <w:rFonts w:cs="Times New Roman" w:eastAsia="Times New Roman"/>
          <w:szCs w:val="24"/>
          <w:lang w:eastAsia="hr-HR"/>
        </w:rPr>
        <w:t>8</w:t>
      </w:r>
      <w:r w:rsidRPr="00343F80">
        <w:rPr>
          <w:rFonts w:cs="Times New Roman" w:eastAsia="Times New Roman"/>
          <w:szCs w:val="24"/>
          <w:lang w:eastAsia="hr-HR"/>
        </w:rPr>
        <w:t xml:space="preserve">. </w:t>
      </w:r>
      <w:r w:rsidR="00DE0E27" w:rsidRPr="00343F80">
        <w:rPr>
          <w:rFonts w:cs="Times New Roman" w:eastAsia="Times New Roman"/>
          <w:szCs w:val="24"/>
          <w:lang w:eastAsia="hr-HR"/>
        </w:rPr>
        <w:t xml:space="preserve">siječnja </w:t>
      </w:r>
      <w:r w:rsidRPr="00343F80">
        <w:rPr>
          <w:rFonts w:cs="Times New Roman" w:eastAsia="Times New Roman"/>
          <w:szCs w:val="24"/>
          <w:lang w:eastAsia="hr-HR"/>
        </w:rPr>
        <w:t>201</w:t>
      </w:r>
      <w:r w:rsidR="00DE0E27" w:rsidRPr="00343F80">
        <w:rPr>
          <w:rFonts w:cs="Times New Roman" w:eastAsia="Times New Roman"/>
          <w:szCs w:val="24"/>
          <w:lang w:eastAsia="hr-HR"/>
        </w:rPr>
        <w:t>6</w:t>
      </w:r>
      <w:r w:rsidRPr="00343F80">
        <w:rPr>
          <w:rFonts w:cs="Times New Roman" w:eastAsia="Times New Roman"/>
          <w:szCs w:val="24"/>
          <w:lang w:eastAsia="hr-HR"/>
        </w:rPr>
        <w:t>.</w:t>
      </w:r>
      <w:r w:rsidR="006967C1">
        <w:rPr>
          <w:rFonts w:cs="Times New Roman" w:eastAsia="Times New Roman"/>
          <w:szCs w:val="24"/>
          <w:lang w:eastAsia="hr-HR"/>
        </w:rPr>
        <w:t xml:space="preserve"> godine</w:t>
      </w:r>
    </w:p>
    <w:p w:rsidRDefault="00046D6F" w:rsidP="007A62E5" w:rsidR="00046D6F" w:rsidRPr="00343F80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</w:p>
    <w:p w:rsidRDefault="007A62E5" w:rsidP="007A62E5" w:rsidR="007A62E5" w:rsidRPr="00343F80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343F80">
        <w:rPr>
          <w:rFonts w:cs="Times New Roman" w:eastAsia="Times New Roman"/>
          <w:szCs w:val="24"/>
          <w:lang w:eastAsia="hr-HR"/>
        </w:rPr>
        <w:t>Sud</w:t>
      </w:r>
      <w:r w:rsidR="00046D6F" w:rsidRPr="00343F80">
        <w:rPr>
          <w:rFonts w:cs="Times New Roman" w:eastAsia="Times New Roman"/>
          <w:szCs w:val="24"/>
          <w:lang w:eastAsia="hr-HR"/>
        </w:rPr>
        <w:t>ac</w:t>
      </w:r>
    </w:p>
    <w:p w:rsidRDefault="00046D6F" w:rsidP="007A62E5" w:rsidR="00046D6F" w:rsidRPr="00343F80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</w:p>
    <w:p w:rsidRDefault="00DE0E27" w:rsidP="007A62E5" w:rsidR="007A62E5" w:rsidRPr="00343F80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343F80">
        <w:rPr>
          <w:rFonts w:cs="Times New Roman" w:eastAsia="Times New Roman"/>
          <w:szCs w:val="24"/>
          <w:lang w:eastAsia="hr-HR"/>
        </w:rPr>
        <w:t>Damir Rabar</w:t>
      </w:r>
    </w:p>
    <w:p w:rsidRDefault="00046D6F" w:rsidP="007A62E5" w:rsidR="00046D6F" w:rsidRPr="00343F80">
      <w:pPr>
        <w:jc w:val="left"/>
        <w:rPr>
          <w:rFonts w:cs="Times New Roman" w:eastAsia="Times New Roman"/>
          <w:szCs w:val="24"/>
          <w:lang w:eastAsia="hr-HR"/>
        </w:rPr>
      </w:pPr>
    </w:p>
    <w:p w:rsidRDefault="00046D6F" w:rsidP="007A62E5" w:rsidR="00046D6F" w:rsidRPr="00343F80">
      <w:pPr>
        <w:jc w:val="left"/>
        <w:rPr>
          <w:rFonts w:cs="Times New Roman" w:eastAsia="Times New Roman"/>
          <w:szCs w:val="24"/>
          <w:lang w:eastAsia="hr-HR"/>
        </w:rPr>
      </w:pPr>
    </w:p>
    <w:p w:rsidRDefault="007B480C" w:rsidP="007A62E5" w:rsidR="007B480C" w:rsidRPr="00343F80">
      <w:pPr>
        <w:jc w:val="left"/>
        <w:rPr>
          <w:rFonts w:cs="Times New Roman" w:eastAsia="Times New Roman"/>
          <w:szCs w:val="24"/>
          <w:lang w:eastAsia="hr-HR"/>
        </w:rPr>
      </w:pPr>
    </w:p>
    <w:p w:rsidRDefault="004C58C4" w:rsidP="004C58C4" w:rsidR="004C58C4" w:rsidRPr="00343F80">
      <w:pPr>
        <w:jc w:val="left"/>
        <w:rPr>
          <w:rFonts w:cs="Times New Roman" w:eastAsia="Times New Roman"/>
          <w:szCs w:val="24"/>
          <w:lang w:eastAsia="hr-HR"/>
        </w:rPr>
      </w:pPr>
      <w:r w:rsidRPr="00343F80">
        <w:rPr>
          <w:rFonts w:cs="Times New Roman" w:eastAsia="Times New Roman"/>
          <w:szCs w:val="24"/>
          <w:lang w:eastAsia="hr-HR"/>
        </w:rPr>
        <w:t>UPUTA O PRAVNOM LIJEKU:</w:t>
      </w:r>
    </w:p>
    <w:p w:rsidRDefault="004C58C4" w:rsidP="004C58C4" w:rsidR="007A62E5" w:rsidRPr="00343F80">
      <w:pPr>
        <w:jc w:val="left"/>
        <w:rPr>
          <w:rFonts w:cs="Times New Roman" w:eastAsia="Times New Roman"/>
          <w:szCs w:val="24"/>
          <w:lang w:eastAsia="hr-HR"/>
        </w:rPr>
      </w:pPr>
      <w:r w:rsidRPr="00343F80">
        <w:rPr>
          <w:rFonts w:cs="Times New Roman" w:eastAsia="Times New Roman"/>
          <w:szCs w:val="24"/>
          <w:lang w:eastAsia="hr-HR"/>
        </w:rPr>
        <w:t>Protiv ovog rješenja može se podnijeti žalba u roku od 8 dana od dana dostave prijepisa istog. Žalba se podnosi putem ovoga suda u dva primjerka, a o žalbi odlučuje Visoki trgovački sud Republike Hrvatske.</w:t>
      </w:r>
    </w:p>
    <w:p w:rsidRDefault="007A62E5" w:rsidP="007A62E5" w:rsidR="007A62E5" w:rsidRPr="00343F80">
      <w:pPr>
        <w:jc w:val="left"/>
        <w:rPr>
          <w:rFonts w:cs="Times New Roman" w:eastAsia="Times New Roman"/>
          <w:szCs w:val="24"/>
          <w:lang w:eastAsia="hr-HR"/>
        </w:rPr>
      </w:pPr>
    </w:p>
    <w:p w:rsidRDefault="007A62E5" w:rsidP="007A62E5" w:rsidR="007A62E5" w:rsidRPr="00343F80">
      <w:pPr>
        <w:jc w:val="left"/>
        <w:rPr>
          <w:rFonts w:cs="Times New Roman" w:eastAsia="Times New Roman"/>
          <w:szCs w:val="24"/>
          <w:lang w:eastAsia="hr-HR"/>
        </w:rPr>
      </w:pPr>
      <w:r w:rsidRPr="00343F80">
        <w:rPr>
          <w:rFonts w:cs="Times New Roman" w:eastAsia="Times New Roman"/>
          <w:szCs w:val="24"/>
          <w:lang w:eastAsia="hr-HR"/>
        </w:rPr>
        <w:t>DNA:</w:t>
      </w:r>
    </w:p>
    <w:p w:rsidRDefault="007A62E5" w:rsidP="007A62E5" w:rsidR="007A62E5" w:rsidRPr="00343F80">
      <w:pPr>
        <w:jc w:val="left"/>
        <w:rPr>
          <w:rFonts w:cs="Times New Roman" w:eastAsia="Times New Roman"/>
          <w:szCs w:val="24"/>
          <w:lang w:eastAsia="hr-HR"/>
        </w:rPr>
      </w:pPr>
      <w:r w:rsidRPr="00343F80">
        <w:rPr>
          <w:rFonts w:cs="Times New Roman" w:eastAsia="Times New Roman"/>
          <w:szCs w:val="24"/>
          <w:lang w:eastAsia="hr-HR"/>
        </w:rPr>
        <w:t>- p</w:t>
      </w:r>
      <w:r w:rsidR="00046D6F" w:rsidRPr="00343F80">
        <w:rPr>
          <w:rFonts w:cs="Times New Roman" w:eastAsia="Times New Roman"/>
          <w:szCs w:val="24"/>
          <w:lang w:eastAsia="hr-HR"/>
        </w:rPr>
        <w:t xml:space="preserve">redlagatelju </w:t>
      </w:r>
      <w:r w:rsidR="003D0929">
        <w:rPr>
          <w:rFonts w:cs="Times New Roman" w:eastAsia="Times New Roman"/>
          <w:szCs w:val="24"/>
          <w:lang w:eastAsia="hr-HR"/>
        </w:rPr>
        <w:t>po pun.</w:t>
      </w:r>
    </w:p>
    <w:p w:rsidRDefault="003543FB" w:rsidP="007A62E5" w:rsidR="003543FB" w:rsidRPr="00343F80">
      <w:pPr>
        <w:jc w:val="left"/>
        <w:rPr>
          <w:rFonts w:cs="Times New Roman" w:eastAsia="Times New Roman"/>
          <w:szCs w:val="24"/>
          <w:lang w:eastAsia="hr-HR"/>
        </w:rPr>
      </w:pPr>
      <w:r w:rsidRPr="00343F80">
        <w:rPr>
          <w:rFonts w:cs="Times New Roman" w:eastAsia="Times New Roman"/>
          <w:szCs w:val="24"/>
          <w:lang w:eastAsia="hr-HR"/>
        </w:rPr>
        <w:t>- e-oglasna ploča suda (čl. 12. Stečajnog zakona)</w:t>
      </w:r>
    </w:p>
    <w:p w:rsidRDefault="007A62E5" w:rsidP="007A62E5" w:rsidR="007A62E5" w:rsidRPr="00343F80">
      <w:pPr>
        <w:rPr>
          <w:rFonts w:cs="Times New Roman"/>
          <w:szCs w:val="24"/>
        </w:rPr>
      </w:pPr>
    </w:p>
    <w:p w:rsidRDefault="007A62E5" w:rsidP="007A62E5" w:rsidR="007A62E5" w:rsidRPr="00343F80">
      <w:pPr>
        <w:rPr>
          <w:rFonts w:cs="Times New Roman"/>
          <w:szCs w:val="24"/>
        </w:rPr>
      </w:pPr>
    </w:p>
    <w:p w:rsidRDefault="007A62E5" w:rsidP="007A62E5" w:rsidR="007A62E5" w:rsidRPr="00343F80">
      <w:pPr>
        <w:rPr>
          <w:rFonts w:cs="Times New Roman"/>
          <w:szCs w:val="24"/>
        </w:rPr>
      </w:pPr>
    </w:p>
    <w:p w:rsidRDefault="00EF22F3" w:rsidR="00BB10E7" w:rsidRPr="00343F80">
      <w:pPr>
        <w:rPr>
          <w:rFonts w:cs="Times New Roman"/>
          <w:szCs w:val="24"/>
        </w:rPr>
      </w:pPr>
    </w:p>
    <w:sectPr w:rsidSect="00A074C3" w:rsidR="00BB10E7" w:rsidRPr="00343F8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449C" w:rsidP="007A62E5" w:rsidR="00BB449C">
      <w:r>
        <w:separator/>
      </w:r>
    </w:p>
  </w:endnote>
  <w:endnote w:id="0" w:type="continuationSeparator">
    <w:p w:rsidRDefault="00BB449C" w:rsidP="007A62E5" w:rsidR="00BB44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449C" w:rsidP="007A62E5" w:rsidR="00BB449C">
      <w:r>
        <w:separator/>
      </w:r>
    </w:p>
  </w:footnote>
  <w:footnote w:id="0" w:type="continuationSeparator">
    <w:p w:rsidRDefault="00BB449C" w:rsidP="007A62E5" w:rsidR="00BB44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9FB" w:rsidP="00A207C6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F22F3">
      <w:rPr>
        <w:noProof/>
        <w:szCs w:val="24"/>
      </w:rPr>
      <w:t>3</w:t>
    </w:r>
    <w:r w:rsidRPr="00A074C3">
      <w:rPr>
        <w:szCs w:val="24"/>
      </w:rPr>
      <w:fldChar w:fldCharType="end"/>
    </w:r>
    <w:r>
      <w:rPr>
        <w:szCs w:val="24"/>
      </w:rPr>
      <w:tab/>
    </w:r>
    <w:r w:rsidR="006967C1">
      <w:rPr>
        <w:szCs w:val="24"/>
      </w:rPr>
      <w:t>Posl. broj: 1 St-1322/2015-4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67C1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 xml:space="preserve">Posl. broj: </w:t>
    </w:r>
    <w:r w:rsidR="00DD19FB">
      <w:rPr>
        <w:szCs w:val="24"/>
      </w:rPr>
      <w:t>1 St-</w:t>
    </w:r>
    <w:r w:rsidR="00C04702">
      <w:rPr>
        <w:szCs w:val="24"/>
      </w:rPr>
      <w:t>13</w:t>
    </w:r>
    <w:r w:rsidR="00C64082">
      <w:rPr>
        <w:szCs w:val="24"/>
      </w:rPr>
      <w:t>22</w:t>
    </w:r>
    <w:r w:rsidR="007A62E5">
      <w:rPr>
        <w:szCs w:val="24"/>
      </w:rPr>
      <w:t>/2015-</w:t>
    </w:r>
    <w:r>
      <w:rPr>
        <w:szCs w:val="24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5EF5"/>
    <w:rsid w:val="00046D6F"/>
    <w:rsid w:val="00070746"/>
    <w:rsid w:val="00106E9D"/>
    <w:rsid w:val="00112F78"/>
    <w:rsid w:val="00183583"/>
    <w:rsid w:val="001F123C"/>
    <w:rsid w:val="00203CD5"/>
    <w:rsid w:val="0021576E"/>
    <w:rsid w:val="00225771"/>
    <w:rsid w:val="002821A3"/>
    <w:rsid w:val="002A2B49"/>
    <w:rsid w:val="002F2A48"/>
    <w:rsid w:val="00343F80"/>
    <w:rsid w:val="003543FB"/>
    <w:rsid w:val="00361EA4"/>
    <w:rsid w:val="003D0929"/>
    <w:rsid w:val="00484145"/>
    <w:rsid w:val="004C58C4"/>
    <w:rsid w:val="00517B9C"/>
    <w:rsid w:val="00517F5B"/>
    <w:rsid w:val="005543D3"/>
    <w:rsid w:val="005B1557"/>
    <w:rsid w:val="006967C1"/>
    <w:rsid w:val="006A1180"/>
    <w:rsid w:val="006B3208"/>
    <w:rsid w:val="00721594"/>
    <w:rsid w:val="00732B97"/>
    <w:rsid w:val="007A62E5"/>
    <w:rsid w:val="007B480C"/>
    <w:rsid w:val="007E45C1"/>
    <w:rsid w:val="00822668"/>
    <w:rsid w:val="008534BB"/>
    <w:rsid w:val="008B066A"/>
    <w:rsid w:val="00975EF5"/>
    <w:rsid w:val="00985024"/>
    <w:rsid w:val="009A6044"/>
    <w:rsid w:val="009B1A16"/>
    <w:rsid w:val="00A50D6E"/>
    <w:rsid w:val="00B555A4"/>
    <w:rsid w:val="00B74C5F"/>
    <w:rsid w:val="00B826F2"/>
    <w:rsid w:val="00BB449C"/>
    <w:rsid w:val="00BC12C0"/>
    <w:rsid w:val="00BF033F"/>
    <w:rsid w:val="00C04702"/>
    <w:rsid w:val="00C24A38"/>
    <w:rsid w:val="00C64082"/>
    <w:rsid w:val="00D43B75"/>
    <w:rsid w:val="00D85CE7"/>
    <w:rsid w:val="00DD19FB"/>
    <w:rsid w:val="00DE0E27"/>
    <w:rsid w:val="00E41699"/>
    <w:rsid w:val="00EF22F3"/>
    <w:rsid w:val="00F2490B"/>
    <w:rsid w:val="00FB1261"/>
    <w:rsid w:val="00FC3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62E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62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A62E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62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62E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A62E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A62E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F22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22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22F3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22F3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22F3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62E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62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A62E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62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62E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A62E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A62E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F22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22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22F3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22F3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22F3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1322</izvorni_sadrzaj>
    <derivirana_varijabla naziv="DomainObject.Predmet.Broj_1">1322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St-1322/2015</izvorni_sadrzaj>
    <derivirana_varijabla naziv="DomainObject.Predmet.OznakaBroj_1">St-1322/2015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VENEZIA NEKRETNINE d.o.o. NOVIGRAD</izvorni_sadrzaj>
    <derivirana_varijabla naziv="DomainObject.Predmet.ProtustrankaFormated_1">  VENEZIA NEKRETNINE d.o.o. NOVIGRAD</derivirana_varijabla>
  </DomainObject.Predmet.ProtustrankaFormated>
  <DomainObject.Predmet.ProtustrankaFormatedOIB>
    <izvorni_sadrzaj>  VENEZIA NEKRETNINE d.o.o. NOVIGRAD, OIB 10405288612</izvorni_sadrzaj>
    <derivirana_varijabla naziv="DomainObject.Predmet.ProtustrankaFormatedOIB_1">  VENEZIA NEKRETNINE d.o.o. NOVIGRAD, OIB 10405288612</derivirana_varijabla>
  </DomainObject.Predmet.ProtustrankaFormatedOIB>
  <DomainObject.Predmet.ProtustrankaFormatedWithAdress>
    <izvorni_sadrzaj> VENEZIA NEKRETNINE d.o.o. NOVIGRAD, Mandrač 26, 52466 Novigrad</izvorni_sadrzaj>
    <derivirana_varijabla naziv="DomainObject.Predmet.ProtustrankaFormatedWithAdress_1"> VENEZIA NEKRETNINE d.o.o. NOVIGRAD, Mandrač 26, 52466 Novigrad</derivirana_varijabla>
  </DomainObject.Predmet.ProtustrankaFormatedWithAdress>
  <DomainObject.Predmet.ProtustrankaFormatedWithAdressOIB>
    <izvorni_sadrzaj> VENEZIA NEKRETNINE d.o.o. NOVIGRAD, OIB 10405288612, Mandrač 26, 52466 Novigrad</izvorni_sadrzaj>
    <derivirana_varijabla naziv="DomainObject.Predmet.ProtustrankaFormatedWithAdressOIB_1"> VENEZIA NEKRETNINE d.o.o. NOVIGRAD, OIB 10405288612, Mandrač 26, 52466 Novigrad</derivirana_varijabla>
  </DomainObject.Predmet.ProtustrankaFormatedWithAdressOIB>
  <DomainObject.Predmet.ProtustrankaWithAdress>
    <izvorni_sadrzaj>VENEZIA NEKRETNINE d.o.o. NOVIGRAD Mandrač 26, 52466 Novigrad</izvorni_sadrzaj>
    <derivirana_varijabla naziv="DomainObject.Predmet.ProtustrankaWithAdress_1">VENEZIA NEKRETNINE d.o.o. NOVIGRAD Mandrač 26, 52466 Novigrad</derivirana_varijabla>
  </DomainObject.Predmet.ProtustrankaWithAdress>
  <DomainObject.Predmet.ProtustrankaWithAdressOIB>
    <izvorni_sadrzaj>VENEZIA NEKRETNINE d.o.o. NOVIGRAD, OIB 10405288612, Mandrač 26, 52466 Novigrad</izvorni_sadrzaj>
    <derivirana_varijabla naziv="DomainObject.Predmet.ProtustrankaWithAdressOIB_1">VENEZIA NEKRETNINE d.o.o. NOVIGRAD, OIB 10405288612, Mandrač 26, 52466 Novigrad</derivirana_varijabla>
  </DomainObject.Predmet.ProtustrankaWithAdressOIB>
  <DomainObject.Predmet.ProtustrankaNazivFormated>
    <izvorni_sadrzaj>VENEZIA NEKRETNINE d.o.o. NOVIGRAD</izvorni_sadrzaj>
    <derivirana_varijabla naziv="DomainObject.Predmet.ProtustrankaNazivFormated_1">VENEZIA NEKRETNINE d.o.o. NOVIGRAD</derivirana_varijabla>
  </DomainObject.Predmet.ProtustrankaNazivFormated>
  <DomainObject.Predmet.ProtustrankaNazivFormatedOIB>
    <izvorni_sadrzaj>VENEZIA NEKRETNINE d.o.o. NOVIGRAD, OIB 10405288612</izvorni_sadrzaj>
    <derivirana_varijabla naziv="DomainObject.Predmet.ProtustrankaNazivFormatedOIB_1">VENEZIA NEKRETNINE d.o.o. NOVIGRAD, OIB 10405288612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ABANKA d.d. (pravni sljednik BANKE CELJE d.d.) LJUBLJANA zastupanog po punomoćniku Odvj. društvo ANDREIS &amp; PARTNERI d.o.o. Zagreb</izvorni_sadrzaj>
    <derivirana_varijabla naziv="DomainObject.Predmet.StrankaFormated_1">  ABANKA d.d. (pravni sljednik BANKE CELJE d.d.) LJUBLJANA zastupanog po punomoćniku Odvj. društvo ANDREIS &amp; PARTNERI d.o.o. Zagreb</derivirana_varijabla>
  </DomainObject.Predmet.StrankaFormated>
  <DomainObject.Predmet.StrankaFormatedOIB>
    <izvorni_sadrzaj>  ABANKA d.d. (pravni sljednik BANKE CELJE d.d.) LJUBLJANA, OIB 89346389541 zastupanog po punomoćniku Odvj. društvo ANDREIS &amp; PARTNERI d.o.o. Zagreb</izvorni_sadrzaj>
    <derivirana_varijabla naziv="DomainObject.Predmet.StrankaFormatedOIB_1">  ABANKA d.d. (pravni sljednik BANKE CELJE d.d.) LJUBLJANA, OIB 89346389541 zastupanog po punomoćniku Odvj. društvo ANDREIS &amp; PARTNERI d.o.o. Zagreb</derivirana_varijabla>
  </DomainObject.Predmet.StrankaFormatedOIB>
  <DomainObject.Predmet.StrankaFormatedWithAdress>
    <izvorni_sadrzaj> ABANKA d.d. (pravni sljednik BANKE CELJE d.d.) LJUBLJANA, Slovenska cesta 58, 1000 Ljubljana zastupanog po punomoćniku Odvj. društvo ANDREIS &amp; PARTNERI d.o.o. Zagreb</izvorni_sadrzaj>
    <derivirana_varijabla naziv="DomainObject.Predmet.StrankaFormatedWithAdress_1"> ABANKA d.d. (pravni sljednik BANKE CELJE d.d.) LJUBLJANA, Slovenska cesta 58, 1000 Ljubljana zastupanog po punomoćniku Odvj. društvo ANDREIS &amp; PARTNERI d.o.o. Zagreb</derivirana_varijabla>
  </DomainObject.Predmet.StrankaFormatedWithAdress>
  <DomainObject.Predmet.StrankaFormatedWithAdressOIB>
    <izvorni_sadrzaj> ABANKA d.d. (pravni sljednik BANKE CELJE d.d.) LJUBLJANA, OIB 89346389541, Slovenska cesta 58, 1000 Ljubljana zastupanog po punomoćniku Odvj. društvo ANDREIS &amp; PARTNERI d.o.o. Zagreb</izvorni_sadrzaj>
    <derivirana_varijabla naziv="DomainObject.Predmet.StrankaFormatedWithAdressOIB_1"> ABANKA d.d. (pravni sljednik BANKE CELJE d.d.) LJUBLJANA, OIB 89346389541, Slovenska cesta 58, 1000 Ljubljana zastupanog po punomoćniku Odvj. društvo ANDREIS &amp; PARTNERI d.o.o. Zagreb</derivirana_varijabla>
  </DomainObject.Predmet.StrankaFormatedWithAdressOIB>
  <DomainObject.Predmet.StrankaWithAdress>
    <izvorni_sadrzaj>ABANKA d.d. (pravni sljednik BANKE CELJE d.d.) LJUBLJANA Slovenska cesta 58,1000 Ljubljana</izvorni_sadrzaj>
    <derivirana_varijabla naziv="DomainObject.Predmet.StrankaWithAdress_1">ABANKA d.d. (pravni sljednik BANKE CELJE d.d.) LJUBLJANA Slovenska cesta 58,1000 Ljubljana</derivirana_varijabla>
  </DomainObject.Predmet.StrankaWithAdress>
  <DomainObject.Predmet.StrankaWithAdressOIB>
    <izvorni_sadrzaj>ABANKA d.d. (pravni sljednik BANKE CELJE d.d.) LJUBLJANA, OIB 89346389541, Slovenska cesta 58,1000 Ljubljana</izvorni_sadrzaj>
    <derivirana_varijabla naziv="DomainObject.Predmet.StrankaWithAdressOIB_1">ABANKA d.d. (pravni sljednik BANKE CELJE d.d.) LJUBLJANA, OIB 89346389541, Slovenska cesta 58,1000 Ljubljana</derivirana_varijabla>
  </DomainObject.Predmet.StrankaWithAdressOIB>
  <DomainObject.Predmet.StrankaNazivFormated>
    <izvorni_sadrzaj>ABANKA d.d. (pravni sljednik BANKE CELJE d.d.) LJUBLJANA</izvorni_sadrzaj>
    <derivirana_varijabla naziv="DomainObject.Predmet.StrankaNazivFormated_1">ABANKA d.d. (pravni sljednik BANKE CELJE d.d.) LJUBLJANA</derivirana_varijabla>
  </DomainObject.Predmet.StrankaNazivFormated>
  <DomainObject.Predmet.StrankaNazivFormatedOIB>
    <izvorni_sadrzaj>ABANKA d.d. (pravni sljednik BANKE CELJE d.d.) LJUBLJANA, OIB 89346389541</izvorni_sadrzaj>
    <derivirana_varijabla naziv="DomainObject.Predmet.StrankaNazivFormatedOIB_1">ABANKA d.d. (pravni sljednik BANKE CELJE d.d.) LJUBLJANA, OIB 89346389541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86759971.18</izvorni_sadrzaj>
    <derivirana_varijabla naziv="DomainObject.Predmet.TrenutnaVrijednost_1">86759971.18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ABANKA d.d. (pravni sljednik BANKE CELJE d.d.) LJUBLJANA zastupanog po punomoćniku Odvj. društvo ANDREIS &amp; PARTNERI d.o.o. Zagreb</item>
    </izvorni_sadrzaj>
    <derivirana_varijabla naziv="DomainObject.Predmet.StrankaListFormated_1">
      <item>ABANKA d.d. (pravni sljednik BANKE CELJE d.d.) LJUBLJANA zastupanog po punomoćniku Odvj. društvo ANDREIS &amp; PARTNERI d.o.o. Zagreb</item>
    </derivirana_varijabla>
  </DomainObject.Predmet.StrankaListFormated>
  <DomainObject.Predmet.StrankaListFormatedOIB>
    <izvorni_sadrzaj>
      <item>ABANKA d.d. (pravni sljednik BANKE CELJE d.d.) LJUBLJANA, OIB 89346389541 zastupanog po punomoćniku Odvj. društvo ANDREIS &amp; PARTNERI d.o.o. Zagreb</item>
    </izvorni_sadrzaj>
    <derivirana_varijabla naziv="DomainObject.Predmet.StrankaListFormatedOIB_1">
      <item>ABANKA d.d. (pravni sljednik BANKE CELJE d.d.) LJUBLJANA, OIB 89346389541 zastupanog po punomoćniku Odvj. društvo ANDREIS &amp; PARTNERI d.o.o. Zagreb</item>
    </derivirana_varijabla>
  </DomainObject.Predmet.StrankaListFormatedOIB>
  <DomainObject.Predmet.StrankaListFormatedWithAdress>
    <izvorni_sadrzaj>
      <item>ABANKA d.d. (pravni sljednik BANKE CELJE d.d.) LJUBLJANA, Slovenska cesta 58, 1000 Ljubljana zastupanog po punomoćniku Odvj. društvo ANDREIS &amp; PARTNERI d.o.o. Zagreb</item>
    </izvorni_sadrzaj>
    <derivirana_varijabla naziv="DomainObject.Predmet.StrankaListFormatedWithAdress_1">
      <item>ABANKA d.d. (pravni sljednik BANKE CELJE d.d.) LJUBLJANA, Slovenska cesta 58, 1000 Ljubljana zastupanog po punomoćniku Odvj. društvo ANDREIS &amp; PARTNERI d.o.o. Zagreb</item>
    </derivirana_varijabla>
  </DomainObject.Predmet.StrankaListFormatedWithAdress>
  <DomainObject.Predmet.StrankaListFormatedWithAdressOIB>
    <izvorni_sadrzaj>
      <item>ABANKA d.d. (pravni sljednik BANKE CELJE d.d.) LJUBLJANA, OIB 89346389541, Slovenska cesta 58, 1000 Ljubljana zastupanog po punomoćniku Odvj. društvo ANDREIS &amp; PARTNERI d.o.o. Zagreb</item>
    </izvorni_sadrzaj>
    <derivirana_varijabla naziv="DomainObject.Predmet.StrankaListFormatedWithAdressOIB_1">
      <item>ABANKA d.d. (pravni sljednik BANKE CELJE d.d.) LJUBLJANA, OIB 89346389541, Slovenska cesta 58, 1000 Ljubljana zastupanog po punomoćniku Odvj. društvo ANDREIS &amp; PARTNERI d.o.o. Zagreb</item>
    </derivirana_varijabla>
  </DomainObject.Predmet.StrankaListFormatedWithAdressOIB>
  <DomainObject.Predmet.StrankaListNazivFormated>
    <izvorni_sadrzaj>
      <item>ABANKA d.d. (pravni sljednik BANKE CELJE d.d.) LJUBLJANA</item>
    </izvorni_sadrzaj>
    <derivirana_varijabla naziv="DomainObject.Predmet.StrankaListNazivFormated_1">
      <item>ABANKA d.d. (pravni sljednik BANKE CELJE d.d.) LJUBLJANA</item>
    </derivirana_varijabla>
  </DomainObject.Predmet.StrankaListNazivFormated>
  <DomainObject.Predmet.StrankaListNazivFormatedOIB>
    <izvorni_sadrzaj>
      <item>ABANKA d.d. (pravni sljednik BANKE CELJE d.d.) LJUBLJANA, OIB 89346389541</item>
    </izvorni_sadrzaj>
    <derivirana_varijabla naziv="DomainObject.Predmet.StrankaListNazivFormatedOIB_1">
      <item>ABANKA d.d. (pravni sljednik BANKE CELJE d.d.) LJUBLJANA, OIB 89346389541</item>
    </derivirana_varijabla>
  </DomainObject.Predmet.StrankaListNazivFormatedOIB>
  <DomainObject.Predmet.ProtuStrankaListFormated>
    <izvorni_sadrzaj>
      <item>VENEZIA NEKRETNINE d.o.o. NOVIGRAD</item>
    </izvorni_sadrzaj>
    <derivirana_varijabla naziv="DomainObject.Predmet.ProtuStrankaListFormated_1">
      <item>VENEZIA NEKRETNINE d.o.o. NOVIGRAD</item>
    </derivirana_varijabla>
  </DomainObject.Predmet.ProtuStrankaListFormated>
  <DomainObject.Predmet.ProtuStrankaListFormatedOIB>
    <izvorni_sadrzaj>
      <item>VENEZIA NEKRETNINE d.o.o. NOVIGRAD, OIB 10405288612</item>
    </izvorni_sadrzaj>
    <derivirana_varijabla naziv="DomainObject.Predmet.ProtuStrankaListFormatedOIB_1">
      <item>VENEZIA NEKRETNINE d.o.o. NOVIGRAD, OIB 10405288612</item>
    </derivirana_varijabla>
  </DomainObject.Predmet.ProtuStrankaListFormatedOIB>
  <DomainObject.Predmet.ProtuStrankaListFormatedWithAdress>
    <izvorni_sadrzaj>
      <item>VENEZIA NEKRETNINE d.o.o. NOVIGRAD, Mandrač 26, 52466 Novigrad</item>
    </izvorni_sadrzaj>
    <derivirana_varijabla naziv="DomainObject.Predmet.ProtuStrankaListFormatedWithAdress_1">
      <item>VENEZIA NEKRETNINE d.o.o. NOVIGRAD, Mandrač 26, 52466 Novigrad</item>
    </derivirana_varijabla>
  </DomainObject.Predmet.ProtuStrankaListFormatedWithAdress>
  <DomainObject.Predmet.ProtuStrankaListFormatedWithAdressOIB>
    <izvorni_sadrzaj>
      <item>VENEZIA NEKRETNINE d.o.o. NOVIGRAD, OIB 10405288612, Mandrač 26, 52466 Novigrad</item>
    </izvorni_sadrzaj>
    <derivirana_varijabla naziv="DomainObject.Predmet.ProtuStrankaListFormatedWithAdressOIB_1">
      <item>VENEZIA NEKRETNINE d.o.o. NOVIGRAD, OIB 10405288612, Mandrač 26, 52466 Novigrad</item>
    </derivirana_varijabla>
  </DomainObject.Predmet.ProtuStrankaListFormatedWithAdressOIB>
  <DomainObject.Predmet.ProtuStrankaListNazivFormated>
    <izvorni_sadrzaj>
      <item>VENEZIA NEKRETNINE d.o.o. NOVIGRAD</item>
    </izvorni_sadrzaj>
    <derivirana_varijabla naziv="DomainObject.Predmet.ProtuStrankaListNazivFormated_1">
      <item>VENEZIA NEKRETNINE d.o.o. NOVIGRAD</item>
    </derivirana_varijabla>
  </DomainObject.Predmet.ProtuStrankaListNazivFormated>
  <DomainObject.Predmet.ProtuStrankaListNazivFormatedOIB>
    <izvorni_sadrzaj>
      <item>VENEZIA NEKRETNINE d.o.o. NOVIGRAD, OIB 10405288612</item>
    </izvorni_sadrzaj>
    <derivirana_varijabla naziv="DomainObject.Predmet.ProtuStrankaListNazivFormatedOIB_1">
      <item>VENEZIA NEKRETNINE d.o.o. NOVIGRAD, OIB 10405288612</item>
    </derivirana_varijabla>
  </DomainObject.Predmet.ProtuStrankaListNazivFormatedOIB>
  <DomainObject.Predmet.OstaliListFormated>
    <izvorni_sadrzaj>
      <item>Odvj. društvo ANDREIS &amp; PARTNERI d.o.o. Zagreb punomoćnik sudionika u postupku ABANKA d.d. (pravni sljednik BANKE CELJE d.d.) LJUBLJANA</item>
    </izvorni_sadrzaj>
    <derivirana_varijabla naziv="DomainObject.Predmet.OstaliListFormated_1">
      <item>Odvj. društvo ANDREIS &amp; PARTNERI d.o.o. Zagreb punomoćnik sudionika u postupku ABANKA d.d. (pravni sljednik BANKE CELJE d.d.) LJUBLJANA</item>
    </derivirana_varijabla>
  </DomainObject.Predmet.OstaliListFormated>
  <DomainObject.Predmet.OstaliListFormatedOIB>
    <izvorni_sadrzaj>
      <item>Odvj. društvo ANDREIS &amp; PARTNERI d.o.o. Zagreb, OIB 83427315907 punomoćnik sudionika u postupku ABANKA d.d. (pravni sljednik BANKE CELJE d.d.) LJUBLJANA</item>
    </izvorni_sadrzaj>
    <derivirana_varijabla naziv="DomainObject.Predmet.OstaliListFormatedOIB_1">
      <item>Odvj. društvo ANDREIS &amp; PARTNERI d.o.o. Zagreb, OIB 83427315907 punomoćnik sudionika u postupku ABANKA d.d. (pravni sljednik BANKE CELJE d.d.) LJUBLJANA</item>
    </derivirana_varijabla>
  </DomainObject.Predmet.OstaliListFormatedOIB>
  <DomainObject.Predmet.OstaliListFormatedWithAdress>
    <izvorni_sadrzaj>
      <item>Odvj. društvo ANDREIS &amp; PARTNERI d.o.o. Zagreb, Pavla Hatza 8, 10000 Zagreb punomoćnik sudionika u postupku ABANKA d.d. (pravni sljednik BANKE CELJE d.d.) LJUBLJANA</item>
    </izvorni_sadrzaj>
    <derivirana_varijabla naziv="DomainObject.Predmet.OstaliListFormatedWithAdress_1">
      <item>Odvj. društvo ANDREIS &amp; PARTNERI d.o.o. Zagreb, Pavla Hatza 8, 10000 Zagreb punomoćnik sudionika u postupku ABANKA d.d. (pravni sljednik BANKE CELJE d.d.) LJUBLJANA</item>
    </derivirana_varijabla>
  </DomainObject.Predmet.OstaliListFormatedWithAdress>
  <DomainObject.Predmet.OstaliListFormatedWithAdressOIB>
    <izvorni_sadrzaj>
      <item>Odvj. društvo ANDREIS &amp; PARTNERI d.o.o. Zagreb, OIB 83427315907, Pavla Hatza 8, 10000 Zagreb punomoćnik sudionika u postupku ABANKA d.d. (pravni sljednik BANKE CELJE d.d.) LJUBLJANA</item>
    </izvorni_sadrzaj>
    <derivirana_varijabla naziv="DomainObject.Predmet.OstaliListFormatedWithAdressOIB_1">
      <item>Odvj. društvo ANDREIS &amp; PARTNERI d.o.o. Zagreb, OIB 83427315907, Pavla Hatza 8, 10000 Zagreb punomoćnik sudionika u postupku ABANKA d.d. (pravni sljednik BANKE CELJE d.d.) LJUBLJANA</item>
    </derivirana_varijabla>
  </DomainObject.Predmet.OstaliListFormatedWithAdressOIB>
  <DomainObject.Predmet.OstaliListNazivFormated>
    <izvorni_sadrzaj>
      <item>Odvj. društvo ANDREIS &amp; PARTNERI d.o.o. Zagreb</item>
    </izvorni_sadrzaj>
    <derivirana_varijabla naziv="DomainObject.Predmet.OstaliListNazivFormated_1">
      <item>Odvj. društvo ANDREIS &amp; PARTNERI d.o.o. Zagreb</item>
    </derivirana_varijabla>
  </DomainObject.Predmet.OstaliListNazivFormated>
  <DomainObject.Predmet.OstaliListNazivFormatedOIB>
    <izvorni_sadrzaj>
      <item>Odvj. društvo ANDREIS &amp; PARTNERI d.o.o. Zagreb, OIB 83427315907</item>
    </izvorni_sadrzaj>
    <derivirana_varijabla naziv="DomainObject.Predmet.OstaliListNazivFormatedOIB_1">
      <item>Odvj. društvo ANDREIS &amp; PARTNERI d.o.o. Zagreb, OIB 83427315907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ABANKA d.d. (pravni sljednik BANKE CELJE d.d.) LJUBLJANA</izvorni_sadrzaj>
    <derivirana_varijabla naziv="DomainObject.Predmet.StrankaIDrugi_1">ABANKA d.d. (pravni sljednik BANKE CELJE d.d.) LJUBLJANA</derivirana_varijabla>
  </DomainObject.Predmet.StrankaIDrugi>
  <DomainObject.Predmet.ProtustrankaIDrugi>
    <izvorni_sadrzaj>VENEZIA NEKRETNINE d.o.o. NOVIGRAD</izvorni_sadrzaj>
    <derivirana_varijabla naziv="DomainObject.Predmet.ProtustrankaIDrugi_1">VENEZIA NEKRETNINE d.o.o. NOVIGRAD</derivirana_varijabla>
  </DomainObject.Predmet.ProtustrankaIDrugi>
  <DomainObject.Predmet.StrankaIDrugiAdressOIB>
    <izvorni_sadrzaj>ABANKA d.d. (pravni sljednik BANKE CELJE d.d.) LJUBLJANA, OIB 89346389541, Slovenska cesta 58, 1000 Ljubljana</izvorni_sadrzaj>
    <derivirana_varijabla naziv="DomainObject.Predmet.StrankaIDrugiAdressOIB_1">ABANKA d.d. (pravni sljednik BANKE CELJE d.d.) LJUBLJANA, OIB 89346389541, Slovenska cesta 58, 1000 Ljubljana</derivirana_varijabla>
  </DomainObject.Predmet.StrankaIDrugiAdressOIB>
  <DomainObject.Predmet.ProtustrankaIDrugiAdressOIB>
    <izvorni_sadrzaj>VENEZIA NEKRETNINE d.o.o. NOVIGRAD, OIB 10405288612, Mandrač 26, 52466 Novigrad</izvorni_sadrzaj>
    <derivirana_varijabla naziv="DomainObject.Predmet.ProtustrankaIDrugiAdressOIB_1">VENEZIA NEKRETNINE d.o.o. NOVIGRAD, OIB 10405288612, Mandrač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VENEZIA NEKRETNINE d.o.o. NOVIGRAD</item>
      <item>ABANKA d.d. (pravni sljednik BANKE CELJE d.d.) LJUBLJANA</item>
      <item>Odvj. društvo ANDREIS &amp; PARTNERI d.o.o. Zagreb</item>
    </izvorni_sadrzaj>
    <derivirana_varijabla naziv="DomainObject.Predmet.SudioniciListNaziv_1">
      <item>VENEZIA NEKRETNINE d.o.o. NOVIGRAD</item>
      <item>ABANKA d.d. (pravni sljednik BANKE CELJE d.d.) LJUBLJANA</item>
      <item>Odvj. društvo ANDREIS &amp; PARTNERI d.o.o. Zagreb</item>
    </derivirana_varijabla>
  </DomainObject.Predmet.SudioniciListNaziv>
  <DomainObject.Predmet.SudioniciListAdressOIB>
    <izvorni_sadrzaj>
      <item>VENEZIA NEKRETNINE d.o.o. NOVIGRAD, OIB 10405288612, Mandrač 26,52466 Novigrad</item>
      <item>ABANKA d.d. (pravni sljednik BANKE CELJE d.d.) LJUBLJANA, OIB 89346389541, Slovenska cesta 58,1000 Ljubljana</item>
      <item>Odvj. društvo ANDREIS &amp; PARTNERI d.o.o. Zagreb, OIB 83427315907, Pavla Hatza 8,10000 Zagreb</item>
    </izvorni_sadrzaj>
    <derivirana_varijabla naziv="DomainObject.Predmet.SudioniciListAdressOIB_1">
      <item>VENEZIA NEKRETNINE d.o.o. NOVIGRAD, OIB 10405288612, Mandrač 26,52466 Novigrad</item>
      <item>ABANKA d.d. (pravni sljednik BANKE CELJE d.d.) LJUBLJANA, OIB 89346389541, Slovenska cesta 58,1000 Ljubljana</item>
      <item>Odvj. društvo ANDREIS &amp; PARTNERI d.o.o. Zagreb, OIB 83427315907, Pavla Hatza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10405288612</item>
      <item>, OIB 89346389541</item>
      <item>, OIB 83427315907</item>
    </izvorni_sadrzaj>
    <derivirana_varijabla naziv="DomainObject.Predmet.SudioniciListNazivOIB_1">
      <item>, OIB 10405288612</item>
      <item>, OIB 89346389541</item>
      <item>, OIB 83427315907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856</properties:Words>
  <properties:Characters>4854</properties:Characters>
  <properties:Lines>117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2016-01-28T09:07:00Z</dcterms:created>
  <dc:creator>Mihaela Kaligari</dc:creator>
  <cp:lastModifiedBy>Lorena Paris Aničić</cp:lastModifiedBy>
  <cp:lastPrinted>2016-01-28T09:11:00Z</cp:lastPrinted>
  <dcterms:modified xmlns:xsi="http://www.w3.org/2001/XMLSchema-instance" xsi:type="dcterms:W3CDTF">2016-01-28T09:16:00Z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