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ca78" w14:paraId="832ca7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8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  6. St-175/2015-3.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U  I M E   R E P U B L I K E   H R V A T S K 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R J E Š E N J 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TRGOVAČKI SUD U BJELOVARU, po višem sudskom savjetniku Siniši Rajnoviću, u skraćenom stečajnom postupku nad dužnikom KONJIČKA UDRUGA "SRETNA POTKOVA" PITOMAČA, Pitomača, Gajeva 130, Registarski broj: 10000612</w:t>
      </w:r>
      <w:r w:rsidRPr="00937890">
        <w:rPr>
          <w:rFonts w:cs="Times New Roman" w:eastAsia="Times New Roman"/>
          <w:szCs w:val="20"/>
          <w:lang w:eastAsia="hr-HR"/>
        </w:rPr>
        <w:t>, OIB: 91839400675, 2. veljače 2016.</w:t>
      </w:r>
      <w:r w:rsidRPr="00937890">
        <w:rPr>
          <w:rFonts w:cs="Times New Roman" w:eastAsia="Times New Roman"/>
          <w:lang w:eastAsia="hr-HR"/>
        </w:rPr>
        <w:t xml:space="preserve">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r i j e š i o   j 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7890">
        <w:rPr>
          <w:rFonts w:cs="Times New Roman" w:eastAsia="Times New Roman"/>
          <w:lang w:eastAsia="hr-HR"/>
        </w:rPr>
        <w:t>I. Otvara se stečajni postupak nad dužnikom KONJIČKA UDRUGA "SRETNA POTKOVA" PITOMAČA, Pitomača, Gajeva 130, Registarski broj: 10000612, OIB: 91839400675</w:t>
      </w:r>
      <w:r w:rsidRPr="00937890">
        <w:rPr>
          <w:rFonts w:cs="Times New Roman" w:eastAsia="Times New Roman"/>
          <w:szCs w:val="20"/>
          <w:lang w:eastAsia="hr-HR"/>
        </w:rPr>
        <w:t>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II. Za stečajnog upravitelja imenuje se JELENKO LEHKI, Zagreb, Pavla Hatza 10,  OIB: 96068307857.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7890">
        <w:rPr>
          <w:rFonts w:cs="Times New Roman" w:eastAsia="Times New Roman"/>
          <w:lang w:eastAsia="hr-HR"/>
        </w:rPr>
        <w:t>III. Zaključuje se stečajni postupak nad dužnikom KONJIČKA UDRUGA "SRETNA POTKOVA" PITOMAČA, Pitomača, Gajeva 130, Registarski broj: 10000612, OIB: 91839400675</w:t>
      </w:r>
      <w:r w:rsidRPr="00937890">
        <w:rPr>
          <w:rFonts w:cs="Times New Roman" w:eastAsia="Times New Roman"/>
          <w:szCs w:val="20"/>
          <w:lang w:eastAsia="hr-HR"/>
        </w:rPr>
        <w:t>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Calibri"/>
        </w:rPr>
        <w:t xml:space="preserve">IV. </w:t>
      </w:r>
      <w:r w:rsidRPr="00937890">
        <w:rPr>
          <w:rFonts w:cs="Times New Roman" w:eastAsia="Times New Roman"/>
          <w:lang w:eastAsia="hr-HR"/>
        </w:rPr>
        <w:t>Stečajni postupak je otvoren i zaključen s danom 2. veljače 2016. u 12,30 sati, kada je ovo rješenje objavljeno na e-oglasnoj ploči ovoga suda.</w:t>
      </w:r>
    </w:p>
    <w:p w:rsidRDefault="00937890" w:rsidP="00937890" w:rsidR="00937890" w:rsidRPr="00937890">
      <w:pPr>
        <w:spacing w:after="0"/>
        <w:ind w:firstLine="851"/>
        <w:jc w:val="both"/>
        <w:rPr>
          <w:rFonts w:cs="Times New Roman" w:eastAsia="Calibri"/>
        </w:rPr>
      </w:pPr>
    </w:p>
    <w:p w:rsidRDefault="00937890" w:rsidP="00937890" w:rsidR="00937890" w:rsidRPr="00937890">
      <w:pPr>
        <w:spacing w:after="0"/>
        <w:ind w:firstLine="851"/>
        <w:jc w:val="both"/>
        <w:rPr>
          <w:rFonts w:cs="Times New Roman" w:eastAsia="Calibri"/>
        </w:rPr>
      </w:pPr>
      <w:r w:rsidRPr="0093789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37890" w:rsidP="00937890" w:rsid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lastRenderedPageBreak/>
        <w:t>Obrazloženje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St-175/2015-2.,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spacing w:after="0"/>
        <w:ind w:firstLine="851"/>
        <w:jc w:val="both"/>
        <w:rPr>
          <w:rFonts w:cs="Times New Roman" w:eastAsia="Calibri"/>
        </w:rPr>
      </w:pPr>
      <w:r w:rsidRPr="0093789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37890" w:rsidP="00937890" w:rsidR="00937890" w:rsidRPr="00937890">
      <w:pPr>
        <w:spacing w:after="0"/>
        <w:ind w:firstLine="851"/>
        <w:jc w:val="both"/>
        <w:rPr>
          <w:rFonts w:cs="Times New Roman" w:eastAsia="Calibri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U Bjelovaru 2. veljače 2016.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VIŠI SUDSKI SAVJETNIK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37890">
        <w:rPr>
          <w:rFonts w:cs="Times New Roman" w:eastAsia="Times New Roman"/>
          <w:lang w:eastAsia="hr-HR"/>
        </w:rPr>
        <w:tab/>
      </w:r>
      <w:r w:rsidRPr="00937890">
        <w:rPr>
          <w:rFonts w:cs="Times New Roman" w:eastAsia="Times New Roman"/>
          <w:lang w:eastAsia="hr-HR"/>
        </w:rPr>
        <w:tab/>
        <w:t xml:space="preserve">        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Rj.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  Bjelovar,  Porezna uprava, Ispostava Bjelovar – veza na dužnika                   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II. Kal. pravomoćnost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7890">
        <w:rPr>
          <w:rFonts w:cs="Times New Roman" w:eastAsia="Times New Roman"/>
          <w:lang w:eastAsia="hr-HR"/>
        </w:rPr>
        <w:t>Bjelovar 2.1.2016.</w:t>
      </w:r>
    </w:p>
    <w:p w:rsidRDefault="00937890" w:rsidP="00937890" w:rsidR="00937890" w:rsidRPr="009378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890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85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St-175/2015-3</izvorni_sadrzaj>
    <derivirana_varijabla naziv="DomainObject.Oznaka_1">St-175/2015-3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KONJIČKA UDRUGA "SRETNA POTKOVA" PITOMAČA, Pitomača</izvorni_sadrzaj>
    <derivirana_varijabla naziv="DomainObject.Predmet.ProtustrankaFormated_1">  KONJIČKA UDRUGA "SRETNA POTKOVA" PITOMAČA, Pitomača</derivirana_varijabla>
  </DomainObject.Predmet.ProtustrankaFormated>
  <DomainObject.Predmet.ProtustrankaFormatedOIB>
    <izvorni_sadrzaj>  KONJIČKA UDRUGA "SRETNA POTKOVA" PITOMAČA, Pitomača, OIB 91839400675</izvorni_sadrzaj>
    <derivirana_varijabla naziv="DomainObject.Predmet.ProtustrankaFormatedOIB_1">  KONJIČKA UDRUGA "SRETNA POTKOVA" PITOMAČA, Pitomača, OIB 91839400675</derivirana_varijabla>
  </DomainObject.Predmet.ProtustrankaFormatedOIB>
  <DomainObject.Predmet.ProtustrankaFormatedWithAdress>
    <izvorni_sadrzaj> KONJIČKA UDRUGA "SRETNA POTKOVA" PITOMAČA, Pitomača, Gajeva 130, 33405 Pitomača</izvorni_sadrzaj>
    <derivirana_varijabla naziv="DomainObject.Predmet.ProtustrankaFormatedWithAdress_1"> KONJIČKA UDRUGA "SRETNA POTKOVA" PITOMAČA, Pitomača, Gajeva 130, 33405 Pitomača</derivirana_varijabla>
  </DomainObject.Predmet.ProtustrankaFormatedWithAdress>
  <DomainObject.Predmet.ProtustrankaFormatedWithAdressOIB>
    <izvorni_sadrzaj> KONJIČKA UDRUGA "SRETNA POTKOVA" PITOMAČA, Pitomača, OIB 91839400675, Gajeva 130, 33405 Pitomača</izvorni_sadrzaj>
    <derivirana_varijabla naziv="DomainObject.Predmet.ProtustrankaFormatedWithAdressOIB_1"> KONJIČKA UDRUGA "SRETNA POTKOVA" PITOMAČA, Pitomača, OIB 91839400675, Gajeva 130, 33405 Pitomača</derivirana_varijabla>
  </DomainObject.Predmet.ProtustrankaFormatedWithAdressOIB>
  <DomainObject.Predmet.ProtustrankaWithAdress>
    <izvorni_sadrzaj>KONJIČKA UDRUGA "SRETNA POTKOVA" PITOMAČA, Pitomača Gajeva 130, 33405 Pitomača</izvorni_sadrzaj>
    <derivirana_varijabla naziv="DomainObject.Predmet.ProtustrankaWithAdress_1">KONJIČKA UDRUGA "SRETNA POTKOVA" PITOMAČA, Pitomača Gajeva 130, 33405 Pitomača</derivirana_varijabla>
  </DomainObject.Predmet.ProtustrankaWithAdress>
  <DomainObject.Predmet.ProtustrankaWithAdressOIB>
    <izvorni_sadrzaj>KONJIČKA UDRUGA "SRETNA POTKOVA" PITOMAČA, Pitomača, OIB 91839400675, Gajeva 130, 33405 Pitomača</izvorni_sadrzaj>
    <derivirana_varijabla naziv="DomainObject.Predmet.ProtustrankaWithAdressOIB_1">KONJIČKA UDRUGA "SRETNA POTKOVA" PITOMAČA, Pitomača, OIB 91839400675, Gajeva 130, 33405 Pitomača</derivirana_varijabla>
  </DomainObject.Predmet.ProtustrankaWithAdressOIB>
  <DomainObject.Predmet.ProtustrankaNazivFormated>
    <izvorni_sadrzaj>KONJIČKA UDRUGA "SRETNA POTKOVA" PITOMAČA, Pitomača</izvorni_sadrzaj>
    <derivirana_varijabla naziv="DomainObject.Predmet.ProtustrankaNazivFormated_1">KONJIČKA UDRUGA "SRETNA POTKOVA" PITOMAČA, Pitomača</derivirana_varijabla>
  </DomainObject.Predmet.ProtustrankaNazivFormated>
  <DomainObject.Predmet.ProtustrankaNazivFormatedOIB>
    <izvorni_sadrzaj>KONJIČKA UDRUGA "SRETNA POTKOVA" PITOMAČA, Pitomača, OIB 91839400675</izvorni_sadrzaj>
    <derivirana_varijabla naziv="DomainObject.Predmet.ProtustrankaNazivFormatedOIB_1">KONJIČKA UDRUGA "SRETNA POTKOVA" PITOMAČA, Pitomača, OIB 91839400675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KONJIČKA UDRUGA "SRETNA POTKOVA" PITOMAČA, Pitomača</item>
    </izvorni_sadrzaj>
    <derivirana_varijabla naziv="DomainObject.Predmet.ProtuStrankaListFormated_1">
      <item>KONJIČKA UDRUGA "SRETNA POTKOVA" PITOMAČA, Pitomača</item>
    </derivirana_varijabla>
  </DomainObject.Predmet.ProtuStrankaListFormated>
  <DomainObject.Predmet.ProtuStrankaListFormatedOIB>
    <izvorni_sadrzaj>
      <item>KONJIČKA UDRUGA "SRETNA POTKOVA" PITOMAČA, Pitomača, OIB 91839400675</item>
    </izvorni_sadrzaj>
    <derivirana_varijabla naziv="DomainObject.Predmet.ProtuStrankaListFormatedOIB_1">
      <item>KONJIČKA UDRUGA "SRETNA POTKOVA" PITOMAČA, Pitomača, OIB 91839400675</item>
    </derivirana_varijabla>
  </DomainObject.Predmet.ProtuStrankaListFormatedOIB>
  <DomainObject.Predmet.ProtuStrankaListFormatedWithAdress>
    <izvorni_sadrzaj>
      <item>KONJIČKA UDRUGA "SRETNA POTKOVA" PITOMAČA, Pitomača, Gajeva 130, 33405 Pitomača</item>
    </izvorni_sadrzaj>
    <derivirana_varijabla naziv="DomainObject.Predmet.ProtuStrankaListFormatedWithAdress_1">
      <item>KONJIČKA UDRUGA "SRETNA POTKOVA" PITOMAČA, Pitomača, Gajeva 130, 33405 Pitomača</item>
    </derivirana_varijabla>
  </DomainObject.Predmet.ProtuStrankaListFormatedWithAdress>
  <DomainObject.Predmet.ProtuStrankaListFormatedWithAdressOIB>
    <izvorni_sadrzaj>
      <item>KONJIČKA UDRUGA "SRETNA POTKOVA" PITOMAČA, Pitomača, OIB 91839400675, Gajeva 130, 33405 Pitomača</item>
    </izvorni_sadrzaj>
    <derivirana_varijabla naziv="DomainObject.Predmet.ProtuStrankaListFormatedWithAdressOIB_1">
      <item>KONJIČKA UDRUGA "SRETNA POTKOVA" PITOMAČA, Pitomača, OIB 91839400675, Gajeva 130, 33405 Pitomača</item>
    </derivirana_varijabla>
  </DomainObject.Predmet.ProtuStrankaListFormatedWithAdressOIB>
  <DomainObject.Predmet.ProtuStrankaListNazivFormated>
    <izvorni_sadrzaj>
      <item>KONJIČKA UDRUGA "SRETNA POTKOVA" PITOMAČA, Pitomača</item>
    </izvorni_sadrzaj>
    <derivirana_varijabla naziv="DomainObject.Predmet.ProtuStrankaListNazivFormated_1">
      <item>KONJIČKA UDRUGA "SRETNA POTKOVA" PITOMAČA, Pitomača</item>
    </derivirana_varijabla>
  </DomainObject.Predmet.ProtuStrankaListNazivFormated>
  <DomainObject.Predmet.ProtuStrankaListNazivFormatedOIB>
    <izvorni_sadrzaj>
      <item>KONJIČKA UDRUGA "SRETNA POTKOVA" PITOMAČA, Pitomača, OIB 91839400675</item>
    </izvorni_sadrzaj>
    <derivirana_varijabla naziv="DomainObject.Predmet.ProtuStrankaListNazivFormatedOIB_1">
      <item>KONJIČKA UDRUGA "SRETNA POTKOVA" PITOMAČA, Pitomača, OIB 91839400675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St-175/2015-3</izvorni_sadrzaj>
    <derivirana_varijabla naziv="DomainObject.PoslovniBrojDokumenta_1">St-175/2015-3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KONJIČKA UDRUGA "SRETNA POTKOVA" PITOMAČA, Pitomača</izvorni_sadrzaj>
    <derivirana_varijabla naziv="DomainObject.Predmet.ProtustrankaIDrugi_1">KONJIČKA UDRUGA "SRETNA POTKOVA" PITOMAČA,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KONJIČKA UDRUGA "SRETNA POTKOVA" PITOMAČA, Pitomača, OIB 91839400675, Gajeva 130, 33405 Pitomača</izvorni_sadrzaj>
    <derivirana_varijabla naziv="DomainObject.Predmet.ProtustrankaIDrugiAdressOIB_1">KONJIČKA UDRUGA "SRETNA POTKOVA" PITOMAČA, Pitomača, OIB 91839400675, Gajeva 130,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KONJIČKA UDRUGA "SRETNA POTKOVA" PITOMAČA, Pitomača</item>
    </izvorni_sadrzaj>
    <derivirana_varijabla naziv="DomainObject.Predmet.SudioniciListNaziv_1">
      <item>FINA, RC ZAGREB, Podružnica Bjelovar</item>
      <item>KONJIČKA UDRUGA "SRETNA POTKOVA" PITOMAČA, Pitomača</item>
    </derivirana_varijabla>
  </DomainObject.Predmet.SudioniciListNaziv>
  <DomainObject.Predmet.SudioniciListAdressOIB>
    <izvorni_sadrzaj>
      <item>FINA, RC ZAGREB, Podružnica Bjelovar, OIB 85821130368, F. Supila 4,43000 Bjelovar</item>
      <item>KONJIČKA UDRUGA "SRETNA POTKOVA" PITOMAČA, Pitomača, OIB 91839400675, Gajeva 130,33405 Pitomača</item>
    </izvorni_sadrzaj>
    <derivirana_varijabla naziv="DomainObject.Predmet.SudioniciListAdressOIB_1">
      <item>FINA, RC ZAGREB, Podružnica Bjelovar, OIB 85821130368, F. Supila 4,43000 Bjelovar</item>
      <item>KONJIČKA UDRUGA "SRETNA POTKOVA" PITOMAČA, Pitomača, OIB 91839400675, Gajeva 130,33405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EC811-51D6-4574-B373-5CDCA7F56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678</properties:Words>
  <properties:Characters>3663</properties:Characters>
  <properties:Lines>112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