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e3c34" w14:paraId="5de3c34" w:rsidRDefault="00EA2E2D" w:rsidP="00575C0A" w:rsidR="00EA2E2D">
      <w:pPr>
        <w15:collapsed w:val="false"/>
      </w:pPr>
      <w:bookmarkStart w:name="_GoBack" w:id="0"/>
      <w:bookmarkEnd w:id="0"/>
      <w:r>
        <w:t xml:space="preserve">          </w:t>
      </w:r>
      <w:r>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C53B5C" w:rsidP="00C53B5C" w:rsidR="00C53B5C">
      <w:r>
        <w:t>REPUBLIKA HRVATSKA</w:t>
      </w:r>
    </w:p>
    <w:p w:rsidRDefault="00C53B5C" w:rsidP="00C53B5C" w:rsidR="00C53B5C">
      <w:r>
        <w:t>TRGOVAČKI SUD U OSIJEKU</w:t>
      </w:r>
    </w:p>
    <w:p w:rsidRDefault="00C53B5C" w:rsidP="00C53B5C" w:rsidR="00C53B5C">
      <w:r>
        <w:t>STALNA SLUŽBA U SLAVONSKOM BRODU</w:t>
      </w:r>
    </w:p>
    <w:p w:rsidRDefault="00C53B5C" w:rsidP="00C53B5C" w:rsidR="00C53B5C">
      <w:r>
        <w:t>Trg pobjede 13</w:t>
      </w:r>
    </w:p>
    <w:p w:rsidRDefault="00C53B5C" w:rsidP="00C53B5C" w:rsidR="00C53B5C">
      <w:r>
        <w:t>35000 SLAVONSKI BROD                                                              Broj: 3/St-</w:t>
      </w:r>
      <w:r w:rsidR="00866F65">
        <w:t>2027/2016-25</w:t>
      </w:r>
    </w:p>
    <w:p w:rsidRDefault="00C53B5C" w:rsidP="00C53B5C" w:rsidR="00C53B5C"/>
    <w:p w:rsidRDefault="00D15F59" w:rsidP="00D15F59" w:rsidR="00D15F59">
      <w:pPr>
        <w:spacing w:beforeAutospacing="true" w:before="100"/>
        <w:jc w:val="center"/>
        <w:rPr>
          <w:b/>
          <w:color w:val="222222"/>
        </w:rPr>
      </w:pPr>
      <w:r>
        <w:rPr>
          <w:b/>
          <w:color w:val="222222"/>
        </w:rPr>
        <w:t xml:space="preserve">R E P U B L I K A  H R V A T S K A </w:t>
      </w:r>
    </w:p>
    <w:p w:rsidRDefault="00D15F59" w:rsidP="00D15F59" w:rsidR="00D15F59">
      <w:pPr>
        <w:spacing w:beforeAutospacing="true" w:before="100"/>
        <w:jc w:val="center"/>
        <w:rPr>
          <w:b/>
          <w:color w:val="222222"/>
        </w:rPr>
      </w:pPr>
      <w:r>
        <w:rPr>
          <w:b/>
          <w:color w:val="222222"/>
        </w:rPr>
        <w:t>R J E Š E N J E</w:t>
      </w:r>
    </w:p>
    <w:p w:rsidRDefault="00D15F59" w:rsidP="00B46C0B" w:rsidR="00D15F59">
      <w:pPr>
        <w:spacing w:beforeAutospacing="true" w:before="100"/>
        <w:ind w:firstLine="708"/>
        <w:jc w:val="both"/>
        <w:rPr>
          <w:color w:val="222222"/>
        </w:rPr>
      </w:pPr>
      <w:r>
        <w:rPr>
          <w:color w:val="222222"/>
        </w:rPr>
        <w:t xml:space="preserve">TRGOVAČKI SUD U OSIJEKU, STALNA SLUŽBA U SLAVONSKOM BRODU, Trg pobjede 13/III, po sutkinji Danieli Martini Maoduš, u postupku povodom prijedloga  Financijske agencije za otvaranje stečajnog postupka nad </w:t>
      </w:r>
      <w:r w:rsidR="00483301">
        <w:rPr>
          <w:color w:val="222222"/>
        </w:rPr>
        <w:t>dužnikom</w:t>
      </w:r>
      <w:r w:rsidR="00486A99">
        <w:rPr>
          <w:b/>
          <w:color w:val="222222"/>
        </w:rPr>
        <w:t xml:space="preserve"> BUŠIĆ-USLUGE d.o.o. u stečaju, Nova Gradiška, B. Kašića 4, OIB: 71306081351, </w:t>
      </w:r>
      <w:r w:rsidR="00486A99">
        <w:rPr>
          <w:color w:val="222222"/>
        </w:rPr>
        <w:t>koga zastupa stečajni upravitelj Mijo Rončević iz Osijeka</w:t>
      </w:r>
      <w:r>
        <w:rPr>
          <w:color w:val="222222"/>
        </w:rPr>
        <w:t xml:space="preserve">, </w:t>
      </w:r>
      <w:r w:rsidR="002E692B">
        <w:rPr>
          <w:color w:val="222222"/>
        </w:rPr>
        <w:t xml:space="preserve">14. studenog </w:t>
      </w:r>
      <w:r>
        <w:rPr>
          <w:color w:val="222222"/>
        </w:rPr>
        <w:t>201</w:t>
      </w:r>
      <w:r w:rsidR="00574C62">
        <w:rPr>
          <w:color w:val="222222"/>
        </w:rPr>
        <w:t>7</w:t>
      </w:r>
      <w:r>
        <w:rPr>
          <w:color w:val="222222"/>
        </w:rPr>
        <w:t>.</w:t>
      </w:r>
    </w:p>
    <w:p w:rsidRDefault="00D15F59" w:rsidP="00D15F59" w:rsidR="00D15F59">
      <w:pPr>
        <w:jc w:val="center"/>
      </w:pPr>
      <w:r w:rsidRPr="00D15F59">
        <w:t>r i j e š i o  j e</w:t>
      </w:r>
    </w:p>
    <w:p w:rsidRDefault="00D15F59" w:rsidP="00D15F59" w:rsidR="00D15F59">
      <w:pPr>
        <w:ind w:firstLine="708"/>
        <w:jc w:val="both"/>
      </w:pPr>
      <w:r>
        <w:t xml:space="preserve">I - Pozivaju se vjerovnici stečajnog dužnika </w:t>
      </w:r>
      <w:r w:rsidR="00486A99">
        <w:rPr>
          <w:b/>
          <w:color w:val="222222"/>
        </w:rPr>
        <w:t xml:space="preserve">BUŠIĆ-USLUGE d.o.o. u stečaju, Nova Gradiška, B. Kašića 4, OIB: 71306081351 </w:t>
      </w:r>
      <w:r>
        <w:t xml:space="preserve">i druge osobe koje za to imaju interes u roku od 15 dana od dana  objave ovog rješenja na E oglasnoj ploči predujmiti iznos od  </w:t>
      </w:r>
      <w:r w:rsidR="002E692B">
        <w:rPr>
          <w:b/>
        </w:rPr>
        <w:t>13.254,38</w:t>
      </w:r>
      <w:r w:rsidRPr="00D15F59">
        <w:rPr>
          <w:b/>
        </w:rPr>
        <w:t xml:space="preserve"> kn</w:t>
      </w:r>
      <w:r>
        <w:t xml:space="preserve"> za pokriće troškova stečajnog postupka na račun  depozita Trgovačkog suda u Osijeku broj HR31 2390 0011 3000 0020 0 model HR05 poziv na br. </w:t>
      </w:r>
      <w:r w:rsidR="00486A99">
        <w:rPr>
          <w:b/>
        </w:rPr>
        <w:t>2027</w:t>
      </w:r>
      <w:r w:rsidR="00271800">
        <w:rPr>
          <w:b/>
        </w:rPr>
        <w:t>-</w:t>
      </w:r>
      <w:r w:rsidRPr="00D15F59">
        <w:rPr>
          <w:b/>
        </w:rPr>
        <w:t>2016</w:t>
      </w:r>
      <w:r w:rsidR="00933952">
        <w:t xml:space="preserve"> uz OIB uplatitelja te izvijestiti sud ako imaju saznanja o imovini dužnika.</w:t>
      </w:r>
    </w:p>
    <w:p w:rsidRDefault="002E692B" w:rsidP="002E692B" w:rsidR="002E692B">
      <w:pPr>
        <w:jc w:val="both"/>
      </w:pPr>
      <w:r>
        <w:t xml:space="preserve">            II  - Ukoliko u roku iz točke I. predujam ne bude uplaćen, donijet će se rješenje o zaključenju stečajnog postupka zbog nemogućnosti namirenja troškova stečajnog postupka, a naplata kupoprodajne cijene iz prodaje pokretnina dužnika nastavit će se provoditi nakon zaključenja stečajnog postupka te će se nakon unovčenja pokretnina provesti eventualne radnje radi namirenja vjerovnika nakon što se namire troškovi vođenja stečaja.</w:t>
      </w:r>
    </w:p>
    <w:p w:rsidRDefault="002E692B" w:rsidP="002E692B" w:rsidR="002E692B">
      <w:pPr>
        <w:jc w:val="center"/>
      </w:pPr>
      <w:r>
        <w:t>Obrazloženje</w:t>
      </w:r>
    </w:p>
    <w:p w:rsidRDefault="002E692B" w:rsidP="002E692B" w:rsidR="002E692B">
      <w:pPr>
        <w:ind w:firstLine="708"/>
        <w:jc w:val="both"/>
        <w:rPr>
          <w:color w:val="000000"/>
        </w:rPr>
      </w:pPr>
      <w:r>
        <w:t xml:space="preserve"> </w:t>
      </w:r>
      <w:r>
        <w:rPr>
          <w:color w:val="000000"/>
        </w:rPr>
        <w:t xml:space="preserve">Nad stečajnim dužnikom </w:t>
      </w:r>
      <w:r>
        <w:rPr>
          <w:b/>
          <w:color w:val="222222"/>
        </w:rPr>
        <w:t>BUŠIĆ-USLUGE d.o.o. u stečaju, Nova Gradiška, B. Kašića 4, OIB: 71306081351</w:t>
      </w:r>
      <w:r>
        <w:rPr>
          <w:color w:val="000000"/>
        </w:rPr>
        <w:t xml:space="preserve">,  otvoren je stečajni postupak dana 19.8.2016. godine. </w:t>
      </w:r>
    </w:p>
    <w:p w:rsidRDefault="002E692B" w:rsidP="002E692B" w:rsidR="002E692B">
      <w:pPr>
        <w:jc w:val="both"/>
        <w:rPr>
          <w:color w:val="000000"/>
        </w:rPr>
      </w:pPr>
      <w:r>
        <w:rPr>
          <w:color w:val="000000"/>
        </w:rPr>
        <w:lastRenderedPageBreak/>
        <w:t xml:space="preserve">          Na skupštini vjerovnika izglasana je odluka o zaključenju stečaja zbog nemogućnosti namirenja troškova  stečajnog postupka nakon što se pozovu vjerovnici na uplatu predujma od 13.254,38 kn za podmirenje troškova vođenja stečaja.</w:t>
      </w:r>
    </w:p>
    <w:p w:rsidRDefault="002E692B" w:rsidP="002E692B" w:rsidR="002E692B">
      <w:pPr>
        <w:ind w:firstLine="708"/>
        <w:jc w:val="both"/>
        <w:rPr>
          <w:color w:val="000000"/>
        </w:rPr>
      </w:pPr>
      <w:r>
        <w:rPr>
          <w:color w:val="000000"/>
        </w:rPr>
        <w:t xml:space="preserve">Zaključak o pozivanju vjerovnika na uplatu predujma objavljuje je na </w:t>
      </w:r>
      <w:proofErr w:type="spellStart"/>
      <w:r>
        <w:rPr>
          <w:color w:val="000000"/>
        </w:rPr>
        <w:t>eOglasnoj</w:t>
      </w:r>
      <w:proofErr w:type="spellEnd"/>
      <w:r>
        <w:rPr>
          <w:color w:val="000000"/>
        </w:rPr>
        <w:t xml:space="preserve"> ploči radi dostave vjerovnicima i drugim zainteresiranima te se objavljuje i zapisnik sa skupštine vjerovnika.</w:t>
      </w:r>
    </w:p>
    <w:p w:rsidRDefault="002E692B" w:rsidP="002E692B" w:rsidR="002E692B">
      <w:pPr>
        <w:ind w:firstLine="708"/>
        <w:jc w:val="both"/>
      </w:pPr>
      <w:r>
        <w:rPr>
          <w:color w:val="000000"/>
        </w:rPr>
        <w:t>Odlučeno je stoga  kao u izreci rješenja temeljem čl. 293 stavak 1. Stečajnog zakona NN 71/15.</w:t>
      </w:r>
    </w:p>
    <w:p w:rsidRDefault="002E692B" w:rsidP="002E692B" w:rsidR="002E692B">
      <w:pPr>
        <w:ind w:firstLine="708"/>
        <w:jc w:val="both"/>
      </w:pPr>
      <w:r>
        <w:rPr>
          <w:color w:val="000000"/>
        </w:rPr>
        <w:t>U Slavonskom Brodu  14. studenog 2017.</w:t>
      </w:r>
    </w:p>
    <w:p w:rsidRDefault="002E692B" w:rsidP="002E692B" w:rsidR="002E692B">
      <w:pPr>
        <w:jc w:val="both"/>
      </w:pPr>
    </w:p>
    <w:p w:rsidRDefault="002E692B" w:rsidP="002E692B" w:rsidR="002E692B">
      <w:pPr>
        <w:jc w:val="both"/>
      </w:pPr>
      <w:r>
        <w:rPr>
          <w:color w:val="000000"/>
        </w:rPr>
        <w:t xml:space="preserve">                                                                                               </w:t>
      </w:r>
      <w:r>
        <w:rPr>
          <w:color w:val="000000"/>
        </w:rPr>
        <w:tab/>
        <w:t xml:space="preserve">     STEČAJNI SUDAC:</w:t>
      </w:r>
    </w:p>
    <w:p w:rsidRDefault="002E692B" w:rsidP="002E692B" w:rsidR="002E692B">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Daniela Martini Maoduš</w:t>
      </w:r>
    </w:p>
    <w:p w:rsidRDefault="002E692B" w:rsidP="002E692B" w:rsidR="002E692B">
      <w:pPr>
        <w:jc w:val="both"/>
      </w:pPr>
    </w:p>
    <w:p w:rsidRDefault="002E692B" w:rsidP="002E692B" w:rsidR="002E692B">
      <w:pPr>
        <w:jc w:val="both"/>
      </w:pPr>
    </w:p>
    <w:p w:rsidRDefault="002E692B" w:rsidP="002E692B" w:rsidR="002E692B">
      <w:pPr>
        <w:jc w:val="both"/>
      </w:pPr>
    </w:p>
    <w:p w:rsidRDefault="002E692B" w:rsidP="002E692B" w:rsidR="002E692B">
      <w:pPr>
        <w:jc w:val="both"/>
        <w:rPr>
          <w:sz w:val="16"/>
          <w:szCs w:val="16"/>
        </w:rPr>
      </w:pPr>
      <w:r>
        <w:rPr>
          <w:color w:val="000000"/>
          <w:sz w:val="16"/>
          <w:szCs w:val="16"/>
        </w:rPr>
        <w:t xml:space="preserve">Dostaviti: </w:t>
      </w:r>
    </w:p>
    <w:p w:rsidRDefault="002E692B" w:rsidP="002E692B" w:rsidR="002E692B">
      <w:pPr>
        <w:jc w:val="both"/>
        <w:rPr>
          <w:color w:val="000000"/>
          <w:sz w:val="16"/>
          <w:szCs w:val="16"/>
        </w:rPr>
      </w:pPr>
      <w:r>
        <w:rPr>
          <w:color w:val="000000"/>
          <w:sz w:val="16"/>
          <w:szCs w:val="16"/>
        </w:rPr>
        <w:t xml:space="preserve">- putem </w:t>
      </w:r>
      <w:proofErr w:type="spellStart"/>
      <w:r>
        <w:rPr>
          <w:color w:val="000000"/>
          <w:sz w:val="16"/>
          <w:szCs w:val="16"/>
        </w:rPr>
        <w:t>eOglasne</w:t>
      </w:r>
      <w:proofErr w:type="spellEnd"/>
      <w:r>
        <w:rPr>
          <w:color w:val="000000"/>
          <w:sz w:val="16"/>
          <w:szCs w:val="16"/>
        </w:rPr>
        <w:t xml:space="preserve"> ploče </w:t>
      </w:r>
      <w:proofErr w:type="spellStart"/>
      <w:r>
        <w:rPr>
          <w:color w:val="000000"/>
          <w:sz w:val="16"/>
          <w:szCs w:val="16"/>
        </w:rPr>
        <w:t>steč.upravitelju</w:t>
      </w:r>
      <w:proofErr w:type="spellEnd"/>
      <w:r>
        <w:rPr>
          <w:color w:val="000000"/>
          <w:sz w:val="16"/>
          <w:szCs w:val="16"/>
        </w:rPr>
        <w:t xml:space="preserve"> i vjerovnicima</w:t>
      </w:r>
    </w:p>
    <w:p w:rsidRDefault="002E692B" w:rsidP="002E692B" w:rsidR="002E692B">
      <w:pPr>
        <w:jc w:val="both"/>
        <w:rPr>
          <w:sz w:val="16"/>
          <w:szCs w:val="16"/>
        </w:rPr>
      </w:pPr>
      <w:r>
        <w:rPr>
          <w:color w:val="000000"/>
          <w:sz w:val="16"/>
          <w:szCs w:val="16"/>
        </w:rPr>
        <w:t>- kalendar 25 dana</w:t>
      </w:r>
    </w:p>
    <w:p w:rsidRDefault="002E692B" w:rsidP="002E692B" w:rsidR="002E692B" w:rsidRPr="00D15F59">
      <w:pPr>
        <w:jc w:val="both"/>
      </w:pPr>
    </w:p>
    <w:p w:rsidRDefault="00D15F59" w:rsidP="002E692B" w:rsidR="00D15F59" w:rsidRPr="00D15F59">
      <w:pPr>
        <w:jc w:val="both"/>
      </w:pPr>
    </w:p>
    <w:sectPr w:rsidR="00D15F59" w:rsidRPr="00D15F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97040"/>
    <w:rsid w:val="000D17FE"/>
    <w:rsid w:val="000D22C8"/>
    <w:rsid w:val="00135F43"/>
    <w:rsid w:val="00191855"/>
    <w:rsid w:val="00217926"/>
    <w:rsid w:val="00271800"/>
    <w:rsid w:val="002E692B"/>
    <w:rsid w:val="00483301"/>
    <w:rsid w:val="00486A99"/>
    <w:rsid w:val="004B5E3E"/>
    <w:rsid w:val="005056C5"/>
    <w:rsid w:val="0053310D"/>
    <w:rsid w:val="00534911"/>
    <w:rsid w:val="00544B68"/>
    <w:rsid w:val="00574C62"/>
    <w:rsid w:val="00575C0A"/>
    <w:rsid w:val="00592F69"/>
    <w:rsid w:val="005B7D30"/>
    <w:rsid w:val="005C00D1"/>
    <w:rsid w:val="00624F6A"/>
    <w:rsid w:val="006B4318"/>
    <w:rsid w:val="006C0602"/>
    <w:rsid w:val="00703800"/>
    <w:rsid w:val="00705CDC"/>
    <w:rsid w:val="007B4282"/>
    <w:rsid w:val="00866F65"/>
    <w:rsid w:val="008B42CC"/>
    <w:rsid w:val="00933952"/>
    <w:rsid w:val="00996C92"/>
    <w:rsid w:val="00A4712D"/>
    <w:rsid w:val="00A50299"/>
    <w:rsid w:val="00B1209D"/>
    <w:rsid w:val="00B37F78"/>
    <w:rsid w:val="00B46C0B"/>
    <w:rsid w:val="00BB7870"/>
    <w:rsid w:val="00BC01D6"/>
    <w:rsid w:val="00BF5EDB"/>
    <w:rsid w:val="00C1057B"/>
    <w:rsid w:val="00C11E1E"/>
    <w:rsid w:val="00C51AB6"/>
    <w:rsid w:val="00C53B5C"/>
    <w:rsid w:val="00C62C5D"/>
    <w:rsid w:val="00D15F59"/>
    <w:rsid w:val="00DA26EC"/>
    <w:rsid w:val="00DB2AF8"/>
    <w:rsid w:val="00DF6BB2"/>
    <w:rsid w:val="00EA2E2D"/>
    <w:rsid w:val="00EC34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5C00D1"/>
    <w:rPr>
      <w:color w:val="808080"/>
      <w:bdr w:space="0" w:sz="0" w:color="auto" w:val="none"/>
      <w:shd w:fill="auto" w:color="auto" w:val="clear"/>
    </w:rPr>
  </w:style>
  <w:style w:customStyle="true" w:styleId="eSPISCCParagraphDefaultFont" w:type="character">
    <w:name w:val="eSPIS_CC_Paragraph Default Font"/>
    <w:basedOn w:val="Zadanifontodlomka"/>
    <w:rsid w:val="005C00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00D1"/>
    <w:rPr>
      <w:bdr w:space="0" w:sz="0" w:color="auto" w:val="none"/>
      <w:shd w:fill="FFFFCC" w:color="auto" w:val="clear"/>
      <w:lang w:val="hr-HR"/>
    </w:rPr>
  </w:style>
  <w:style w:customStyle="true" w:styleId="PozadinaSvijetloCrvena" w:type="character">
    <w:name w:val="Pozadina_SvijetloCrvena"/>
    <w:basedOn w:val="eSPISCCParagraphDefaultFont"/>
    <w:rsid w:val="005C00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00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5C00D1"/>
    <w:rPr>
      <w:color w:val="808080"/>
      <w:bdr w:color="auto" w:space="0" w:sz="0" w:val="none"/>
      <w:shd w:color="auto" w:fill="auto" w:val="clear"/>
    </w:rPr>
  </w:style>
  <w:style w:customStyle="1" w:styleId="eSPISCCParagraphDefaultFont" w:type="character">
    <w:name w:val="eSPIS_CC_Paragraph Default Font"/>
    <w:basedOn w:val="Zadanifontodlomka"/>
    <w:rsid w:val="005C00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00D1"/>
    <w:rPr>
      <w:bdr w:color="auto" w:space="0" w:sz="0" w:val="none"/>
      <w:shd w:color="auto" w:fill="FFFFCC" w:val="clear"/>
      <w:lang w:val="hr-HR"/>
    </w:rPr>
  </w:style>
  <w:style w:customStyle="1" w:styleId="PozadinaSvijetloCrvena" w:type="character">
    <w:name w:val="Pozadina_SvijetloCrvena"/>
    <w:basedOn w:val="eSPISCCParagraphDefaultFont"/>
    <w:rsid w:val="005C00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00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2027</izvorni_sadrzaj>
    <derivirana_varijabla naziv="DomainObject.Predmet.Broj_1">2027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58352.48</izvorni_sadrzaj>
    <derivirana_varijabla naziv="DomainObject.Predmet.InicijalnaVrijednost_1">58352.48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Stečajnog zakoa</izvorni_sadrzaj>
    <derivirana_varijabla naziv="DomainObject.Predmet.Opis_1">čl. 110. st. 1. Stečajnog zakoa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St-2027/2016</izvorni_sadrzaj>
    <derivirana_varijabla naziv="DomainObject.Predmet.OznakaBroj_1">St-2027/2016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BUŠIĆ-USLUGE društvo s ograničenom odgovornošću za proizvodnju, građevinarstvo, usluge i trgovinu</izvorni_sadrzaj>
    <derivirana_varijabla naziv="DomainObject.Predmet.ProtustrankaFormated_1">  BUŠIĆ-USLUGE društvo s ograničenom odgovornošću za proizvodnju, građevinarstvo, usluge i trgovinu</derivirana_varijabla>
  </DomainObject.Predmet.ProtustrankaFormated>
  <DomainObject.Predmet.ProtustrankaFormatedOIB>
    <izvorni_sadrzaj>  BUŠIĆ-USLUGE društvo s ograničenom odgovornošću za proizvodnju, građevinarstvo, usluge i trgovinu, OIB 71306081351</izvorni_sadrzaj>
    <derivirana_varijabla naziv="DomainObject.Predmet.ProtustrankaFormatedOIB_1">  BUŠIĆ-USLUGE društvo s ograničenom odgovornošću za proizvodnju, građevinarstvo, usluge i trgovinu, OIB 71306081351</derivirana_varijabla>
  </DomainObject.Predmet.ProtustrankaFormatedOIB>
  <DomainObject.Predmet.ProtustrankaFormatedWithAdress>
    <izvorni_sadrzaj> BUŠIĆ-USLUGE društvo s ograničenom odgovornošću za proizvodnju, građevinarstvo, usluge i trgovinu, Bartola Kašića 4, 35400 Nova Gradiška</izvorni_sadrzaj>
    <derivirana_varijabla naziv="DomainObject.Predmet.ProtustrankaFormatedWithAdress_1"> BUŠIĆ-USLUGE društvo s ograničenom odgovornošću za proizvodnju, građevinarstvo, usluge i trgovinu, Bartola Kašića 4, 35400 Nova Gradiška</derivirana_varijabla>
  </DomainObject.Predmet.ProtustrankaFormatedWithAdress>
  <DomainObject.Predmet.ProtustrankaFormatedWithAdressOIB>
    <izvorni_sadrzaj> BUŠIĆ-USLUGE društvo s ograničenom odgovornošću za proizvodnju, građevinarstvo, usluge i trgovinu, OIB 71306081351, Bartola Kašića 4, 35400 Nova Gradiška</izvorni_sadrzaj>
    <derivirana_varijabla naziv="DomainObject.Predmet.ProtustrankaFormatedWithAdressOIB_1"> BUŠIĆ-USLUGE društvo s ograničenom odgovornošću za proizvodnju, građevinarstvo, usluge i trgovinu, OIB 71306081351, Bartola Kašića 4, 35400 Nova Gradiška</derivirana_varijabla>
  </DomainObject.Predmet.ProtustrankaFormatedWithAdressOIB>
  <DomainObject.Predmet.ProtustrankaWithAdress>
    <izvorni_sadrzaj>BUŠIĆ-USLUGE društvo s ograničenom odgovornošću za proizvodnju, građevinarstvo, usluge i trgovinu Bartola Kašića 4, 35400 Nova Gradiška</izvorni_sadrzaj>
    <derivirana_varijabla naziv="DomainObject.Predmet.ProtustrankaWithAdress_1">BUŠIĆ-USLUGE društvo s ograničenom odgovornošću za proizvodnju, građevinarstvo, usluge i trgovinu Bartola Kašića 4, 35400 Nova Gradiška</derivirana_varijabla>
  </DomainObject.Predmet.ProtustrankaWithAdress>
  <DomainObject.Predmet.ProtustrankaWithAdressOIB>
    <izvorni_sadrzaj>BUŠIĆ-USLUGE društvo s ograničenom odgovornošću za proizvodnju, građevinarstvo, usluge i trgovinu, OIB 71306081351, Bartola Kašića 4, 35400 Nova Gradiška</izvorni_sadrzaj>
    <derivirana_varijabla naziv="DomainObject.Predmet.ProtustrankaWithAdressOIB_1">BUŠIĆ-USLUGE društvo s ograničenom odgovornošću za proizvodnju, građevinarstvo, usluge i trgovinu, OIB 71306081351, Bartola Kašića 4, 35400 Nova Gradiška</derivirana_varijabla>
  </DomainObject.Predmet.ProtustrankaWithAdressOIB>
  <DomainObject.Predmet.ProtustrankaNazivFormated>
    <izvorni_sadrzaj>BUŠIĆ-USLUGE društvo s ograničenom odgovornošću za proizvodnju, građevinarstvo, usluge i trgovinu</izvorni_sadrzaj>
    <derivirana_varijabla naziv="DomainObject.Predmet.ProtustrankaNazivFormated_1">BUŠIĆ-USLUGE društvo s ograničenom odgovornošću za proizvodnju, građevinarstvo, usluge i trgovinu</derivirana_varijabla>
  </DomainObject.Predmet.ProtustrankaNazivFormated>
  <DomainObject.Predmet.ProtustrankaNazivFormatedOIB>
    <izvorni_sadrzaj>BUŠIĆ-USLUGE društvo s ograničenom odgovornošću za proizvodnju, građevinarstvo, usluge i trgovinu, OIB 71306081351</izvorni_sadrzaj>
    <derivirana_varijabla naziv="DomainObject.Predmet.ProtustrankaNazivFormatedOIB_1">BUŠIĆ-USLUGE društvo s ograničenom odgovornošću za proizvodnju, građevinarstvo, usluge i trgovinu, OIB 71306081351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BUŠIĆ-USLUGE društvo s ograničenom odgovornošću za proizvodnju, građevinarstvo, usluge i trgovinu</item>
    </izvorni_sadrzaj>
    <derivirana_varijabla naziv="DomainObject.Predmet.ProtuStrankaListFormated_1">
      <item>BUŠIĆ-USLUGE društvo s ograničenom odgovornošću za proizvodnju, građevinarstvo, usluge i trgovinu</item>
    </derivirana_varijabla>
  </DomainObject.Predmet.ProtuStrankaListFormated>
  <DomainObject.Predmet.ProtuStrankaListFormatedOIB>
    <izvorni_sadrzaj>
      <item>BUŠIĆ-USLUGE društvo s ograničenom odgovornošću za proizvodnju, građevinarstvo, usluge i trgovinu, OIB 71306081351</item>
    </izvorni_sadrzaj>
    <derivirana_varijabla naziv="DomainObject.Predmet.ProtuStrankaListFormatedOIB_1">
      <item>BUŠIĆ-USLUGE društvo s ograničenom odgovornošću za proizvodnju, građevinarstvo, usluge i trgovinu, OIB 71306081351</item>
    </derivirana_varijabla>
  </DomainObject.Predmet.ProtuStrankaListFormatedOIB>
  <DomainObject.Predmet.ProtuStrankaListFormatedWithAdress>
    <izvorni_sadrzaj>
      <item>BUŠIĆ-USLUGE društvo s ograničenom odgovornošću za proizvodnju, građevinarstvo, usluge i trgovinu, Bartola Kašića 4, 35400 Nova Gradiška</item>
    </izvorni_sadrzaj>
    <derivirana_varijabla naziv="DomainObject.Predmet.ProtuStrankaListFormatedWithAdress_1">
      <item>BUŠIĆ-USLUGE društvo s ograničenom odgovornošću za proizvodnju, građevinarstvo, usluge i trgovinu, Bartola Kašića 4, 35400 Nova Gradiška</item>
    </derivirana_varijabla>
  </DomainObject.Predmet.ProtuStrankaListFormatedWithAdress>
  <DomainObject.Predmet.ProtuStrankaListFormatedWithAdressOIB>
    <izvorni_sadrzaj>
      <item>BUŠIĆ-USLUGE društvo s ograničenom odgovornošću za proizvodnju, građevinarstvo, usluge i trgovinu, OIB 71306081351, Bartola Kašića 4, 35400 Nova Gradiška</item>
    </izvorni_sadrzaj>
    <derivirana_varijabla naziv="DomainObject.Predmet.ProtuStrankaListFormatedWithAdressOIB_1">
      <item>BUŠIĆ-USLUGE društvo s ograničenom odgovornošću za proizvodnju, građevinarstvo, usluge i trgovinu, OIB 71306081351, Bartola Kašića 4, 35400 Nova Gradiška</item>
    </derivirana_varijabla>
  </DomainObject.Predmet.ProtuStrankaListFormatedWithAdressOIB>
  <DomainObject.Predmet.ProtuStrankaListNazivFormated>
    <izvorni_sadrzaj>
      <item>BUŠIĆ-USLUGE društvo s ograničenom odgovornošću za proizvodnju, građevinarstvo, usluge i trgovinu</item>
    </izvorni_sadrzaj>
    <derivirana_varijabla naziv="DomainObject.Predmet.ProtuStrankaListNazivFormated_1">
      <item>BUŠIĆ-USLUGE društvo s ograničenom odgovornošću za proizvodnju, građevinarstvo, usluge i trgovinu</item>
    </derivirana_varijabla>
  </DomainObject.Predmet.ProtuStrankaListNazivFormated>
  <DomainObject.Predmet.ProtuStrankaListNazivFormatedOIB>
    <izvorni_sadrzaj>
      <item>BUŠIĆ-USLUGE društvo s ograničenom odgovornošću za proizvodnju, građevinarstvo, usluge i trgovinu, OIB 71306081351</item>
    </izvorni_sadrzaj>
    <derivirana_varijabla naziv="DomainObject.Predmet.ProtuStrankaListNazivFormatedOIB_1">
      <item>BUŠIĆ-USLUGE društvo s ograničenom odgovornošću za proizvodnju, građevinarstvo, usluge i trgovinu, OIB 71306081351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BUŠIĆ-USLUGE društvo s ograničenom odgovornošću za proizvodnju, građevinarstvo, usluge i trgovinu</izvorni_sadrzaj>
    <derivirana_varijabla naziv="DomainObject.Predmet.ProtustrankaIDrugi_1">BUŠIĆ-USLUGE društvo s ograničenom odgovornošću za proizvodnju, građevinarstvo, usluge i trgovinu</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BUŠIĆ-USLUGE društvo s ograničenom odgovornošću za proizvodnju, građevinarstvo, usluge i trgovinu, OIB 71306081351, Bartola Kašića 4, 35400 Nova Gradiška</izvorni_sadrzaj>
    <derivirana_varijabla naziv="DomainObject.Predmet.ProtustrankaIDrugiAdressOIB_1">BUŠIĆ-USLUGE društvo s ograničenom odgovornošću za proizvodnju, građevinarstvo, usluge i trgovinu, OIB 71306081351, Bartola Kašića 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BUŠIĆ-USLUGE društvo s ograničenom odgovornošću za proizvodnju, građevinarstvo, usluge i trgovinu</item>
    </izvorni_sadrzaj>
    <derivirana_varijabla naziv="DomainObject.Predmet.SudioniciListNaziv_1">
      <item>Financijska agencija</item>
      <item>BUŠIĆ-USLUGE društvo s ograničenom odgovornošću za proizvodnju, građevinarstvo, usluge i trgovinu</item>
    </derivirana_varijabla>
  </DomainObject.Predmet.SudioniciListNaziv>
  <DomainObject.Predmet.SudioniciListAdressOIB>
    <izvorni_sadrzaj>
      <item>Financijska agencija, OIB 85821130368, Ulica Petra Krešimira IV 20,35000 Slavonski Brod</item>
      <item>BUŠIĆ-USLUGE društvo s ograničenom odgovornošću za proizvodnju, građevinarstvo, usluge i trgovinu, OIB 71306081351, Bartola Kašića 4,35400 Nova Gradiška</item>
    </izvorni_sadrzaj>
    <derivirana_varijabla naziv="DomainObject.Predmet.SudioniciListAdressOIB_1">
      <item>Financijska agencija, OIB 85821130368, Ulica Petra Krešimira IV 20,35000 Slavonski Brod</item>
      <item>BUŠIĆ-USLUGE društvo s ograničenom odgovornošću za proizvodnju, građevinarstvo, usluge i trgovinu, OIB 71306081351, Bartola Kašića 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71306081351</item>
    </izvorni_sadrzaj>
    <derivirana_varijabla naziv="DomainObject.Predmet.SudioniciListNazivOIB_1">
      <item>, OIB 85821130368</item>
      <item>, OIB 71306081351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A7F7D3-BE03-4584-80DF-25C8B337D6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365</properties:Words>
  <properties:Characters>1958</properties:Characters>
  <properties:Lines>49</properties:Lines>
  <properties:Paragraphs>22</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2017-09-06T12:37:00Z</dcterms:created>
  <dc:creator>Danijela Martini Maoduš</dc:creator>
  <cp:lastModifiedBy>wsadmin</cp:lastModifiedBy>
  <cp:lastPrinted>2017-11-14T07:42:00Z</cp:lastPrinted>
  <dcterms:modified xmlns:xsi="http://www.w3.org/2001/XMLSchema-instance" xsi:type="dcterms:W3CDTF">2017-11-14T07:43:00Z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