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4b01" w14:paraId="d704b01" w:rsidRDefault="00915E8C" w:rsidP="00915E8C" w:rsidR="00915E8C" w:rsidRPr="00915E8C">
      <w:pPr>
        <w:tabs>
          <w:tab w:pos="1830" w:val="left"/>
        </w:tabs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  <w:t>1.St-172/2014</w:t>
      </w:r>
      <w:r w:rsidR="00062E8A">
        <w:rPr>
          <w:rFonts w:cs="Times New Roman" w:eastAsia="Times New Roman" w:hAnsi="Times New Roman" w:ascii="Times New Roman"/>
          <w:sz w:val="24"/>
          <w:szCs w:val="24"/>
        </w:rPr>
        <w:t>-265</w:t>
      </w:r>
    </w:p>
    <w:p w:rsidRDefault="00915E8C" w:rsidP="00915E8C" w:rsidR="00915E8C" w:rsidRPr="00915E8C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 w:rsidRPr="00915E8C">
        <w:rPr>
          <w:rFonts w:cs="Times New Roman" w:eastAsia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8C" w:rsidP="00915E8C" w:rsidR="00915E8C" w:rsidRPr="00915E8C">
      <w:pPr>
        <w:tabs>
          <w:tab w:pos="1830" w:val="left"/>
        </w:tabs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</w:rPr>
      </w:pPr>
      <w:r w:rsidRPr="00915E8C">
        <w:rPr>
          <w:rFonts w:cs="Times New Roman" w:eastAsia="Times New Roman" w:hAnsi="Times New Roman" w:ascii="Times New Roman"/>
          <w:sz w:val="24"/>
          <w:szCs w:val="24"/>
        </w:rPr>
        <w:t>REPUBLIKA HRVATSKA</w:t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915E8C" w:rsidP="00915E8C" w:rsidR="00915E8C" w:rsidRPr="00915E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915E8C">
        <w:rPr>
          <w:rFonts w:cs="Times New Roman" w:eastAsia="Times New Roman" w:hAnsi="Times New Roman" w:ascii="Times New Roman"/>
          <w:sz w:val="24"/>
          <w:szCs w:val="24"/>
        </w:rPr>
        <w:t>TRGOVAČKI SUD U SPLITU</w:t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  <w:r w:rsidRPr="00915E8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915E8C" w:rsidP="00915E8C" w:rsidR="00915E8C" w:rsidRPr="00915E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915E8C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proofErr w:type="spellStart"/>
      <w:r w:rsidRPr="00915E8C">
        <w:rPr>
          <w:rFonts w:cs="Times New Roman" w:eastAsia="Times New Roman" w:hAnsi="Times New Roman" w:ascii="Times New Roman"/>
          <w:sz w:val="24"/>
          <w:szCs w:val="24"/>
        </w:rPr>
        <w:t>Sukoišanska</w:t>
      </w:r>
      <w:proofErr w:type="spellEnd"/>
      <w:r w:rsidRPr="00915E8C">
        <w:rPr>
          <w:rFonts w:cs="Times New Roman" w:eastAsia="Times New Roman" w:hAnsi="Times New Roman" w:ascii="Times New Roman"/>
          <w:sz w:val="24"/>
          <w:szCs w:val="24"/>
        </w:rPr>
        <w:t xml:space="preserve"> 6</w:t>
      </w:r>
    </w:p>
    <w:p w:rsidRDefault="00915E8C" w:rsidP="00915E8C" w:rsidR="00915E8C" w:rsidRPr="00915E8C">
      <w:pPr>
        <w:spacing w:lineRule="auto" w:line="240" w:before="200"/>
        <w:jc w:val="center"/>
        <w:rPr>
          <w:rFonts w:cs="Times New Roman" w:eastAsia="Times New Roman" w:hAnsi="Times New Roman" w:ascii="Times New Roman"/>
          <w:spacing w:val="60"/>
          <w:sz w:val="24"/>
          <w:szCs w:val="24"/>
        </w:rPr>
      </w:pPr>
      <w:r w:rsidRPr="00915E8C">
        <w:rPr>
          <w:rFonts w:cs="Times New Roman" w:eastAsia="Times New Roman" w:hAnsi="Times New Roman" w:ascii="Times New Roman"/>
          <w:spacing w:val="60"/>
          <w:sz w:val="24"/>
          <w:szCs w:val="24"/>
        </w:rPr>
        <w:t>REPUBLIKA HRVATSKA</w:t>
      </w:r>
    </w:p>
    <w:p w:rsidRDefault="00915E8C" w:rsidP="00915E8C" w:rsidR="00915E8C" w:rsidRPr="00915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5E8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5E8C" w:rsidP="00915E8C" w:rsidR="00915E8C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Vukoviću, kao stečajnom sucu, u stečajnom postupku nad 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povodom zahtjeva stečajne upraviteljice Mire Hajdić za određivanje predujma nagrade, dana 7. studenog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2018. 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</w:t>
      </w:r>
    </w:p>
    <w:p w:rsidRDefault="00915E8C" w:rsidP="00915E8C" w:rsidR="00915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Stečajnoj upraviteljici Miri Hajdić određuje se predujam nagrade za obavljanje dužnosti stečajnog upravitelja u ovom stečajnom postupku u </w:t>
      </w:r>
      <w:proofErr w:type="spellStart"/>
      <w:r>
        <w:rPr>
          <w:rFonts w:cs="Times New Roman" w:hAnsi="Times New Roman" w:ascii="Times New Roman"/>
          <w:sz w:val="24"/>
          <w:szCs w:val="24"/>
        </w:rPr>
        <w:t>brutto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mjesečnom iznosu od 10.000,00 kn, počevši od 1. siječnja 2017. godine do 31. listopada 2018. godine, a koji određeni predujam nagrade će se uračunati u konačni iznos nagrade stečajnom upravitelju u vrijeme zaključenja stečajnog postupka. 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Upućuje se stečajna upraviteljica Mira Hajdić po pravomoćnosti ovoga rješenja, na isplatu određenog joj predujma nagrade (u pripadnom </w:t>
      </w:r>
      <w:proofErr w:type="spellStart"/>
      <w:r>
        <w:rPr>
          <w:rFonts w:cs="Times New Roman" w:hAnsi="Times New Roman" w:ascii="Times New Roman"/>
          <w:sz w:val="24"/>
          <w:szCs w:val="24"/>
        </w:rPr>
        <w:t>netto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iznosu uz plaćanje pripadajućih poreza, prireza i doprinosa) iz točke I. ovog rješenja, a iz sredstava stečajnog dužnika.</w:t>
      </w:r>
    </w:p>
    <w:p w:rsidRDefault="00915E8C" w:rsidP="00915E8C" w:rsidR="00915E8C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915E8C" w:rsidP="00915E8C" w:rsidR="00915E8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poslovnim broj  St-172/2014  od 14.srpnja 2015.godine otvoren je stečajni postupak nad dužnikom VIS d.d. u stečaju, Vis, Šetalište </w:t>
      </w:r>
      <w:proofErr w:type="spellStart"/>
      <w:r>
        <w:rPr>
          <w:rFonts w:cs="Times New Roman" w:hAnsi="Times New Roman" w:ascii="Times New Roman"/>
          <w:sz w:val="24"/>
          <w:szCs w:val="24"/>
        </w:rPr>
        <w:t>Apolonija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Zanelle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5, OIB: 55505367731.Istim rješenjem za stečajnog upravitelja imenovana je Mira Hajdić iz Splita,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2.</w:t>
      </w:r>
    </w:p>
    <w:p w:rsidRDefault="00915E8C" w:rsidP="00915E8C" w:rsidR="00915E8C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en-US"/>
        </w:rPr>
      </w:pPr>
      <w:r>
        <w:rPr>
          <w:rFonts w:cs="Times New Roman" w:hAnsi="Times New Roman" w:ascii="Times New Roman"/>
          <w:sz w:val="24"/>
          <w:szCs w:val="24"/>
        </w:rPr>
        <w:t xml:space="preserve">Na izvještajnom ročištu održanom dana 4.studenoga 2015. godine vjerovnici su donijeli odluku „da </w:t>
      </w:r>
      <w:r>
        <w:rPr>
          <w:rFonts w:cs="Times New Roman" w:eastAsia="Times New Roman" w:hAnsi="Times New Roman" w:ascii="Times New Roman"/>
          <w:sz w:val="24"/>
          <w:szCs w:val="24"/>
          <w:lang w:eastAsia="en-US"/>
        </w:rPr>
        <w:t>se nastavak poslovanja stečajnog dužnika uz angažiranje potrebnih radnika i sredstava, a koji radnici i sredstva će se financirati iz samog poslovanja, uz uvjet očuvanja i eventualnog povećanja postojeće stečajne mase, sve u smislu odredbe čl. 217. Stečajnog zakona (˝Narodne novine˝ broj 71/15)“.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26. listopada 2018. godine kod ovoga suda zaprimljen je prijedlog stečajne upraviteljice za određivanjem predujma nagrade. U tom prijedlogu, stečajna upraviteljica navodi da su </w:t>
      </w:r>
      <w:r>
        <w:rPr>
          <w:rFonts w:cs="Times New Roman" w:hAnsi="Times New Roman" w:ascii="Times New Roman"/>
          <w:bCs/>
          <w:sz w:val="24"/>
          <w:szCs w:val="24"/>
        </w:rPr>
        <w:t xml:space="preserve">slijedom navedene odluke i činjenice redovitog odvijanja poslovanja dužnika, za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nastale su nove i posebne obveze u vezi s organiziranjem i praćenjem 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 w:rsidRPr="00C867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867E6">
        <w:rPr>
          <w:rFonts w:cs="Times New Roman" w:hAnsi="Times New Roman" w:ascii="Times New Roman"/>
          <w:sz w:val="24"/>
          <w:szCs w:val="24"/>
        </w:rPr>
        <w:t>1.St-172/2014</w:t>
      </w:r>
      <w:r w:rsidR="00062E8A">
        <w:rPr>
          <w:rFonts w:cs="Times New Roman" w:hAnsi="Times New Roman" w:ascii="Times New Roman"/>
          <w:sz w:val="24"/>
          <w:szCs w:val="24"/>
        </w:rPr>
        <w:t>-265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realizacije poslovanja, a koje je za rezultat imalo ostvarenje</w:t>
      </w:r>
      <w:r>
        <w:rPr>
          <w:rFonts w:cs="Times New Roman" w:hAnsi="Times New Roman" w:ascii="Times New Roman"/>
          <w:bCs/>
          <w:sz w:val="24"/>
          <w:szCs w:val="24"/>
        </w:rPr>
        <w:t xml:space="preserve"> operativne dobiti u tekućoj poslovnoj godini.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Uzimajući u obzir naprijed navedeno, a pozivajući se na odredbu čl. 94. st. 1., a temeljem odredbe čl.441. st. 2. SZ-a te odredbu čl. 2. st. 1. Uredbe o kriterijima i načinu obračuna i plaćanjima nagrade stečajnim upraviteljima („Narodne novine“ broj 105/15) predložila je da sud odredi isplatu predujma nagrade stečajnom upravitelju i to mjesečno u bruto iznosu od 10.000,00 kn </w:t>
      </w:r>
      <w:proofErr w:type="spellStart"/>
      <w:r>
        <w:rPr>
          <w:rFonts w:cs="Times New Roman" w:hAnsi="Times New Roman" w:ascii="Times New Roman"/>
          <w:sz w:val="24"/>
          <w:szCs w:val="24"/>
        </w:rPr>
        <w:t>počev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1.s</w:t>
      </w:r>
      <w:r w:rsidR="00165C90">
        <w:rPr>
          <w:rFonts w:cs="Times New Roman" w:hAnsi="Times New Roman" w:ascii="Times New Roman"/>
          <w:sz w:val="24"/>
          <w:szCs w:val="24"/>
        </w:rPr>
        <w:t>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65C9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.godine do  31. </w:t>
      </w:r>
      <w:r w:rsidR="00165C90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65C9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godine, a koji predloženi predujam nagrade bi se uračunao u konačni iznos nagrade stečajnom upravitelju u vrijeme zaključenja stečajnog postupka. </w:t>
      </w:r>
    </w:p>
    <w:p w:rsidRDefault="00915E8C" w:rsidP="00915E8C" w:rsidR="00915E8C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94. st. 1. Stečajnog zakona („Narodne novine“ 71/15; dalje SZ/15) koji se ovdje primjenjuje temeljem odredbe čl. 441. st. 2. SZ/15 propisano je da stečajni upravitelj ima pravo na nagradu za svoj rad i naknadu stvarnih troškova. St. 2. istog čl. propisuje da nagradu stečajnom upravitelju rješenjem određuje sud prema uredbi kojom Vlada Republike Hrvatske utvrđuje kriterije i način obračuna i plaćanja nagrade stečajnim upraviteljima.</w:t>
      </w:r>
    </w:p>
    <w:p w:rsidRDefault="00915E8C" w:rsidP="00915E8C" w:rsidR="00915E8C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2. st. 1. Uredbe o kriterijima i načinu obračuna i plaćanjima nagrade stečajnim upraviteljima (˝Narodne novine˝ broj 105/15; dalje: Uredba) propisano je da stečajni upravitelj ima pravo na nagradu za obavljene poslove, a st. 3. da sud iznimno može stečajnom upravitelju odrediti isplatu predujma dijela nagrade u slučaju ako stečajni dužnik nastavlja poslovati tijekom stečajnog postupka ili ako je na ročištu vjerovnika stečajnom upravitelju naložena izrada stečajnog plana.</w:t>
      </w:r>
    </w:p>
    <w:p w:rsidRDefault="00915E8C" w:rsidP="00915E8C" w:rsidR="00915E8C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Sukladno naprijed citiranoj odredbi Uredbe, a uzimajući u obzir da je poslovanje nastavljeno ovaj sud je prihvatio prijedlog stečajnog upravitelja i istom odredio predujam nagrade kako je odlučeno u točki I. izreke ovog rješenja. </w:t>
      </w:r>
    </w:p>
    <w:p w:rsidRDefault="00915E8C" w:rsidP="00915E8C" w:rsidR="00165C9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određivanja visine predujma nagrade  sud je vodio računa o opsegu i složenosti poslova stečajnog upravitelja u ovom postupku, pa određeni iznos predujma nagrade od 10.000,00 kn mjesečno u bruto iznosu, po ocjeni ovog suda bi predstavljao primjereni iznos, i u skladu s odredbom čl. 2. Uredbe te  odredbe čl. 94. SZ-a.  </w:t>
      </w:r>
    </w:p>
    <w:p w:rsidRDefault="00915E8C" w:rsidP="00915E8C" w:rsidR="00915E8C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5E8C" w:rsidP="00915E8C" w:rsidR="00915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65C9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65C90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65C9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5C90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915E8C">
        <w:rPr>
          <w:rFonts w:cs="Times New Roman" w:hAnsi="Times New Roman" w:ascii="Times New Roman"/>
          <w:sz w:val="24"/>
          <w:szCs w:val="24"/>
        </w:rPr>
        <w:t>S U D A C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5C90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15E8C">
        <w:rPr>
          <w:rFonts w:cs="Times New Roman" w:hAnsi="Times New Roman" w:ascii="Times New Roman"/>
          <w:sz w:val="24"/>
          <w:szCs w:val="24"/>
        </w:rPr>
        <w:t>Velimir Vuković</w:t>
      </w:r>
      <w:r w:rsidR="00062E8A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062E8A" w:rsidP="00915E8C" w:rsidR="00062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toč.otpr</w:t>
      </w:r>
      <w:proofErr w:type="spellEnd"/>
      <w:r>
        <w:rPr>
          <w:rFonts w:cs="Times New Roman" w:hAnsi="Times New Roman" w:ascii="Times New Roman"/>
          <w:sz w:val="24"/>
          <w:szCs w:val="24"/>
        </w:rPr>
        <w:t>.-</w:t>
      </w:r>
      <w:proofErr w:type="spellStart"/>
      <w:r>
        <w:rPr>
          <w:rFonts w:cs="Times New Roman" w:hAnsi="Times New Roman" w:ascii="Times New Roman"/>
          <w:sz w:val="24"/>
          <w:szCs w:val="24"/>
        </w:rPr>
        <w:t>ovl</w:t>
      </w:r>
      <w:proofErr w:type="spellEnd"/>
      <w:r>
        <w:rPr>
          <w:rFonts w:cs="Times New Roman" w:hAnsi="Times New Roman" w:ascii="Times New Roman"/>
          <w:sz w:val="24"/>
          <w:szCs w:val="24"/>
        </w:rPr>
        <w:t>. službenik</w:t>
      </w:r>
    </w:p>
    <w:p w:rsidRDefault="00062E8A" w:rsidP="00915E8C" w:rsidR="00062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62E8A" w:rsidP="00915E8C" w:rsidR="00062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915E8C" w:rsidP="00915E8C" w:rsidR="00915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E8C" w:rsidP="00915E8C" w:rsidR="00915E8C">
      <w:pPr>
        <w:spacing w:lineRule="auto" w:line="240" w:after="0" w:before="200"/>
        <w:jc w:val="both"/>
        <w:rPr>
          <w:rFonts w:cs="Times New Roman" w:eastAsia="Calibri" w:hAnsi="Times New Roman" w:ascii="Times New Roman"/>
          <w:sz w:val="24"/>
          <w:szCs w:val="24"/>
          <w:lang w:eastAsia="en-US"/>
        </w:rPr>
      </w:pPr>
      <w:r>
        <w:rPr>
          <w:rFonts w:cs="Times New Roman" w:eastAsia="Calibri" w:hAnsi="Times New Roman" w:ascii="Times New Roman"/>
          <w:sz w:val="24"/>
          <w:szCs w:val="24"/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="00915E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8C"/>
    <w:rsid w:val="00062E8A"/>
    <w:rsid w:val="00165C90"/>
    <w:rsid w:val="00915E8C"/>
    <w:rsid w:val="00927D49"/>
    <w:rsid w:val="00C867E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E8C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5E8C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E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E8C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D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D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D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D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E8C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5E8C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E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E8C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D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19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St-172/2014-265</izvorni_sadrzaj>
    <derivirana_varijabla naziv="DomainObject.Oznaka_1">St-172/2014-265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St-172/2014-265</izvorni_sadrzaj>
    <derivirana_varijabla naziv="DomainObject.PoslovniBrojDokumenta_1">St-172/2014-265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St-172/2014-264</izvorni_sadrzaj>
    <derivirana_varijabla naziv="DomainObject.PredzadnjaOdlukaIzPredmeta.Oznaka_1">St-172/2014-264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716</properties:Words>
  <properties:Characters>4083</properties:Characters>
  <properties:Lines>84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2018-11-07T07:54:00Z</dcterms:created>
  <dc:creator>Velimir Vuković</dc:creator>
  <cp:lastModifiedBy>Velimir Vuković</cp:lastModifiedBy>
  <cp:lastPrinted>2018-11-07T08:06:00Z</cp:lastPrinted>
  <dcterms:modified xmlns:xsi="http://www.w3.org/2001/XMLSchema-instance" xsi:type="dcterms:W3CDTF">2018-11-07T08:07:00Z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St-172/2014-265 / Odluka - Rješenje - određivanje predujma nagrade stečajnom upravitelju (1.st-172-14 predujam nagrade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