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b436" w14:paraId="8cfb43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E1133">
        <w:rPr>
          <w:sz w:val="24"/>
        </w:rPr>
        <w:t>882</w:t>
      </w:r>
      <w:r w:rsidR="00B150FB">
        <w:rPr>
          <w:sz w:val="24"/>
        </w:rPr>
        <w:t>/1</w:t>
      </w:r>
      <w:r w:rsidR="00CE1133">
        <w:rPr>
          <w:sz w:val="24"/>
        </w:rPr>
        <w:t>8</w:t>
      </w:r>
    </w:p>
    <w:p w:rsidRDefault="00E161DB" w:rsidP="007E24F5" w:rsidR="00042168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161DB" w:rsidP="007E24F5" w:rsidR="00E161DB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65B61">
        <w:rPr>
          <w:sz w:val="24"/>
          <w:szCs w:val="24"/>
          <w:lang w:val="pt-BR"/>
        </w:rPr>
        <w:t>PEGY PRIJEVOZ j.d.o.o., Staro Čiče, Velikogorička 9, OIB: 56622522337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F7376F">
        <w:rPr>
          <w:sz w:val="24"/>
          <w:szCs w:val="24"/>
        </w:rPr>
        <w:t>9. listopada</w:t>
      </w:r>
      <w:r w:rsidR="00C57688">
        <w:rPr>
          <w:sz w:val="24"/>
          <w:szCs w:val="24"/>
        </w:rPr>
        <w:t xml:space="preserve"> 2018.</w:t>
      </w:r>
      <w:r w:rsidR="000924C9">
        <w:rPr>
          <w:sz w:val="24"/>
          <w:szCs w:val="24"/>
        </w:rPr>
        <w:t>,</w:t>
      </w:r>
    </w:p>
    <w:p w:rsidRDefault="00504D64" w:rsidP="00CF56FE" w:rsidR="00504D6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65B61">
        <w:rPr>
          <w:sz w:val="24"/>
          <w:szCs w:val="24"/>
          <w:lang w:val="pt-BR"/>
        </w:rPr>
        <w:t>PEGY PRIJEVOZ j.d.o.o., Staro Čiče, Velikogorička 9, OIB: 56622522337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F64D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7. studenoga</w:t>
      </w:r>
      <w:r w:rsidR="00F65B61">
        <w:rPr>
          <w:b/>
          <w:sz w:val="24"/>
          <w:szCs w:val="24"/>
        </w:rPr>
        <w:t xml:space="preserve"> </w:t>
      </w:r>
      <w:r w:rsidR="00A41146" w:rsidRPr="00504E0A">
        <w:rPr>
          <w:b/>
          <w:sz w:val="24"/>
          <w:szCs w:val="24"/>
        </w:rPr>
        <w:t>201</w:t>
      </w:r>
      <w:r w:rsidR="0038593F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0</w:t>
      </w:r>
      <w:r w:rsidR="00F65B61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F7376F">
        <w:rPr>
          <w:sz w:val="24"/>
          <w:szCs w:val="24"/>
        </w:rPr>
        <w:t>9. listopada</w:t>
      </w:r>
      <w:r w:rsidR="006D7230" w:rsidRPr="006D7230">
        <w:rPr>
          <w:sz w:val="24"/>
          <w:szCs w:val="24"/>
        </w:rPr>
        <w:t xml:space="preserve">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D3DD5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F65B61" w:rsidR="00F65B61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F65B61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F65B61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F65B61">
        <w:rPr>
          <w:sz w:val="24"/>
          <w:szCs w:val="24"/>
        </w:rPr>
        <w:t>Stečajnog zakona („Narodne novine“ broj 71/15 i 104/17)).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1D3DD5" w:rsidP="00A41146" w:rsidR="001D3DD5" w:rsidRPr="00DF4C52">
      <w:pPr>
        <w:jc w:val="both"/>
        <w:rPr>
          <w:sz w:val="24"/>
          <w:szCs w:val="24"/>
        </w:rPr>
      </w:pPr>
    </w:p>
    <w:p w:rsidRDefault="001D3DD5" w:rsidP="001D3DD5" w:rsidR="001D3DD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1D3DD5" w:rsidP="001D3DD5" w:rsidR="00DF4C52" w:rsidRPr="006D7230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6D7230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729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529EB"/>
    <w:rsid w:val="00061D14"/>
    <w:rsid w:val="00061E7A"/>
    <w:rsid w:val="0006290D"/>
    <w:rsid w:val="00065B44"/>
    <w:rsid w:val="000733EE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3DD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42A8"/>
    <w:rsid w:val="0038593F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3F64D2"/>
    <w:rsid w:val="00402741"/>
    <w:rsid w:val="00404F7B"/>
    <w:rsid w:val="00406012"/>
    <w:rsid w:val="00407EF4"/>
    <w:rsid w:val="00412337"/>
    <w:rsid w:val="00414A26"/>
    <w:rsid w:val="00416CCB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FA6"/>
    <w:rsid w:val="005002A4"/>
    <w:rsid w:val="0050050B"/>
    <w:rsid w:val="00504D64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230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3E9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48F9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A696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BF2C96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688"/>
    <w:rsid w:val="00C613A3"/>
    <w:rsid w:val="00C63A96"/>
    <w:rsid w:val="00C6686B"/>
    <w:rsid w:val="00C72048"/>
    <w:rsid w:val="00C7515E"/>
    <w:rsid w:val="00C75727"/>
    <w:rsid w:val="00C76060"/>
    <w:rsid w:val="00C82CA4"/>
    <w:rsid w:val="00C85D84"/>
    <w:rsid w:val="00C86F18"/>
    <w:rsid w:val="00C87D8E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33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61DB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5B61"/>
    <w:rsid w:val="00F6665C"/>
    <w:rsid w:val="00F67D2B"/>
    <w:rsid w:val="00F711D0"/>
    <w:rsid w:val="00F7376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D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St-882/2018-45</izvorni_sadrzaj>
    <derivirana_varijabla naziv="DomainObject.Oznaka_1">St-882/2018-45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St-882/2018-45</izvorni_sadrzaj>
    <derivirana_varijabla naziv="DomainObject.PoslovniBrojDokumenta_1">St-882/2018-45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St-882/2018-43</izvorni_sadrzaj>
    <derivirana_varijabla naziv="DomainObject.PredzadnjaOdlukaIzPredmeta.Oznaka_1">St-882/2018-43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870</properties:Characters>
  <properties:Lines>43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2018-10-09T11:49:00Z</dcterms:created>
  <dc:creator>Korisnik</dc:creator>
  <cp:lastModifiedBy>Katarina Drndelić</cp:lastModifiedBy>
  <cp:lastPrinted>2018-10-10T11:39:00Z</cp:lastPrinted>
  <dcterms:modified xmlns:xsi="http://www.w3.org/2001/XMLSchema-instance" xsi:type="dcterms:W3CDTF">2018-10-10T11:39:00Z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St-882/2018-45 / Odluka - Rješenje - određeno ročište radi rasprave o uvjetima za otvaranje stečajnog postupka (zaključak_2_NOVO 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